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FEB1" w14:textId="77777777" w:rsidR="00BF0FB1" w:rsidRDefault="002C0318">
      <w:pPr>
        <w:spacing w:after="156" w:line="259" w:lineRule="auto"/>
        <w:ind w:left="1066" w:firstLine="0"/>
        <w:jc w:val="left"/>
      </w:pPr>
      <w:r>
        <w:rPr>
          <w:b/>
          <w:sz w:val="24"/>
        </w:rPr>
        <w:t xml:space="preserve"> </w:t>
      </w:r>
    </w:p>
    <w:p w14:paraId="6292CD7A" w14:textId="77777777" w:rsidR="00BF0FB1" w:rsidRDefault="002C0318">
      <w:pPr>
        <w:spacing w:after="0" w:line="259" w:lineRule="auto"/>
        <w:ind w:left="2176" w:firstLine="0"/>
        <w:jc w:val="left"/>
      </w:pPr>
      <w:r>
        <w:rPr>
          <w:noProof/>
        </w:rPr>
        <w:drawing>
          <wp:inline distT="0" distB="0" distL="0" distR="0" wp14:anchorId="05BC7F1F" wp14:editId="2B6584CE">
            <wp:extent cx="2846832" cy="626364"/>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
                    <a:stretch>
                      <a:fillRect/>
                    </a:stretch>
                  </pic:blipFill>
                  <pic:spPr>
                    <a:xfrm>
                      <a:off x="0" y="0"/>
                      <a:ext cx="2846832" cy="626364"/>
                    </a:xfrm>
                    <a:prstGeom prst="rect">
                      <a:avLst/>
                    </a:prstGeom>
                  </pic:spPr>
                </pic:pic>
              </a:graphicData>
            </a:graphic>
          </wp:inline>
        </w:drawing>
      </w:r>
      <w:r>
        <w:rPr>
          <w:b/>
          <w:sz w:val="24"/>
        </w:rPr>
        <w:t xml:space="preserve"> </w:t>
      </w:r>
    </w:p>
    <w:p w14:paraId="34E1A0DB" w14:textId="77777777" w:rsidR="00BF0FB1" w:rsidRDefault="002C0318">
      <w:pPr>
        <w:spacing w:after="0" w:line="259" w:lineRule="auto"/>
        <w:ind w:left="61" w:firstLine="0"/>
        <w:jc w:val="center"/>
      </w:pPr>
      <w:r>
        <w:rPr>
          <w:b/>
          <w:sz w:val="24"/>
        </w:rPr>
        <w:t xml:space="preserve"> </w:t>
      </w:r>
    </w:p>
    <w:p w14:paraId="4EE4BBBD" w14:textId="77777777" w:rsidR="00BF0FB1" w:rsidRDefault="002C0318">
      <w:pPr>
        <w:spacing w:after="0" w:line="259" w:lineRule="auto"/>
        <w:ind w:left="61" w:firstLine="0"/>
        <w:jc w:val="center"/>
      </w:pPr>
      <w:r>
        <w:rPr>
          <w:b/>
          <w:sz w:val="24"/>
        </w:rPr>
        <w:t xml:space="preserve"> </w:t>
      </w:r>
    </w:p>
    <w:p w14:paraId="380314C2" w14:textId="77777777" w:rsidR="00BF0FB1" w:rsidRDefault="002C0318">
      <w:pPr>
        <w:spacing w:after="0" w:line="259" w:lineRule="auto"/>
        <w:ind w:left="61" w:firstLine="0"/>
        <w:jc w:val="center"/>
      </w:pPr>
      <w:r>
        <w:rPr>
          <w:b/>
          <w:sz w:val="24"/>
        </w:rPr>
        <w:t xml:space="preserve"> </w:t>
      </w:r>
    </w:p>
    <w:p w14:paraId="69401ACF" w14:textId="77777777" w:rsidR="00BF0FB1" w:rsidRDefault="002C0318">
      <w:pPr>
        <w:spacing w:after="0" w:line="259" w:lineRule="auto"/>
        <w:ind w:left="61" w:firstLine="0"/>
        <w:jc w:val="center"/>
      </w:pPr>
      <w:r>
        <w:rPr>
          <w:b/>
          <w:sz w:val="24"/>
        </w:rPr>
        <w:t xml:space="preserve"> </w:t>
      </w:r>
    </w:p>
    <w:p w14:paraId="5B516A36" w14:textId="77777777" w:rsidR="00BF0FB1" w:rsidRDefault="002C0318">
      <w:pPr>
        <w:spacing w:after="0" w:line="259" w:lineRule="auto"/>
        <w:ind w:left="61" w:firstLine="0"/>
        <w:jc w:val="center"/>
      </w:pPr>
      <w:r>
        <w:rPr>
          <w:b/>
          <w:sz w:val="24"/>
        </w:rPr>
        <w:t xml:space="preserve"> </w:t>
      </w:r>
    </w:p>
    <w:p w14:paraId="5D6492DA" w14:textId="77777777" w:rsidR="00BF0FB1" w:rsidRDefault="002C0318">
      <w:pPr>
        <w:spacing w:after="0" w:line="259" w:lineRule="auto"/>
        <w:ind w:left="0" w:firstLine="0"/>
        <w:jc w:val="left"/>
      </w:pPr>
      <w:r>
        <w:rPr>
          <w:b/>
          <w:sz w:val="24"/>
        </w:rPr>
        <w:t xml:space="preserve"> </w:t>
      </w:r>
    </w:p>
    <w:p w14:paraId="76628AFC" w14:textId="77777777" w:rsidR="00BF0FB1" w:rsidRPr="00DF40D0" w:rsidRDefault="002C0318">
      <w:pPr>
        <w:spacing w:after="5" w:line="250" w:lineRule="auto"/>
        <w:ind w:left="535" w:right="463"/>
        <w:jc w:val="center"/>
        <w:rPr>
          <w:sz w:val="28"/>
          <w:szCs w:val="28"/>
        </w:rPr>
      </w:pPr>
      <w:r w:rsidRPr="00DF40D0">
        <w:rPr>
          <w:b/>
          <w:sz w:val="28"/>
          <w:szCs w:val="28"/>
        </w:rPr>
        <w:t xml:space="preserve">PLAN ESTRATÉGICO DE TECNOLOGÍAS DE LA INFORMACIÓN PETI </w:t>
      </w:r>
    </w:p>
    <w:p w14:paraId="3D7AE4ED" w14:textId="77777777" w:rsidR="00BF0FB1" w:rsidRPr="00DF40D0" w:rsidRDefault="002C0318">
      <w:pPr>
        <w:spacing w:after="5" w:line="250" w:lineRule="auto"/>
        <w:ind w:left="535" w:right="531"/>
        <w:jc w:val="center"/>
        <w:rPr>
          <w:sz w:val="28"/>
          <w:szCs w:val="28"/>
        </w:rPr>
      </w:pPr>
      <w:r w:rsidRPr="00DF40D0">
        <w:rPr>
          <w:b/>
          <w:sz w:val="28"/>
          <w:szCs w:val="28"/>
        </w:rPr>
        <w:t xml:space="preserve">Versión 16.0 </w:t>
      </w:r>
    </w:p>
    <w:p w14:paraId="2EAD29D9" w14:textId="77777777" w:rsidR="00BF0FB1" w:rsidRDefault="002C0318">
      <w:pPr>
        <w:spacing w:after="0" w:line="259" w:lineRule="auto"/>
        <w:ind w:left="61" w:firstLine="0"/>
        <w:jc w:val="center"/>
      </w:pPr>
      <w:r>
        <w:rPr>
          <w:b/>
          <w:sz w:val="24"/>
        </w:rPr>
        <w:t xml:space="preserve"> </w:t>
      </w:r>
    </w:p>
    <w:p w14:paraId="442B23D4" w14:textId="77777777" w:rsidR="00BF0FB1" w:rsidRDefault="002C0318">
      <w:pPr>
        <w:spacing w:after="0" w:line="259" w:lineRule="auto"/>
        <w:ind w:left="61" w:firstLine="0"/>
        <w:jc w:val="center"/>
      </w:pPr>
      <w:r>
        <w:rPr>
          <w:b/>
          <w:sz w:val="24"/>
        </w:rPr>
        <w:t xml:space="preserve"> </w:t>
      </w:r>
    </w:p>
    <w:p w14:paraId="460A461F" w14:textId="77777777" w:rsidR="00BF0FB1" w:rsidRDefault="002C0318">
      <w:pPr>
        <w:spacing w:after="0" w:line="259" w:lineRule="auto"/>
        <w:ind w:left="61" w:firstLine="0"/>
        <w:jc w:val="center"/>
      </w:pPr>
      <w:r>
        <w:rPr>
          <w:b/>
          <w:sz w:val="24"/>
        </w:rPr>
        <w:t xml:space="preserve"> </w:t>
      </w:r>
    </w:p>
    <w:p w14:paraId="1330DF64" w14:textId="77777777" w:rsidR="00BF0FB1" w:rsidRDefault="002C0318">
      <w:pPr>
        <w:spacing w:after="0" w:line="259" w:lineRule="auto"/>
        <w:ind w:left="61" w:firstLine="0"/>
        <w:jc w:val="center"/>
      </w:pPr>
      <w:r>
        <w:rPr>
          <w:b/>
          <w:sz w:val="24"/>
        </w:rPr>
        <w:t xml:space="preserve"> </w:t>
      </w:r>
    </w:p>
    <w:p w14:paraId="54F6C7C8" w14:textId="77777777" w:rsidR="00BF0FB1" w:rsidRDefault="002C0318">
      <w:pPr>
        <w:spacing w:after="0" w:line="259" w:lineRule="auto"/>
        <w:ind w:left="61" w:firstLine="0"/>
        <w:jc w:val="center"/>
      </w:pPr>
      <w:r>
        <w:rPr>
          <w:b/>
          <w:sz w:val="24"/>
        </w:rPr>
        <w:t xml:space="preserve"> </w:t>
      </w:r>
    </w:p>
    <w:p w14:paraId="1A5B364D" w14:textId="77777777" w:rsidR="00BF0FB1" w:rsidRDefault="002C0318">
      <w:pPr>
        <w:spacing w:after="0" w:line="259" w:lineRule="auto"/>
        <w:ind w:left="61" w:firstLine="0"/>
        <w:jc w:val="center"/>
      </w:pPr>
      <w:r>
        <w:rPr>
          <w:b/>
          <w:sz w:val="24"/>
        </w:rPr>
        <w:t xml:space="preserve"> </w:t>
      </w:r>
    </w:p>
    <w:p w14:paraId="383ED801" w14:textId="77777777" w:rsidR="00BF0FB1" w:rsidRDefault="002C0318">
      <w:pPr>
        <w:spacing w:after="0" w:line="259" w:lineRule="auto"/>
        <w:ind w:left="61" w:firstLine="0"/>
        <w:jc w:val="center"/>
      </w:pPr>
      <w:r>
        <w:rPr>
          <w:b/>
          <w:sz w:val="24"/>
        </w:rPr>
        <w:t xml:space="preserve"> </w:t>
      </w:r>
    </w:p>
    <w:p w14:paraId="5DF16266" w14:textId="77777777" w:rsidR="00BF0FB1" w:rsidRPr="00DF40D0" w:rsidRDefault="002C0318">
      <w:pPr>
        <w:spacing w:after="0" w:line="259" w:lineRule="auto"/>
        <w:ind w:left="61" w:firstLine="0"/>
        <w:jc w:val="center"/>
        <w:rPr>
          <w:b/>
        </w:rPr>
      </w:pPr>
      <w:r w:rsidRPr="00DF40D0">
        <w:rPr>
          <w:b/>
          <w:sz w:val="24"/>
        </w:rPr>
        <w:t xml:space="preserve"> </w:t>
      </w:r>
    </w:p>
    <w:p w14:paraId="2EEFC6E0" w14:textId="77777777" w:rsidR="00D9518E" w:rsidRDefault="002C0318" w:rsidP="0088410B">
      <w:pPr>
        <w:jc w:val="center"/>
        <w:rPr>
          <w:b/>
          <w:bCs/>
          <w:sz w:val="28"/>
          <w:szCs w:val="28"/>
        </w:rPr>
      </w:pPr>
      <w:r w:rsidRPr="00DF40D0">
        <w:rPr>
          <w:b/>
          <w:bCs/>
          <w:sz w:val="28"/>
          <w:szCs w:val="28"/>
        </w:rPr>
        <w:t xml:space="preserve">ARLETH PATRICIA SAURITH CONTRERAS </w:t>
      </w:r>
    </w:p>
    <w:p w14:paraId="1058BA33" w14:textId="34515327" w:rsidR="00BF0FB1" w:rsidRPr="00D9518E" w:rsidRDefault="002C0318" w:rsidP="0088410B">
      <w:pPr>
        <w:jc w:val="center"/>
        <w:rPr>
          <w:b/>
          <w:bCs/>
          <w:sz w:val="24"/>
          <w:szCs w:val="24"/>
        </w:rPr>
      </w:pPr>
      <w:r w:rsidRPr="00D9518E">
        <w:rPr>
          <w:b/>
          <w:bCs/>
          <w:sz w:val="24"/>
          <w:szCs w:val="24"/>
        </w:rPr>
        <w:t>Subdirectora Técnica de Recursos Tecnológicos</w:t>
      </w:r>
    </w:p>
    <w:p w14:paraId="36EBF385" w14:textId="77777777" w:rsidR="00BF0FB1" w:rsidRDefault="002C0318">
      <w:pPr>
        <w:spacing w:after="0" w:line="259" w:lineRule="auto"/>
        <w:ind w:left="61" w:firstLine="0"/>
        <w:jc w:val="center"/>
      </w:pPr>
      <w:r>
        <w:rPr>
          <w:b/>
          <w:sz w:val="24"/>
        </w:rPr>
        <w:t xml:space="preserve"> </w:t>
      </w:r>
    </w:p>
    <w:p w14:paraId="14EA099D" w14:textId="64D881E1" w:rsidR="00BF0FB1" w:rsidRDefault="002C0318">
      <w:pPr>
        <w:spacing w:after="0" w:line="259" w:lineRule="auto"/>
        <w:ind w:left="61" w:firstLine="0"/>
        <w:jc w:val="center"/>
      </w:pPr>
      <w:r>
        <w:rPr>
          <w:b/>
          <w:sz w:val="24"/>
        </w:rPr>
        <w:t xml:space="preserve"> </w:t>
      </w:r>
    </w:p>
    <w:p w14:paraId="717F8CC5" w14:textId="40303A38" w:rsidR="00BF0FB1" w:rsidRDefault="002C0318">
      <w:pPr>
        <w:spacing w:after="0" w:line="259" w:lineRule="auto"/>
        <w:ind w:left="61" w:firstLine="0"/>
        <w:jc w:val="center"/>
      </w:pPr>
      <w:r>
        <w:rPr>
          <w:b/>
          <w:sz w:val="24"/>
        </w:rPr>
        <w:t xml:space="preserve"> </w:t>
      </w:r>
    </w:p>
    <w:p w14:paraId="13146FDA" w14:textId="77777777" w:rsidR="00BF0FB1" w:rsidRDefault="002C0318">
      <w:pPr>
        <w:spacing w:after="0" w:line="259" w:lineRule="auto"/>
        <w:ind w:left="61" w:firstLine="0"/>
        <w:jc w:val="center"/>
      </w:pPr>
      <w:r>
        <w:rPr>
          <w:b/>
          <w:sz w:val="24"/>
        </w:rPr>
        <w:t xml:space="preserve"> </w:t>
      </w:r>
    </w:p>
    <w:p w14:paraId="1BE99EC0" w14:textId="335F1DC7" w:rsidR="00BF0FB1" w:rsidRDefault="00BF0FB1">
      <w:pPr>
        <w:spacing w:after="0" w:line="259" w:lineRule="auto"/>
        <w:ind w:left="61" w:firstLine="0"/>
        <w:jc w:val="center"/>
      </w:pPr>
    </w:p>
    <w:p w14:paraId="6C7BE272" w14:textId="2AA6DC3D" w:rsidR="00BF0FB1" w:rsidRDefault="002C0318">
      <w:pPr>
        <w:spacing w:after="0" w:line="259" w:lineRule="auto"/>
        <w:ind w:left="61" w:firstLine="0"/>
        <w:jc w:val="center"/>
      </w:pPr>
      <w:r>
        <w:rPr>
          <w:b/>
          <w:sz w:val="24"/>
        </w:rPr>
        <w:t xml:space="preserve"> </w:t>
      </w:r>
    </w:p>
    <w:p w14:paraId="7DA04052" w14:textId="5CF1EBFD" w:rsidR="00BF0FB1" w:rsidRDefault="002C0318">
      <w:pPr>
        <w:spacing w:after="0" w:line="259" w:lineRule="auto"/>
        <w:ind w:left="61" w:firstLine="0"/>
        <w:jc w:val="center"/>
      </w:pPr>
      <w:r>
        <w:rPr>
          <w:b/>
          <w:sz w:val="24"/>
        </w:rPr>
        <w:t xml:space="preserve"> </w:t>
      </w:r>
    </w:p>
    <w:p w14:paraId="07D079D0" w14:textId="66B0518E" w:rsidR="00BF0FB1" w:rsidRDefault="002C0318">
      <w:pPr>
        <w:spacing w:after="5" w:line="250" w:lineRule="auto"/>
        <w:ind w:left="535" w:right="533"/>
        <w:jc w:val="center"/>
        <w:rPr>
          <w:b/>
          <w:sz w:val="24"/>
        </w:rPr>
      </w:pPr>
      <w:r>
        <w:rPr>
          <w:b/>
          <w:sz w:val="24"/>
        </w:rPr>
        <w:t xml:space="preserve">Bogotá D.C., enero de 2024 </w:t>
      </w:r>
    </w:p>
    <w:p w14:paraId="7961F265" w14:textId="77777777" w:rsidR="00DF13F7" w:rsidRDefault="00DF13F7">
      <w:pPr>
        <w:spacing w:after="5" w:line="250" w:lineRule="auto"/>
        <w:ind w:left="535" w:right="533"/>
        <w:jc w:val="center"/>
        <w:rPr>
          <w:b/>
          <w:sz w:val="24"/>
        </w:rPr>
      </w:pPr>
    </w:p>
    <w:p w14:paraId="4E3AF0F8" w14:textId="77777777" w:rsidR="00DF13F7" w:rsidRDefault="00DF13F7">
      <w:pPr>
        <w:spacing w:after="5" w:line="250" w:lineRule="auto"/>
        <w:ind w:left="535" w:right="533"/>
        <w:jc w:val="center"/>
        <w:rPr>
          <w:b/>
          <w:sz w:val="24"/>
        </w:rPr>
      </w:pPr>
    </w:p>
    <w:p w14:paraId="6B88A3DC" w14:textId="4BA1DB42" w:rsidR="00DF13F7" w:rsidRDefault="00DF13F7">
      <w:pPr>
        <w:spacing w:after="5" w:line="250" w:lineRule="auto"/>
        <w:ind w:left="535" w:right="533"/>
        <w:jc w:val="center"/>
      </w:pPr>
    </w:p>
    <w:p w14:paraId="63DDC2F4" w14:textId="2BEEFA1C" w:rsidR="00BF0FB1" w:rsidRDefault="002C0318">
      <w:pPr>
        <w:spacing w:after="0" w:line="259" w:lineRule="auto"/>
        <w:ind w:left="61" w:firstLine="0"/>
        <w:jc w:val="center"/>
      </w:pPr>
      <w:r>
        <w:rPr>
          <w:b/>
          <w:sz w:val="24"/>
        </w:rPr>
        <w:t xml:space="preserve"> </w:t>
      </w:r>
      <w:r w:rsidR="00605264">
        <w:rPr>
          <w:rFonts w:ascii="Calibri" w:eastAsia="Calibri" w:hAnsi="Calibri" w:cs="Calibri"/>
          <w:noProof/>
        </w:rPr>
        <mc:AlternateContent>
          <mc:Choice Requires="wpg">
            <w:drawing>
              <wp:anchor distT="0" distB="0" distL="114300" distR="114300" simplePos="0" relativeHeight="251662336" behindDoc="0" locked="0" layoutInCell="1" allowOverlap="1" wp14:anchorId="138933B6" wp14:editId="48837045">
                <wp:simplePos x="0" y="0"/>
                <wp:positionH relativeFrom="column">
                  <wp:posOffset>36830</wp:posOffset>
                </wp:positionH>
                <wp:positionV relativeFrom="paragraph">
                  <wp:posOffset>188595</wp:posOffset>
                </wp:positionV>
                <wp:extent cx="6003925" cy="859790"/>
                <wp:effectExtent l="0" t="0" r="0" b="0"/>
                <wp:wrapThrough wrapText="bothSides">
                  <wp:wrapPolygon edited="0">
                    <wp:start x="18779" y="0"/>
                    <wp:lineTo x="4181" y="0"/>
                    <wp:lineTo x="4181" y="21058"/>
                    <wp:lineTo x="4455" y="21058"/>
                    <wp:lineTo x="19190" y="20579"/>
                    <wp:lineTo x="19053" y="15315"/>
                    <wp:lineTo x="21520" y="14357"/>
                    <wp:lineTo x="21520" y="479"/>
                    <wp:lineTo x="19053" y="0"/>
                    <wp:lineTo x="18779" y="0"/>
                  </wp:wrapPolygon>
                </wp:wrapThrough>
                <wp:docPr id="195533" name="Group 195533"/>
                <wp:cNvGraphicFramePr/>
                <a:graphic xmlns:a="http://schemas.openxmlformats.org/drawingml/2006/main">
                  <a:graphicData uri="http://schemas.microsoft.com/office/word/2010/wordprocessingGroup">
                    <wpg:wgp>
                      <wpg:cNvGrpSpPr/>
                      <wpg:grpSpPr>
                        <a:xfrm>
                          <a:off x="0" y="0"/>
                          <a:ext cx="6003925" cy="859790"/>
                          <a:chOff x="0" y="0"/>
                          <a:chExt cx="6257239" cy="897072"/>
                        </a:xfrm>
                      </wpg:grpSpPr>
                      <wps:wsp>
                        <wps:cNvPr id="6" name="Rectangle 6"/>
                        <wps:cNvSpPr/>
                        <wps:spPr>
                          <a:xfrm>
                            <a:off x="68580" y="1186"/>
                            <a:ext cx="948927" cy="160461"/>
                          </a:xfrm>
                          <a:prstGeom prst="rect">
                            <a:avLst/>
                          </a:prstGeom>
                          <a:ln>
                            <a:noFill/>
                          </a:ln>
                        </wps:spPr>
                        <wps:txbx>
                          <w:txbxContent>
                            <w:p w14:paraId="3BF85A61" w14:textId="77777777" w:rsidR="00605264" w:rsidRDefault="00605264" w:rsidP="00605264">
                              <w:pPr>
                                <w:spacing w:after="160" w:line="259" w:lineRule="auto"/>
                                <w:ind w:left="0" w:firstLine="0"/>
                                <w:jc w:val="left"/>
                              </w:pPr>
                              <w:r>
                                <w:rPr>
                                  <w:sz w:val="17"/>
                                </w:rPr>
                                <w:t xml:space="preserve">Calle 22 No. 6 </w:t>
                              </w:r>
                            </w:p>
                          </w:txbxContent>
                        </wps:txbx>
                        <wps:bodyPr horzOverflow="overflow" vert="horz" lIns="0" tIns="0" rIns="0" bIns="0" rtlCol="0">
                          <a:noAutofit/>
                        </wps:bodyPr>
                      </wps:wsp>
                      <wps:wsp>
                        <wps:cNvPr id="7" name="Rectangle 7"/>
                        <wps:cNvSpPr/>
                        <wps:spPr>
                          <a:xfrm>
                            <a:off x="783285" y="1186"/>
                            <a:ext cx="47923" cy="160461"/>
                          </a:xfrm>
                          <a:prstGeom prst="rect">
                            <a:avLst/>
                          </a:prstGeom>
                          <a:ln>
                            <a:noFill/>
                          </a:ln>
                        </wps:spPr>
                        <wps:txbx>
                          <w:txbxContent>
                            <w:p w14:paraId="41B00CE9" w14:textId="77777777" w:rsidR="00605264" w:rsidRDefault="00605264" w:rsidP="00605264">
                              <w:pPr>
                                <w:spacing w:after="160" w:line="259" w:lineRule="auto"/>
                                <w:ind w:left="0" w:firstLine="0"/>
                                <w:jc w:val="left"/>
                              </w:pPr>
                              <w:r>
                                <w:rPr>
                                  <w:sz w:val="17"/>
                                </w:rPr>
                                <w:t>-</w:t>
                              </w:r>
                            </w:p>
                          </w:txbxContent>
                        </wps:txbx>
                        <wps:bodyPr horzOverflow="overflow" vert="horz" lIns="0" tIns="0" rIns="0" bIns="0" rtlCol="0">
                          <a:noAutofit/>
                        </wps:bodyPr>
                      </wps:wsp>
                      <wps:wsp>
                        <wps:cNvPr id="8" name="Rectangle 8"/>
                        <wps:cNvSpPr/>
                        <wps:spPr>
                          <a:xfrm>
                            <a:off x="819861" y="1186"/>
                            <a:ext cx="39983" cy="160461"/>
                          </a:xfrm>
                          <a:prstGeom prst="rect">
                            <a:avLst/>
                          </a:prstGeom>
                          <a:ln>
                            <a:noFill/>
                          </a:ln>
                        </wps:spPr>
                        <wps:txbx>
                          <w:txbxContent>
                            <w:p w14:paraId="19EC2009" w14:textId="77777777" w:rsidR="00605264" w:rsidRDefault="00605264" w:rsidP="00605264">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9" name="Rectangle 9"/>
                        <wps:cNvSpPr/>
                        <wps:spPr>
                          <a:xfrm>
                            <a:off x="850341" y="1186"/>
                            <a:ext cx="159087" cy="160461"/>
                          </a:xfrm>
                          <a:prstGeom prst="rect">
                            <a:avLst/>
                          </a:prstGeom>
                          <a:ln>
                            <a:noFill/>
                          </a:ln>
                        </wps:spPr>
                        <wps:txbx>
                          <w:txbxContent>
                            <w:p w14:paraId="1295C77F" w14:textId="77777777" w:rsidR="00605264" w:rsidRDefault="00605264" w:rsidP="00605264">
                              <w:pPr>
                                <w:spacing w:after="160" w:line="259" w:lineRule="auto"/>
                                <w:ind w:left="0" w:firstLine="0"/>
                                <w:jc w:val="left"/>
                              </w:pPr>
                              <w:r>
                                <w:rPr>
                                  <w:sz w:val="17"/>
                                </w:rPr>
                                <w:t>27</w:t>
                              </w:r>
                            </w:p>
                          </w:txbxContent>
                        </wps:txbx>
                        <wps:bodyPr horzOverflow="overflow" vert="horz" lIns="0" tIns="0" rIns="0" bIns="0" rtlCol="0">
                          <a:noAutofit/>
                        </wps:bodyPr>
                      </wps:wsp>
                      <wps:wsp>
                        <wps:cNvPr id="10" name="Rectangle 10"/>
                        <wps:cNvSpPr/>
                        <wps:spPr>
                          <a:xfrm>
                            <a:off x="969213" y="1186"/>
                            <a:ext cx="39983" cy="160461"/>
                          </a:xfrm>
                          <a:prstGeom prst="rect">
                            <a:avLst/>
                          </a:prstGeom>
                          <a:ln>
                            <a:noFill/>
                          </a:ln>
                        </wps:spPr>
                        <wps:txbx>
                          <w:txbxContent>
                            <w:p w14:paraId="17131EE4" w14:textId="77777777" w:rsidR="00605264" w:rsidRDefault="00605264" w:rsidP="00605264">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1" name="Rectangle 11"/>
                        <wps:cNvSpPr/>
                        <wps:spPr>
                          <a:xfrm>
                            <a:off x="68580" y="124579"/>
                            <a:ext cx="1450504" cy="160461"/>
                          </a:xfrm>
                          <a:prstGeom prst="rect">
                            <a:avLst/>
                          </a:prstGeom>
                          <a:ln>
                            <a:noFill/>
                          </a:ln>
                        </wps:spPr>
                        <wps:txbx>
                          <w:txbxContent>
                            <w:p w14:paraId="5394DCCE" w14:textId="77777777" w:rsidR="00605264" w:rsidRDefault="00605264" w:rsidP="00605264">
                              <w:pPr>
                                <w:spacing w:after="160" w:line="259" w:lineRule="auto"/>
                                <w:ind w:left="0" w:firstLine="0"/>
                                <w:jc w:val="left"/>
                              </w:pPr>
                              <w:r>
                                <w:rPr>
                                  <w:sz w:val="17"/>
                                </w:rPr>
                                <w:t>Código Postal 11031 1</w:t>
                              </w:r>
                            </w:p>
                          </w:txbxContent>
                        </wps:txbx>
                        <wps:bodyPr horzOverflow="overflow" vert="horz" lIns="0" tIns="0" rIns="0" bIns="0" rtlCol="0">
                          <a:noAutofit/>
                        </wps:bodyPr>
                      </wps:wsp>
                      <wps:wsp>
                        <wps:cNvPr id="12" name="Rectangle 12"/>
                        <wps:cNvSpPr/>
                        <wps:spPr>
                          <a:xfrm>
                            <a:off x="1161237" y="124579"/>
                            <a:ext cx="39983" cy="160461"/>
                          </a:xfrm>
                          <a:prstGeom prst="rect">
                            <a:avLst/>
                          </a:prstGeom>
                          <a:ln>
                            <a:noFill/>
                          </a:ln>
                        </wps:spPr>
                        <wps:txbx>
                          <w:txbxContent>
                            <w:p w14:paraId="10E7ABB9" w14:textId="77777777" w:rsidR="00605264" w:rsidRDefault="00605264" w:rsidP="00605264">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3" name="Rectangle 13"/>
                        <wps:cNvSpPr/>
                        <wps:spPr>
                          <a:xfrm>
                            <a:off x="68580" y="249547"/>
                            <a:ext cx="837154" cy="160461"/>
                          </a:xfrm>
                          <a:prstGeom prst="rect">
                            <a:avLst/>
                          </a:prstGeom>
                          <a:ln>
                            <a:noFill/>
                          </a:ln>
                        </wps:spPr>
                        <wps:txbx>
                          <w:txbxContent>
                            <w:p w14:paraId="22B3865D" w14:textId="77777777" w:rsidR="00605264" w:rsidRDefault="00605264" w:rsidP="00605264">
                              <w:pPr>
                                <w:spacing w:after="160" w:line="259" w:lineRule="auto"/>
                                <w:ind w:left="0" w:firstLine="0"/>
                                <w:jc w:val="left"/>
                              </w:pPr>
                              <w:r>
                                <w:rPr>
                                  <w:sz w:val="17"/>
                                </w:rPr>
                                <w:t>Tel: 3386660</w:t>
                              </w:r>
                            </w:p>
                          </w:txbxContent>
                        </wps:txbx>
                        <wps:bodyPr horzOverflow="overflow" vert="horz" lIns="0" tIns="0" rIns="0" bIns="0" rtlCol="0">
                          <a:noAutofit/>
                        </wps:bodyPr>
                      </wps:wsp>
                      <wps:wsp>
                        <wps:cNvPr id="14" name="Rectangle 14"/>
                        <wps:cNvSpPr/>
                        <wps:spPr>
                          <a:xfrm>
                            <a:off x="699465" y="249547"/>
                            <a:ext cx="39983" cy="160461"/>
                          </a:xfrm>
                          <a:prstGeom prst="rect">
                            <a:avLst/>
                          </a:prstGeom>
                          <a:ln>
                            <a:noFill/>
                          </a:ln>
                        </wps:spPr>
                        <wps:txbx>
                          <w:txbxContent>
                            <w:p w14:paraId="5C36736D" w14:textId="77777777" w:rsidR="00605264" w:rsidRDefault="00605264" w:rsidP="00605264">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5" name="Rectangle 15"/>
                        <wps:cNvSpPr/>
                        <wps:spPr>
                          <a:xfrm>
                            <a:off x="68580" y="372991"/>
                            <a:ext cx="1005243" cy="160460"/>
                          </a:xfrm>
                          <a:prstGeom prst="rect">
                            <a:avLst/>
                          </a:prstGeom>
                          <a:ln>
                            <a:noFill/>
                          </a:ln>
                        </wps:spPr>
                        <wps:txbx>
                          <w:txbxContent>
                            <w:p w14:paraId="2FF70E0A" w14:textId="77777777" w:rsidR="00605264" w:rsidRDefault="00605264" w:rsidP="00605264">
                              <w:pPr>
                                <w:spacing w:after="160" w:line="259" w:lineRule="auto"/>
                                <w:ind w:left="0" w:firstLine="0"/>
                                <w:jc w:val="left"/>
                              </w:pPr>
                              <w:r>
                                <w:rPr>
                                  <w:sz w:val="17"/>
                                </w:rPr>
                                <w:t>www.idu.gov.co</w:t>
                              </w:r>
                            </w:p>
                          </w:txbxContent>
                        </wps:txbx>
                        <wps:bodyPr horzOverflow="overflow" vert="horz" lIns="0" tIns="0" rIns="0" bIns="0" rtlCol="0">
                          <a:noAutofit/>
                        </wps:bodyPr>
                      </wps:wsp>
                      <wps:wsp>
                        <wps:cNvPr id="16" name="Rectangle 16"/>
                        <wps:cNvSpPr/>
                        <wps:spPr>
                          <a:xfrm>
                            <a:off x="824433" y="372991"/>
                            <a:ext cx="39983" cy="160460"/>
                          </a:xfrm>
                          <a:prstGeom prst="rect">
                            <a:avLst/>
                          </a:prstGeom>
                          <a:ln>
                            <a:noFill/>
                          </a:ln>
                        </wps:spPr>
                        <wps:txbx>
                          <w:txbxContent>
                            <w:p w14:paraId="33E26F9F" w14:textId="77777777" w:rsidR="00605264" w:rsidRDefault="00605264" w:rsidP="00605264">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17" name="Rectangle 17"/>
                        <wps:cNvSpPr/>
                        <wps:spPr>
                          <a:xfrm>
                            <a:off x="68580" y="496435"/>
                            <a:ext cx="995169" cy="160461"/>
                          </a:xfrm>
                          <a:prstGeom prst="rect">
                            <a:avLst/>
                          </a:prstGeom>
                          <a:ln>
                            <a:noFill/>
                          </a:ln>
                        </wps:spPr>
                        <wps:txbx>
                          <w:txbxContent>
                            <w:p w14:paraId="10E10660" w14:textId="77777777" w:rsidR="00605264" w:rsidRDefault="00605264" w:rsidP="00605264">
                              <w:pPr>
                                <w:spacing w:after="160" w:line="259" w:lineRule="auto"/>
                                <w:ind w:left="0" w:firstLine="0"/>
                                <w:jc w:val="left"/>
                              </w:pPr>
                              <w:r>
                                <w:rPr>
                                  <w:sz w:val="17"/>
                                </w:rPr>
                                <w:t>Info: Línea: 195</w:t>
                              </w:r>
                            </w:p>
                          </w:txbxContent>
                        </wps:txbx>
                        <wps:bodyPr horzOverflow="overflow" vert="horz" lIns="0" tIns="0" rIns="0" bIns="0" rtlCol="0">
                          <a:noAutofit/>
                        </wps:bodyPr>
                      </wps:wsp>
                      <wps:wsp>
                        <wps:cNvPr id="18" name="Rectangle 18"/>
                        <wps:cNvSpPr/>
                        <wps:spPr>
                          <a:xfrm>
                            <a:off x="818337" y="490918"/>
                            <a:ext cx="42236" cy="169501"/>
                          </a:xfrm>
                          <a:prstGeom prst="rect">
                            <a:avLst/>
                          </a:prstGeom>
                          <a:ln>
                            <a:noFill/>
                          </a:ln>
                        </wps:spPr>
                        <wps:txbx>
                          <w:txbxContent>
                            <w:p w14:paraId="23BE3BA9" w14:textId="77777777" w:rsidR="00605264" w:rsidRDefault="00605264" w:rsidP="0060526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9" name="Rectangle 19"/>
                        <wps:cNvSpPr/>
                        <wps:spPr>
                          <a:xfrm>
                            <a:off x="1234389" y="707136"/>
                            <a:ext cx="42144" cy="189936"/>
                          </a:xfrm>
                          <a:prstGeom prst="rect">
                            <a:avLst/>
                          </a:prstGeom>
                          <a:ln>
                            <a:noFill/>
                          </a:ln>
                        </wps:spPr>
                        <wps:txbx>
                          <w:txbxContent>
                            <w:p w14:paraId="5403915E" w14:textId="77777777" w:rsidR="00605264" w:rsidRDefault="00605264" w:rsidP="00605264">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 name="Rectangle 20"/>
                        <wps:cNvSpPr/>
                        <wps:spPr>
                          <a:xfrm>
                            <a:off x="5560517" y="707136"/>
                            <a:ext cx="42144" cy="189936"/>
                          </a:xfrm>
                          <a:prstGeom prst="rect">
                            <a:avLst/>
                          </a:prstGeom>
                          <a:ln>
                            <a:noFill/>
                          </a:ln>
                        </wps:spPr>
                        <wps:txbx>
                          <w:txbxContent>
                            <w:p w14:paraId="27ECAE39" w14:textId="77777777" w:rsidR="00605264" w:rsidRDefault="00605264" w:rsidP="00605264">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9166" name="Shape 259166"/>
                        <wps:cNvSpPr/>
                        <wps:spPr>
                          <a:xfrm>
                            <a:off x="1247270" y="19873"/>
                            <a:ext cx="9144" cy="851915"/>
                          </a:xfrm>
                          <a:custGeom>
                            <a:avLst/>
                            <a:gdLst/>
                            <a:ahLst/>
                            <a:cxnLst/>
                            <a:rect l="0" t="0" r="0" b="0"/>
                            <a:pathLst>
                              <a:path w="9144" h="851915">
                                <a:moveTo>
                                  <a:pt x="0" y="0"/>
                                </a:moveTo>
                                <a:lnTo>
                                  <a:pt x="9144" y="0"/>
                                </a:lnTo>
                                <a:lnTo>
                                  <a:pt x="9144" y="851915"/>
                                </a:lnTo>
                                <a:lnTo>
                                  <a:pt x="0" y="851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167" name="Shape 259167"/>
                        <wps:cNvSpPr/>
                        <wps:spPr>
                          <a:xfrm>
                            <a:off x="5488889" y="0"/>
                            <a:ext cx="9144" cy="851915"/>
                          </a:xfrm>
                          <a:custGeom>
                            <a:avLst/>
                            <a:gdLst/>
                            <a:ahLst/>
                            <a:cxnLst/>
                            <a:rect l="0" t="0" r="0" b="0"/>
                            <a:pathLst>
                              <a:path w="9144" h="851915">
                                <a:moveTo>
                                  <a:pt x="0" y="0"/>
                                </a:moveTo>
                                <a:lnTo>
                                  <a:pt x="9144" y="0"/>
                                </a:lnTo>
                                <a:lnTo>
                                  <a:pt x="9144" y="851915"/>
                                </a:lnTo>
                                <a:lnTo>
                                  <a:pt x="0" y="851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Rectangle 23"/>
                        <wps:cNvSpPr/>
                        <wps:spPr>
                          <a:xfrm>
                            <a:off x="0" y="846399"/>
                            <a:ext cx="2253" cy="9040"/>
                          </a:xfrm>
                          <a:prstGeom prst="rect">
                            <a:avLst/>
                          </a:prstGeom>
                          <a:ln>
                            <a:noFill/>
                          </a:ln>
                        </wps:spPr>
                        <wps:txbx>
                          <w:txbxContent>
                            <w:p w14:paraId="3DE489D6" w14:textId="77777777" w:rsidR="00605264" w:rsidRDefault="00605264" w:rsidP="00605264">
                              <w:pPr>
                                <w:spacing w:after="160" w:line="259" w:lineRule="auto"/>
                                <w:ind w:left="0" w:firstLine="0"/>
                                <w:jc w:val="left"/>
                              </w:pPr>
                              <w:r>
                                <w:rPr>
                                  <w:sz w:val="2"/>
                                </w:rPr>
                                <w:t xml:space="preserve"> </w:t>
                              </w:r>
                            </w:p>
                          </w:txbxContent>
                        </wps:txbx>
                        <wps:bodyPr horzOverflow="overflow" vert="horz" lIns="0" tIns="0" rIns="0" bIns="0" rtlCol="0">
                          <a:noAutofit/>
                        </wps:bodyPr>
                      </wps:wsp>
                      <wps:wsp>
                        <wps:cNvPr id="24" name="Rectangle 24"/>
                        <wps:cNvSpPr/>
                        <wps:spPr>
                          <a:xfrm>
                            <a:off x="2389962" y="607"/>
                            <a:ext cx="37731" cy="151421"/>
                          </a:xfrm>
                          <a:prstGeom prst="rect">
                            <a:avLst/>
                          </a:prstGeom>
                          <a:ln>
                            <a:noFill/>
                          </a:ln>
                        </wps:spPr>
                        <wps:txbx>
                          <w:txbxContent>
                            <w:p w14:paraId="0388BB60" w14:textId="77777777" w:rsidR="00605264" w:rsidRDefault="00605264" w:rsidP="00605264">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 name="Rectangle 25"/>
                        <wps:cNvSpPr/>
                        <wps:spPr>
                          <a:xfrm>
                            <a:off x="5540705" y="1422"/>
                            <a:ext cx="50673" cy="224380"/>
                          </a:xfrm>
                          <a:prstGeom prst="rect">
                            <a:avLst/>
                          </a:prstGeom>
                          <a:ln>
                            <a:noFill/>
                          </a:ln>
                        </wps:spPr>
                        <wps:txbx>
                          <w:txbxContent>
                            <w:p w14:paraId="2F89032E" w14:textId="77777777" w:rsidR="00605264" w:rsidRDefault="00605264" w:rsidP="0060526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9"/>
                          <a:stretch>
                            <a:fillRect/>
                          </a:stretch>
                        </pic:blipFill>
                        <pic:spPr>
                          <a:xfrm>
                            <a:off x="5700979" y="36881"/>
                            <a:ext cx="556260" cy="5562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8933B6" id="Group 195533" o:spid="_x0000_s1026" style="position:absolute;left:0;text-align:left;margin-left:2.9pt;margin-top:14.85pt;width:472.75pt;height:67.7pt;z-index:251662336" coordsize="62572,89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">
                <v:rect id="Rectangle 6" o:spid="_x0000_s1027" style="position:absolute;left:685;top:11;width:949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BF85A61" w14:textId="77777777" w:rsidR="00605264" w:rsidRDefault="00605264" w:rsidP="00605264">
                        <w:pPr>
                          <w:spacing w:after="160" w:line="259" w:lineRule="auto"/>
                          <w:ind w:left="0" w:firstLine="0"/>
                          <w:jc w:val="left"/>
                        </w:pPr>
                        <w:r>
                          <w:rPr>
                            <w:sz w:val="17"/>
                          </w:rPr>
                          <w:t xml:space="preserve">Calle 22 No. 6 </w:t>
                        </w:r>
                      </w:p>
                    </w:txbxContent>
                  </v:textbox>
                </v:rect>
                <v:rect id="Rectangle 7" o:spid="_x0000_s1028" style="position:absolute;left:7832;top:11;width:48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1B00CE9" w14:textId="77777777" w:rsidR="00605264" w:rsidRDefault="00605264" w:rsidP="00605264">
                        <w:pPr>
                          <w:spacing w:after="160" w:line="259" w:lineRule="auto"/>
                          <w:ind w:left="0" w:firstLine="0"/>
                          <w:jc w:val="left"/>
                        </w:pPr>
                        <w:r>
                          <w:rPr>
                            <w:sz w:val="17"/>
                          </w:rPr>
                          <w:t>-</w:t>
                        </w:r>
                      </w:p>
                    </w:txbxContent>
                  </v:textbox>
                </v:rect>
                <v:rect id="Rectangle 8" o:spid="_x0000_s1029" style="position:absolute;left:8198;top:11;width: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EC2009" w14:textId="77777777" w:rsidR="00605264" w:rsidRDefault="00605264" w:rsidP="00605264">
                        <w:pPr>
                          <w:spacing w:after="160" w:line="259" w:lineRule="auto"/>
                          <w:ind w:left="0" w:firstLine="0"/>
                          <w:jc w:val="left"/>
                        </w:pPr>
                        <w:r>
                          <w:rPr>
                            <w:sz w:val="17"/>
                          </w:rPr>
                          <w:t xml:space="preserve"> </w:t>
                        </w:r>
                      </w:p>
                    </w:txbxContent>
                  </v:textbox>
                </v:rect>
                <v:rect id="Rectangle 9" o:spid="_x0000_s1030" style="position:absolute;left:8503;top:11;width:1591;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295C77F" w14:textId="77777777" w:rsidR="00605264" w:rsidRDefault="00605264" w:rsidP="00605264">
                        <w:pPr>
                          <w:spacing w:after="160" w:line="259" w:lineRule="auto"/>
                          <w:ind w:left="0" w:firstLine="0"/>
                          <w:jc w:val="left"/>
                        </w:pPr>
                        <w:r>
                          <w:rPr>
                            <w:sz w:val="17"/>
                          </w:rPr>
                          <w:t>27</w:t>
                        </w:r>
                      </w:p>
                    </w:txbxContent>
                  </v:textbox>
                </v:rect>
                <v:rect id="Rectangle 10" o:spid="_x0000_s1031" style="position:absolute;left:9692;top:11;width:399;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7131EE4" w14:textId="77777777" w:rsidR="00605264" w:rsidRDefault="00605264" w:rsidP="00605264">
                        <w:pPr>
                          <w:spacing w:after="160" w:line="259" w:lineRule="auto"/>
                          <w:ind w:left="0" w:firstLine="0"/>
                          <w:jc w:val="left"/>
                        </w:pPr>
                        <w:r>
                          <w:rPr>
                            <w:sz w:val="17"/>
                          </w:rPr>
                          <w:t xml:space="preserve"> </w:t>
                        </w:r>
                      </w:p>
                    </w:txbxContent>
                  </v:textbox>
                </v:rect>
                <v:rect id="Rectangle 11" o:spid="_x0000_s1032" style="position:absolute;left:685;top:1245;width:14505;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394DCCE" w14:textId="77777777" w:rsidR="00605264" w:rsidRDefault="00605264" w:rsidP="00605264">
                        <w:pPr>
                          <w:spacing w:after="160" w:line="259" w:lineRule="auto"/>
                          <w:ind w:left="0" w:firstLine="0"/>
                          <w:jc w:val="left"/>
                        </w:pPr>
                        <w:r>
                          <w:rPr>
                            <w:sz w:val="17"/>
                          </w:rPr>
                          <w:t>Código Postal 11031 1</w:t>
                        </w:r>
                      </w:p>
                    </w:txbxContent>
                  </v:textbox>
                </v:rect>
                <v:rect id="Rectangle 12" o:spid="_x0000_s1033" style="position:absolute;left:11612;top:1245;width: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0E7ABB9" w14:textId="77777777" w:rsidR="00605264" w:rsidRDefault="00605264" w:rsidP="00605264">
                        <w:pPr>
                          <w:spacing w:after="160" w:line="259" w:lineRule="auto"/>
                          <w:ind w:left="0" w:firstLine="0"/>
                          <w:jc w:val="left"/>
                        </w:pPr>
                        <w:r>
                          <w:rPr>
                            <w:sz w:val="17"/>
                          </w:rPr>
                          <w:t xml:space="preserve"> </w:t>
                        </w:r>
                      </w:p>
                    </w:txbxContent>
                  </v:textbox>
                </v:rect>
                <v:rect id="Rectangle 13" o:spid="_x0000_s1034" style="position:absolute;left:685;top:2495;width:837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2B3865D" w14:textId="77777777" w:rsidR="00605264" w:rsidRDefault="00605264" w:rsidP="00605264">
                        <w:pPr>
                          <w:spacing w:after="160" w:line="259" w:lineRule="auto"/>
                          <w:ind w:left="0" w:firstLine="0"/>
                          <w:jc w:val="left"/>
                        </w:pPr>
                        <w:r>
                          <w:rPr>
                            <w:sz w:val="17"/>
                          </w:rPr>
                          <w:t>Tel: 3386660</w:t>
                        </w:r>
                      </w:p>
                    </w:txbxContent>
                  </v:textbox>
                </v:rect>
                <v:rect id="Rectangle 14" o:spid="_x0000_s1035" style="position:absolute;left:6994;top:2495;width: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C36736D" w14:textId="77777777" w:rsidR="00605264" w:rsidRDefault="00605264" w:rsidP="00605264">
                        <w:pPr>
                          <w:spacing w:after="160" w:line="259" w:lineRule="auto"/>
                          <w:ind w:left="0" w:firstLine="0"/>
                          <w:jc w:val="left"/>
                        </w:pPr>
                        <w:r>
                          <w:rPr>
                            <w:sz w:val="17"/>
                          </w:rPr>
                          <w:t xml:space="preserve"> </w:t>
                        </w:r>
                      </w:p>
                    </w:txbxContent>
                  </v:textbox>
                </v:rect>
                <v:rect id="Rectangle 15" o:spid="_x0000_s1036" style="position:absolute;left:685;top:3729;width:10053;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FF70E0A" w14:textId="77777777" w:rsidR="00605264" w:rsidRDefault="00605264" w:rsidP="00605264">
                        <w:pPr>
                          <w:spacing w:after="160" w:line="259" w:lineRule="auto"/>
                          <w:ind w:left="0" w:firstLine="0"/>
                          <w:jc w:val="left"/>
                        </w:pPr>
                        <w:r>
                          <w:rPr>
                            <w:sz w:val="17"/>
                          </w:rPr>
                          <w:t>www.idu.gov.co</w:t>
                        </w:r>
                      </w:p>
                    </w:txbxContent>
                  </v:textbox>
                </v:rect>
                <v:rect id="Rectangle 16" o:spid="_x0000_s1037" style="position:absolute;left:8244;top:3729;width: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E26F9F" w14:textId="77777777" w:rsidR="00605264" w:rsidRDefault="00605264" w:rsidP="00605264">
                        <w:pPr>
                          <w:spacing w:after="160" w:line="259" w:lineRule="auto"/>
                          <w:ind w:left="0" w:firstLine="0"/>
                          <w:jc w:val="left"/>
                        </w:pPr>
                        <w:r>
                          <w:rPr>
                            <w:sz w:val="17"/>
                          </w:rPr>
                          <w:t xml:space="preserve"> </w:t>
                        </w:r>
                      </w:p>
                    </w:txbxContent>
                  </v:textbox>
                </v:rect>
                <v:rect id="Rectangle 17" o:spid="_x0000_s1038" style="position:absolute;left:685;top:4964;width:995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0E10660" w14:textId="77777777" w:rsidR="00605264" w:rsidRDefault="00605264" w:rsidP="00605264">
                        <w:pPr>
                          <w:spacing w:after="160" w:line="259" w:lineRule="auto"/>
                          <w:ind w:left="0" w:firstLine="0"/>
                          <w:jc w:val="left"/>
                        </w:pPr>
                        <w:proofErr w:type="spellStart"/>
                        <w:r>
                          <w:rPr>
                            <w:sz w:val="17"/>
                          </w:rPr>
                          <w:t>Info</w:t>
                        </w:r>
                        <w:proofErr w:type="spellEnd"/>
                        <w:r>
                          <w:rPr>
                            <w:sz w:val="17"/>
                          </w:rPr>
                          <w:t>: Línea: 195</w:t>
                        </w:r>
                      </w:p>
                    </w:txbxContent>
                  </v:textbox>
                </v:rect>
                <v:rect id="Rectangle 18" o:spid="_x0000_s1039" style="position:absolute;left:8183;top:49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BE3BA9" w14:textId="77777777" w:rsidR="00605264" w:rsidRDefault="00605264" w:rsidP="00605264">
                        <w:pPr>
                          <w:spacing w:after="160" w:line="259" w:lineRule="auto"/>
                          <w:ind w:left="0" w:firstLine="0"/>
                          <w:jc w:val="left"/>
                        </w:pPr>
                        <w:r>
                          <w:rPr>
                            <w:sz w:val="18"/>
                          </w:rPr>
                          <w:t xml:space="preserve"> </w:t>
                        </w:r>
                      </w:p>
                    </w:txbxContent>
                  </v:textbox>
                </v:rect>
                <v:rect id="Rectangle 19" o:spid="_x0000_s1040" style="position:absolute;left:12343;top:70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403915E" w14:textId="77777777" w:rsidR="00605264" w:rsidRDefault="00605264" w:rsidP="00605264">
                        <w:pPr>
                          <w:spacing w:after="160" w:line="259" w:lineRule="auto"/>
                          <w:ind w:left="0" w:firstLine="0"/>
                          <w:jc w:val="left"/>
                        </w:pPr>
                        <w:r>
                          <w:rPr>
                            <w:rFonts w:ascii="Calibri" w:eastAsia="Calibri" w:hAnsi="Calibri" w:cs="Calibri"/>
                          </w:rPr>
                          <w:t xml:space="preserve"> </w:t>
                        </w:r>
                      </w:p>
                    </w:txbxContent>
                  </v:textbox>
                </v:rect>
                <v:rect id="Rectangle 20" o:spid="_x0000_s1041" style="position:absolute;left:55605;top:7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7ECAE39" w14:textId="77777777" w:rsidR="00605264" w:rsidRDefault="00605264" w:rsidP="00605264">
                        <w:pPr>
                          <w:spacing w:after="160" w:line="259" w:lineRule="auto"/>
                          <w:ind w:left="0" w:firstLine="0"/>
                          <w:jc w:val="left"/>
                        </w:pPr>
                        <w:r>
                          <w:rPr>
                            <w:rFonts w:ascii="Calibri" w:eastAsia="Calibri" w:hAnsi="Calibri" w:cs="Calibri"/>
                          </w:rPr>
                          <w:t xml:space="preserve"> </w:t>
                        </w:r>
                      </w:p>
                    </w:txbxContent>
                  </v:textbox>
                </v:rect>
                <v:shape id="Shape 259166" o:spid="_x0000_s1042" style="position:absolute;left:12472;top:198;width:92;height:8519;visibility:visible;mso-wrap-style:square;v-text-anchor:top" coordsize="9144,8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" path="m,l9144,r,851915l,851915,,e" fillcolor="black" stroked="f" strokeweight="0">
                  <v:stroke miterlimit="83231f" joinstyle="miter"/>
                  <v:path arrowok="t" textboxrect="0,0,9144,851915"/>
                </v:shape>
                <v:shape id="Shape 259167" o:spid="_x0000_s1043" style="position:absolute;left:54888;width:92;height:8519;visibility:visible;mso-wrap-style:square;v-text-anchor:top" coordsize="9144,8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" path="m,l9144,r,851915l,851915,,e" fillcolor="black" stroked="f" strokeweight="0">
                  <v:stroke miterlimit="83231f" joinstyle="miter"/>
                  <v:path arrowok="t" textboxrect="0,0,9144,851915"/>
                </v:shape>
                <v:rect id="Rectangle 23" o:spid="_x0000_s1044" style="position:absolute;top:8463;width:22;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DE489D6" w14:textId="77777777" w:rsidR="00605264" w:rsidRDefault="00605264" w:rsidP="00605264">
                        <w:pPr>
                          <w:spacing w:after="160" w:line="259" w:lineRule="auto"/>
                          <w:ind w:left="0" w:firstLine="0"/>
                          <w:jc w:val="left"/>
                        </w:pPr>
                        <w:r>
                          <w:rPr>
                            <w:sz w:val="2"/>
                          </w:rPr>
                          <w:t xml:space="preserve"> </w:t>
                        </w:r>
                      </w:p>
                    </w:txbxContent>
                  </v:textbox>
                </v:rect>
                <v:rect id="Rectangle 24" o:spid="_x0000_s1045" style="position:absolute;left:23899;top: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388BB60" w14:textId="77777777" w:rsidR="00605264" w:rsidRDefault="00605264" w:rsidP="00605264">
                        <w:pPr>
                          <w:spacing w:after="160" w:line="259" w:lineRule="auto"/>
                          <w:ind w:left="0" w:firstLine="0"/>
                          <w:jc w:val="left"/>
                        </w:pPr>
                        <w:r>
                          <w:rPr>
                            <w:sz w:val="16"/>
                          </w:rPr>
                          <w:t xml:space="preserve"> </w:t>
                        </w:r>
                      </w:p>
                    </w:txbxContent>
                  </v:textbox>
                </v:rect>
                <v:rect id="Rectangle 25" o:spid="_x0000_s1046" style="position:absolute;left:55407;top: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F89032E" w14:textId="77777777" w:rsidR="00605264" w:rsidRDefault="00605264" w:rsidP="00605264">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7" type="#_x0000_t75" style="position:absolute;left:57009;top:368;width:5563;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">
                  <v:imagedata r:id="rId10" o:title=""/>
                </v:shape>
                <w10:wrap type="through"/>
              </v:group>
            </w:pict>
          </mc:Fallback>
        </mc:AlternateContent>
      </w:r>
    </w:p>
    <w:p w14:paraId="4D8CF2CA" w14:textId="7AEDB34D" w:rsidR="00BF0FB1" w:rsidRDefault="00DF13F7">
      <w:pPr>
        <w:spacing w:after="750" w:line="259" w:lineRule="auto"/>
        <w:ind w:left="0" w:firstLine="0"/>
        <w:jc w:val="left"/>
      </w:pPr>
      <w:r>
        <w:rPr>
          <w:noProof/>
        </w:rPr>
        <mc:AlternateContent>
          <mc:Choice Requires="wpg">
            <w:drawing>
              <wp:anchor distT="0" distB="0" distL="114300" distR="114300" simplePos="0" relativeHeight="251661312" behindDoc="0" locked="0" layoutInCell="1" allowOverlap="1" wp14:anchorId="37A42246" wp14:editId="77F293D6">
                <wp:simplePos x="0" y="0"/>
                <wp:positionH relativeFrom="margin">
                  <wp:posOffset>1452880</wp:posOffset>
                </wp:positionH>
                <wp:positionV relativeFrom="paragraph">
                  <wp:posOffset>135890</wp:posOffset>
                </wp:positionV>
                <wp:extent cx="3670300" cy="495300"/>
                <wp:effectExtent l="0" t="0" r="6350" b="0"/>
                <wp:wrapThrough wrapText="bothSides">
                  <wp:wrapPolygon edited="0">
                    <wp:start x="5157" y="0"/>
                    <wp:lineTo x="0" y="1662"/>
                    <wp:lineTo x="0" y="19108"/>
                    <wp:lineTo x="5157" y="20769"/>
                    <wp:lineTo x="7063" y="20769"/>
                    <wp:lineTo x="21525" y="19108"/>
                    <wp:lineTo x="21525" y="1662"/>
                    <wp:lineTo x="7063" y="0"/>
                    <wp:lineTo x="5157" y="0"/>
                  </wp:wrapPolygon>
                </wp:wrapThrough>
                <wp:docPr id="766114748" name="Grupo 766114748"/>
                <wp:cNvGraphicFramePr/>
                <a:graphic xmlns:a="http://schemas.openxmlformats.org/drawingml/2006/main">
                  <a:graphicData uri="http://schemas.microsoft.com/office/word/2010/wordprocessingGroup">
                    <wpg:wgp>
                      <wpg:cNvGrpSpPr/>
                      <wpg:grpSpPr>
                        <a:xfrm>
                          <a:off x="0" y="0"/>
                          <a:ext cx="3670300" cy="495300"/>
                          <a:chOff x="0" y="0"/>
                          <a:chExt cx="4638675" cy="591185"/>
                        </a:xfrm>
                      </wpg:grpSpPr>
                      <pic:pic xmlns:pic="http://schemas.openxmlformats.org/drawingml/2006/picture">
                        <pic:nvPicPr>
                          <pic:cNvPr id="615836567" name="image7.jpg"/>
                          <pic:cNvPicPr/>
                        </pic:nvPicPr>
                        <pic:blipFill>
                          <a:blip r:embed="rId11"/>
                          <a:srcRect/>
                          <a:stretch>
                            <a:fillRect/>
                          </a:stretch>
                        </pic:blipFill>
                        <pic:spPr>
                          <a:xfrm>
                            <a:off x="1743075" y="95250"/>
                            <a:ext cx="628650" cy="387985"/>
                          </a:xfrm>
                          <a:prstGeom prst="rect">
                            <a:avLst/>
                          </a:prstGeom>
                          <a:ln/>
                        </pic:spPr>
                      </pic:pic>
                      <pic:pic xmlns:pic="http://schemas.openxmlformats.org/drawingml/2006/picture">
                        <pic:nvPicPr>
                          <pic:cNvPr id="576866790" name="image5.jpg" descr="D:\Users\teletrabajo\Downloads\CertificadoContinuidad.jpg"/>
                          <pic:cNvPicPr/>
                        </pic:nvPicPr>
                        <pic:blipFill>
                          <a:blip r:embed="rId12"/>
                          <a:srcRect/>
                          <a:stretch>
                            <a:fillRect/>
                          </a:stretch>
                        </pic:blipFill>
                        <pic:spPr>
                          <a:xfrm>
                            <a:off x="2600325" y="152400"/>
                            <a:ext cx="676275" cy="285750"/>
                          </a:xfrm>
                          <a:prstGeom prst="rect">
                            <a:avLst/>
                          </a:prstGeom>
                          <a:ln/>
                        </pic:spPr>
                      </pic:pic>
                      <pic:pic xmlns:pic="http://schemas.openxmlformats.org/drawingml/2006/picture">
                        <pic:nvPicPr>
                          <pic:cNvPr id="616984583"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66675"/>
                            <a:ext cx="895350" cy="447675"/>
                          </a:xfrm>
                          <a:prstGeom prst="rect">
                            <a:avLst/>
                          </a:prstGeom>
                        </pic:spPr>
                      </pic:pic>
                      <pic:pic xmlns:pic="http://schemas.openxmlformats.org/drawingml/2006/picture">
                        <pic:nvPicPr>
                          <pic:cNvPr id="826079690" name="Imagen 826079690" descr="C:\Users\teletrabajo\AppData\Local\Microsoft\Windows\INetCache\Content.Word\Sello_azul.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3950" y="0"/>
                            <a:ext cx="400050" cy="591185"/>
                          </a:xfrm>
                          <a:prstGeom prst="rect">
                            <a:avLst/>
                          </a:prstGeom>
                          <a:noFill/>
                          <a:ln>
                            <a:noFill/>
                          </a:ln>
                        </pic:spPr>
                      </pic:pic>
                      <pic:pic xmlns:pic="http://schemas.openxmlformats.org/drawingml/2006/picture">
                        <pic:nvPicPr>
                          <pic:cNvPr id="217711993" name="Imagen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95675" y="76200"/>
                            <a:ext cx="390525" cy="434975"/>
                          </a:xfrm>
                          <a:prstGeom prst="rect">
                            <a:avLst/>
                          </a:prstGeom>
                        </pic:spPr>
                      </pic:pic>
                      <pic:pic xmlns:pic="http://schemas.openxmlformats.org/drawingml/2006/picture">
                        <pic:nvPicPr>
                          <pic:cNvPr id="541464824" name="Imagen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14800" y="66675"/>
                            <a:ext cx="52387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C3B564" id="Grupo 766114748" o:spid="_x0000_s1026" style="position:absolute;margin-left:114.4pt;margin-top:10.7pt;width:289pt;height:39pt;z-index:251661312;mso-position-horizontal-relative:margin;mso-width-relative:margin;mso-height-relative:margin" coordsize="46386,591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">
                <v:shape id="image7.jpg" o:spid="_x0000_s1027" type="#_x0000_t75" style="position:absolute;left:17430;top:952;width:6287;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">
                  <v:imagedata r:id="rId17" o:title=""/>
                </v:shape>
                <v:shape id="image5.jpg" o:spid="_x0000_s1028" type="#_x0000_t75" style="position:absolute;left:26003;top:1524;width:676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">
                  <v:imagedata r:id="rId18" o:title="CertificadoContinuidad"/>
                </v:shape>
                <v:shape id="Imagen 1" o:spid="_x0000_s1029" type="#_x0000_t75" style="position:absolute;top:666;width:8953;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">
                  <v:imagedata r:id="rId19" o:title=""/>
                </v:shape>
                <v:shape id="Imagen 826079690" o:spid="_x0000_s1030" type="#_x0000_t75" style="position:absolute;left:11239;width:4001;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">
                  <v:imagedata r:id="rId20" o:title="Sello_azul"/>
                </v:shape>
                <v:shape id="Imagen 3" o:spid="_x0000_s1031" type="#_x0000_t75" style="position:absolute;left:34956;top:762;width:3906;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">
                  <v:imagedata r:id="rId21" o:title=""/>
                </v:shape>
                <v:shape id="Imagen 2" o:spid="_x0000_s1032" type="#_x0000_t75" style="position:absolute;left:41148;top:666;width:5238;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">
                  <v:imagedata r:id="rId22" o:title=""/>
                </v:shape>
                <w10:wrap type="through" anchorx="margin"/>
              </v:group>
            </w:pict>
          </mc:Fallback>
        </mc:AlternateContent>
      </w:r>
      <w:r w:rsidR="002C0318">
        <w:tab/>
        <w:t xml:space="preserve"> </w:t>
      </w:r>
    </w:p>
    <w:p w14:paraId="334B1BA8" w14:textId="4C273A37" w:rsidR="00BF0FB1" w:rsidRDefault="00BF0FB1">
      <w:pPr>
        <w:spacing w:after="39" w:line="259" w:lineRule="auto"/>
        <w:ind w:left="55" w:right="-1065" w:firstLine="0"/>
        <w:jc w:val="left"/>
      </w:pPr>
    </w:p>
    <w:p w14:paraId="6370C190" w14:textId="4F1EC1CE" w:rsidR="00BF0FB1" w:rsidRDefault="002C0318">
      <w:pPr>
        <w:spacing w:after="0" w:line="259" w:lineRule="auto"/>
        <w:ind w:left="0" w:firstLine="0"/>
        <w:jc w:val="left"/>
      </w:pPr>
      <w:r>
        <w:rPr>
          <w:rFonts w:ascii="Calibri" w:eastAsia="Calibri" w:hAnsi="Calibri" w:cs="Calibri"/>
        </w:rPr>
        <w:t xml:space="preserve"> </w:t>
      </w:r>
    </w:p>
    <w:p w14:paraId="77BEA0BA" w14:textId="1BA74423" w:rsidR="00BF0FB1" w:rsidRDefault="002C0318">
      <w:pPr>
        <w:spacing w:after="0" w:line="259" w:lineRule="auto"/>
        <w:ind w:left="0" w:firstLine="0"/>
        <w:jc w:val="left"/>
      </w:pPr>
      <w:r>
        <w:lastRenderedPageBreak/>
        <w:t xml:space="preserve"> </w:t>
      </w:r>
    </w:p>
    <w:tbl>
      <w:tblPr>
        <w:tblStyle w:val="TableGrid"/>
        <w:tblW w:w="9252" w:type="dxa"/>
        <w:tblInd w:w="-38" w:type="dxa"/>
        <w:tblCellMar>
          <w:top w:w="4" w:type="dxa"/>
          <w:left w:w="130" w:type="dxa"/>
          <w:right w:w="3" w:type="dxa"/>
        </w:tblCellMar>
        <w:tblLook w:val="04A0" w:firstRow="1" w:lastRow="0" w:firstColumn="1" w:lastColumn="0" w:noHBand="0" w:noVBand="1"/>
      </w:tblPr>
      <w:tblGrid>
        <w:gridCol w:w="2732"/>
        <w:gridCol w:w="1570"/>
        <w:gridCol w:w="308"/>
        <w:gridCol w:w="2050"/>
        <w:gridCol w:w="703"/>
        <w:gridCol w:w="1889"/>
      </w:tblGrid>
      <w:tr w:rsidR="00BF0FB1" w14:paraId="44A16580" w14:textId="77777777" w:rsidTr="00197D71">
        <w:trPr>
          <w:trHeight w:val="574"/>
        </w:trPr>
        <w:tc>
          <w:tcPr>
            <w:tcW w:w="2732" w:type="dxa"/>
            <w:tcBorders>
              <w:top w:val="nil"/>
              <w:left w:val="nil"/>
              <w:bottom w:val="single" w:sz="17" w:space="0" w:color="FFFFFF"/>
              <w:right w:val="single" w:sz="17" w:space="0" w:color="FFFFFF"/>
            </w:tcBorders>
            <w:shd w:val="clear" w:color="auto" w:fill="CCCCCC"/>
          </w:tcPr>
          <w:p w14:paraId="67290398" w14:textId="77777777" w:rsidR="00BF0FB1" w:rsidRDefault="002C0318" w:rsidP="00197D71">
            <w:pPr>
              <w:spacing w:after="0" w:line="259" w:lineRule="auto"/>
              <w:ind w:left="0" w:right="65" w:firstLine="0"/>
              <w:jc w:val="right"/>
            </w:pPr>
            <w:r>
              <w:rPr>
                <w:b/>
                <w:sz w:val="24"/>
              </w:rPr>
              <w:t xml:space="preserve">Título: </w:t>
            </w:r>
          </w:p>
        </w:tc>
        <w:tc>
          <w:tcPr>
            <w:tcW w:w="6520" w:type="dxa"/>
            <w:gridSpan w:val="5"/>
            <w:tcBorders>
              <w:top w:val="nil"/>
              <w:left w:val="single" w:sz="17" w:space="0" w:color="FFFFFF"/>
              <w:bottom w:val="single" w:sz="17" w:space="0" w:color="FFFFFF"/>
              <w:right w:val="nil"/>
            </w:tcBorders>
            <w:shd w:val="clear" w:color="auto" w:fill="CCCCCC"/>
          </w:tcPr>
          <w:p w14:paraId="2B7BBA28" w14:textId="77777777" w:rsidR="00BF0FB1" w:rsidRDefault="002C0318">
            <w:pPr>
              <w:spacing w:after="0" w:line="259" w:lineRule="auto"/>
              <w:ind w:left="0" w:firstLine="0"/>
              <w:jc w:val="center"/>
            </w:pPr>
            <w:r>
              <w:rPr>
                <w:b/>
                <w:sz w:val="24"/>
              </w:rPr>
              <w:t xml:space="preserve">PLAN ESTRATÉGICO DE SISTEMAS DE INFORMACION – INSTITUTO DE DESARROLLO URBANO IDU. </w:t>
            </w:r>
          </w:p>
        </w:tc>
      </w:tr>
      <w:tr w:rsidR="00BF0FB1" w14:paraId="125B2A47" w14:textId="77777777" w:rsidTr="00197D71">
        <w:trPr>
          <w:trHeight w:val="319"/>
        </w:trPr>
        <w:tc>
          <w:tcPr>
            <w:tcW w:w="2732" w:type="dxa"/>
            <w:tcBorders>
              <w:top w:val="single" w:sz="17" w:space="0" w:color="FFFFFF"/>
              <w:left w:val="nil"/>
              <w:bottom w:val="single" w:sz="17" w:space="0" w:color="FFFFFF"/>
              <w:right w:val="single" w:sz="17" w:space="0" w:color="FFFFFF"/>
            </w:tcBorders>
            <w:shd w:val="clear" w:color="auto" w:fill="F2F2F2"/>
          </w:tcPr>
          <w:p w14:paraId="7EBFB896" w14:textId="77777777" w:rsidR="00BF0FB1" w:rsidRDefault="002C0318" w:rsidP="00197D71">
            <w:pPr>
              <w:spacing w:after="0" w:line="259" w:lineRule="auto"/>
              <w:ind w:left="0" w:right="66" w:firstLine="0"/>
              <w:jc w:val="right"/>
            </w:pPr>
            <w:r>
              <w:rPr>
                <w:b/>
                <w:sz w:val="24"/>
              </w:rPr>
              <w:t xml:space="preserve">Fecha: </w:t>
            </w:r>
          </w:p>
        </w:tc>
        <w:tc>
          <w:tcPr>
            <w:tcW w:w="6520" w:type="dxa"/>
            <w:gridSpan w:val="5"/>
            <w:tcBorders>
              <w:top w:val="single" w:sz="17" w:space="0" w:color="FFFFFF"/>
              <w:left w:val="single" w:sz="17" w:space="0" w:color="FFFFFF"/>
              <w:bottom w:val="single" w:sz="17" w:space="0" w:color="FFFFFF"/>
              <w:right w:val="nil"/>
            </w:tcBorders>
            <w:shd w:val="clear" w:color="auto" w:fill="F2F2F2"/>
          </w:tcPr>
          <w:p w14:paraId="1C195193" w14:textId="77777777" w:rsidR="00BF0FB1" w:rsidRDefault="002C0318">
            <w:pPr>
              <w:spacing w:after="0" w:line="259" w:lineRule="auto"/>
              <w:ind w:left="0" w:right="127" w:firstLine="0"/>
              <w:jc w:val="center"/>
            </w:pPr>
            <w:r>
              <w:rPr>
                <w:b/>
                <w:sz w:val="24"/>
              </w:rPr>
              <w:t xml:space="preserve">Enero de 2024 </w:t>
            </w:r>
          </w:p>
        </w:tc>
      </w:tr>
      <w:tr w:rsidR="00BF0FB1" w14:paraId="3D19D17C" w14:textId="77777777" w:rsidTr="00197D71">
        <w:trPr>
          <w:trHeight w:val="322"/>
        </w:trPr>
        <w:tc>
          <w:tcPr>
            <w:tcW w:w="2732" w:type="dxa"/>
            <w:tcBorders>
              <w:top w:val="single" w:sz="17" w:space="0" w:color="FFFFFF"/>
              <w:left w:val="nil"/>
              <w:bottom w:val="nil"/>
              <w:right w:val="single" w:sz="17" w:space="0" w:color="FFFFFF"/>
            </w:tcBorders>
            <w:shd w:val="clear" w:color="auto" w:fill="CCCCCC"/>
          </w:tcPr>
          <w:p w14:paraId="4E71B045" w14:textId="77777777" w:rsidR="00BF0FB1" w:rsidRDefault="002C0318" w:rsidP="00197D71">
            <w:pPr>
              <w:spacing w:after="0" w:line="259" w:lineRule="auto"/>
              <w:ind w:left="0" w:right="66" w:firstLine="0"/>
              <w:jc w:val="right"/>
            </w:pPr>
            <w:r>
              <w:rPr>
                <w:b/>
                <w:sz w:val="24"/>
              </w:rPr>
              <w:t xml:space="preserve">Sumario: </w:t>
            </w:r>
          </w:p>
        </w:tc>
        <w:tc>
          <w:tcPr>
            <w:tcW w:w="6520" w:type="dxa"/>
            <w:gridSpan w:val="5"/>
            <w:tcBorders>
              <w:top w:val="single" w:sz="17" w:space="0" w:color="FFFFFF"/>
              <w:left w:val="single" w:sz="17" w:space="0" w:color="FFFFFF"/>
              <w:bottom w:val="nil"/>
              <w:right w:val="nil"/>
            </w:tcBorders>
            <w:shd w:val="clear" w:color="auto" w:fill="CCCCCC"/>
          </w:tcPr>
          <w:p w14:paraId="7A843608" w14:textId="77777777" w:rsidR="00BF0FB1" w:rsidRDefault="002C0318">
            <w:pPr>
              <w:spacing w:after="0" w:line="259" w:lineRule="auto"/>
              <w:ind w:left="0" w:right="60" w:firstLine="0"/>
              <w:jc w:val="center"/>
            </w:pPr>
            <w:r>
              <w:rPr>
                <w:b/>
                <w:sz w:val="24"/>
              </w:rPr>
              <w:t xml:space="preserve"> </w:t>
            </w:r>
          </w:p>
        </w:tc>
      </w:tr>
      <w:tr w:rsidR="00BF0FB1" w14:paraId="582E7F67" w14:textId="77777777" w:rsidTr="00197D71">
        <w:trPr>
          <w:trHeight w:val="598"/>
        </w:trPr>
        <w:tc>
          <w:tcPr>
            <w:tcW w:w="2732" w:type="dxa"/>
            <w:tcBorders>
              <w:top w:val="nil"/>
              <w:left w:val="nil"/>
              <w:bottom w:val="nil"/>
              <w:right w:val="single" w:sz="17" w:space="0" w:color="FFFFFF"/>
            </w:tcBorders>
            <w:shd w:val="clear" w:color="auto" w:fill="F2F2F2"/>
          </w:tcPr>
          <w:p w14:paraId="22865033" w14:textId="77777777" w:rsidR="00BF0FB1" w:rsidRDefault="002C0318" w:rsidP="00197D71">
            <w:pPr>
              <w:spacing w:after="0" w:line="259" w:lineRule="auto"/>
              <w:ind w:left="0" w:right="70" w:firstLine="0"/>
              <w:jc w:val="right"/>
            </w:pPr>
            <w:r>
              <w:rPr>
                <w:b/>
                <w:sz w:val="24"/>
              </w:rPr>
              <w:t xml:space="preserve">Palabras Claves: </w:t>
            </w:r>
          </w:p>
        </w:tc>
        <w:tc>
          <w:tcPr>
            <w:tcW w:w="6520" w:type="dxa"/>
            <w:gridSpan w:val="5"/>
            <w:tcBorders>
              <w:top w:val="nil"/>
              <w:left w:val="single" w:sz="17" w:space="0" w:color="FFFFFF"/>
              <w:bottom w:val="nil"/>
              <w:right w:val="nil"/>
            </w:tcBorders>
            <w:shd w:val="clear" w:color="auto" w:fill="F2F2F2"/>
          </w:tcPr>
          <w:p w14:paraId="6D9DC229" w14:textId="34424C19" w:rsidR="00BF0FB1" w:rsidRDefault="002C0318" w:rsidP="00C258FA">
            <w:pPr>
              <w:spacing w:after="0" w:line="259" w:lineRule="auto"/>
              <w:ind w:left="91" w:firstLine="0"/>
              <w:jc w:val="left"/>
            </w:pPr>
            <w:r>
              <w:rPr>
                <w:b/>
                <w:sz w:val="24"/>
              </w:rPr>
              <w:t>Diagnóstico situación actual, Evaluación, Estrategias,</w:t>
            </w:r>
            <w:r w:rsidR="00C258FA">
              <w:rPr>
                <w:b/>
                <w:sz w:val="24"/>
              </w:rPr>
              <w:t xml:space="preserve"> PETI, </w:t>
            </w:r>
            <w:r>
              <w:rPr>
                <w:b/>
                <w:sz w:val="24"/>
              </w:rPr>
              <w:t xml:space="preserve">Proyectos </w:t>
            </w:r>
          </w:p>
        </w:tc>
      </w:tr>
      <w:tr w:rsidR="00BF0FB1" w14:paraId="55E45951" w14:textId="77777777" w:rsidTr="00197D71">
        <w:trPr>
          <w:trHeight w:val="323"/>
        </w:trPr>
        <w:tc>
          <w:tcPr>
            <w:tcW w:w="2732" w:type="dxa"/>
            <w:tcBorders>
              <w:top w:val="nil"/>
              <w:left w:val="nil"/>
              <w:bottom w:val="single" w:sz="17" w:space="0" w:color="FFFFFF"/>
              <w:right w:val="single" w:sz="17" w:space="0" w:color="FFFFFF"/>
            </w:tcBorders>
            <w:shd w:val="clear" w:color="auto" w:fill="CCCCCC"/>
          </w:tcPr>
          <w:p w14:paraId="0ADA6A76" w14:textId="77777777" w:rsidR="00BF0FB1" w:rsidRDefault="002C0318" w:rsidP="00197D71">
            <w:pPr>
              <w:spacing w:after="0" w:line="259" w:lineRule="auto"/>
              <w:ind w:left="0" w:right="66" w:firstLine="0"/>
              <w:jc w:val="right"/>
            </w:pPr>
            <w:r>
              <w:rPr>
                <w:b/>
                <w:sz w:val="24"/>
              </w:rPr>
              <w:t xml:space="preserve">Formato: </w:t>
            </w:r>
          </w:p>
        </w:tc>
        <w:tc>
          <w:tcPr>
            <w:tcW w:w="6520" w:type="dxa"/>
            <w:gridSpan w:val="5"/>
            <w:tcBorders>
              <w:top w:val="nil"/>
              <w:left w:val="single" w:sz="17" w:space="0" w:color="FFFFFF"/>
              <w:bottom w:val="single" w:sz="17" w:space="0" w:color="FFFFFF"/>
              <w:right w:val="nil"/>
            </w:tcBorders>
            <w:shd w:val="clear" w:color="auto" w:fill="CCCCCC"/>
          </w:tcPr>
          <w:p w14:paraId="7832F4C0" w14:textId="77777777" w:rsidR="00BF0FB1" w:rsidRDefault="002C0318">
            <w:pPr>
              <w:spacing w:after="0" w:line="259" w:lineRule="auto"/>
              <w:ind w:left="0" w:right="129" w:firstLine="0"/>
              <w:jc w:val="center"/>
            </w:pPr>
            <w:r>
              <w:rPr>
                <w:b/>
                <w:sz w:val="24"/>
              </w:rPr>
              <w:t xml:space="preserve">DOCX </w:t>
            </w:r>
          </w:p>
        </w:tc>
      </w:tr>
      <w:tr w:rsidR="00BF0FB1" w14:paraId="556C0E09" w14:textId="77777777" w:rsidTr="00197D71">
        <w:trPr>
          <w:trHeight w:val="318"/>
        </w:trPr>
        <w:tc>
          <w:tcPr>
            <w:tcW w:w="2732" w:type="dxa"/>
            <w:tcBorders>
              <w:top w:val="single" w:sz="17" w:space="0" w:color="FFFFFF"/>
              <w:left w:val="nil"/>
              <w:bottom w:val="single" w:sz="17" w:space="0" w:color="FFFFFF"/>
              <w:right w:val="single" w:sz="17" w:space="0" w:color="FFFFFF"/>
            </w:tcBorders>
            <w:shd w:val="clear" w:color="auto" w:fill="F2F2F2"/>
          </w:tcPr>
          <w:p w14:paraId="34436419" w14:textId="77777777" w:rsidR="00BF0FB1" w:rsidRDefault="002C0318" w:rsidP="00197D71">
            <w:pPr>
              <w:spacing w:after="0" w:line="259" w:lineRule="auto"/>
              <w:ind w:left="7" w:firstLine="0"/>
              <w:jc w:val="right"/>
            </w:pPr>
            <w:r>
              <w:rPr>
                <w:b/>
                <w:sz w:val="24"/>
              </w:rPr>
              <w:t xml:space="preserve">Fecha de emisión: </w:t>
            </w:r>
          </w:p>
        </w:tc>
        <w:tc>
          <w:tcPr>
            <w:tcW w:w="1570" w:type="dxa"/>
            <w:tcBorders>
              <w:top w:val="single" w:sz="17" w:space="0" w:color="FFFFFF"/>
              <w:left w:val="single" w:sz="17" w:space="0" w:color="FFFFFF"/>
              <w:bottom w:val="single" w:sz="17" w:space="0" w:color="FFFFFF"/>
              <w:right w:val="single" w:sz="17" w:space="0" w:color="FFFFFF"/>
            </w:tcBorders>
            <w:shd w:val="clear" w:color="auto" w:fill="F2F2F2"/>
          </w:tcPr>
          <w:p w14:paraId="1863ED99" w14:textId="083D3DAB" w:rsidR="00BF0FB1" w:rsidRDefault="00197D71">
            <w:pPr>
              <w:spacing w:after="0" w:line="259" w:lineRule="auto"/>
              <w:ind w:left="0" w:right="127" w:firstLine="0"/>
              <w:jc w:val="center"/>
            </w:pPr>
            <w:r>
              <w:rPr>
                <w:b/>
                <w:sz w:val="24"/>
              </w:rPr>
              <w:t>22</w:t>
            </w:r>
            <w:r w:rsidR="002C0318">
              <w:rPr>
                <w:b/>
                <w:sz w:val="24"/>
              </w:rPr>
              <w:t xml:space="preserve">/01/2024 </w:t>
            </w:r>
          </w:p>
        </w:tc>
        <w:tc>
          <w:tcPr>
            <w:tcW w:w="3061" w:type="dxa"/>
            <w:gridSpan w:val="3"/>
            <w:tcBorders>
              <w:top w:val="single" w:sz="17" w:space="0" w:color="FFFFFF"/>
              <w:left w:val="single" w:sz="17" w:space="0" w:color="FFFFFF"/>
              <w:bottom w:val="single" w:sz="17" w:space="0" w:color="FFFFFF"/>
              <w:right w:val="single" w:sz="17" w:space="0" w:color="FFFFFF"/>
            </w:tcBorders>
            <w:shd w:val="clear" w:color="auto" w:fill="F2F2F2"/>
          </w:tcPr>
          <w:p w14:paraId="4C9ECA3E" w14:textId="77777777" w:rsidR="00BF0FB1" w:rsidRDefault="002C0318">
            <w:pPr>
              <w:spacing w:after="0" w:line="259" w:lineRule="auto"/>
              <w:ind w:left="0" w:right="130" w:firstLine="0"/>
              <w:jc w:val="center"/>
            </w:pPr>
            <w:r>
              <w:rPr>
                <w:b/>
                <w:sz w:val="24"/>
              </w:rPr>
              <w:t xml:space="preserve">Fecha de modificación:  </w:t>
            </w:r>
          </w:p>
        </w:tc>
        <w:tc>
          <w:tcPr>
            <w:tcW w:w="1889" w:type="dxa"/>
            <w:tcBorders>
              <w:top w:val="single" w:sz="17" w:space="0" w:color="FFFFFF"/>
              <w:left w:val="single" w:sz="17" w:space="0" w:color="FFFFFF"/>
              <w:bottom w:val="single" w:sz="17" w:space="0" w:color="FFFFFF"/>
              <w:right w:val="nil"/>
            </w:tcBorders>
            <w:shd w:val="clear" w:color="auto" w:fill="F2F2F2"/>
          </w:tcPr>
          <w:p w14:paraId="02C18731" w14:textId="3472F1E1" w:rsidR="00BF0FB1" w:rsidRDefault="00197D71">
            <w:pPr>
              <w:spacing w:after="0" w:line="259" w:lineRule="auto"/>
              <w:ind w:left="49" w:firstLine="0"/>
              <w:jc w:val="left"/>
            </w:pPr>
            <w:r>
              <w:rPr>
                <w:b/>
                <w:sz w:val="24"/>
              </w:rPr>
              <w:t>24</w:t>
            </w:r>
            <w:r w:rsidR="002C0318">
              <w:rPr>
                <w:b/>
                <w:sz w:val="24"/>
              </w:rPr>
              <w:t xml:space="preserve">/01/2024 </w:t>
            </w:r>
          </w:p>
        </w:tc>
      </w:tr>
      <w:tr w:rsidR="00BF0FB1" w14:paraId="3BDE24FB" w14:textId="77777777" w:rsidTr="00197D71">
        <w:trPr>
          <w:trHeight w:val="323"/>
        </w:trPr>
        <w:tc>
          <w:tcPr>
            <w:tcW w:w="2732" w:type="dxa"/>
            <w:tcBorders>
              <w:top w:val="single" w:sz="17" w:space="0" w:color="FFFFFF"/>
              <w:left w:val="nil"/>
              <w:bottom w:val="single" w:sz="17" w:space="0" w:color="FFFFFF"/>
              <w:right w:val="single" w:sz="17" w:space="0" w:color="FFFFFF"/>
            </w:tcBorders>
            <w:shd w:val="clear" w:color="auto" w:fill="CCCCCC"/>
          </w:tcPr>
          <w:p w14:paraId="2D6341B2" w14:textId="77777777" w:rsidR="00BF0FB1" w:rsidRDefault="002C0318" w:rsidP="00197D71">
            <w:pPr>
              <w:spacing w:after="0" w:line="259" w:lineRule="auto"/>
              <w:ind w:left="0" w:right="67" w:firstLine="0"/>
              <w:jc w:val="right"/>
            </w:pPr>
            <w:r>
              <w:rPr>
                <w:b/>
                <w:sz w:val="24"/>
              </w:rPr>
              <w:t xml:space="preserve">Dependencia: </w:t>
            </w:r>
          </w:p>
        </w:tc>
        <w:tc>
          <w:tcPr>
            <w:tcW w:w="6520" w:type="dxa"/>
            <w:gridSpan w:val="5"/>
            <w:tcBorders>
              <w:top w:val="single" w:sz="17" w:space="0" w:color="FFFFFF"/>
              <w:left w:val="single" w:sz="17" w:space="0" w:color="FFFFFF"/>
              <w:bottom w:val="single" w:sz="17" w:space="0" w:color="FFFFFF"/>
              <w:right w:val="nil"/>
            </w:tcBorders>
            <w:shd w:val="clear" w:color="auto" w:fill="CCCCCC"/>
          </w:tcPr>
          <w:p w14:paraId="53DC0CA6" w14:textId="77777777" w:rsidR="00BF0FB1" w:rsidRDefault="002C0318">
            <w:pPr>
              <w:spacing w:after="0" w:line="259" w:lineRule="auto"/>
              <w:ind w:left="0" w:right="128" w:firstLine="0"/>
              <w:jc w:val="center"/>
            </w:pPr>
            <w:r>
              <w:rPr>
                <w:b/>
                <w:sz w:val="24"/>
              </w:rPr>
              <w:t xml:space="preserve">Subdirección de Recursos Tecnológicos – IDU </w:t>
            </w:r>
          </w:p>
        </w:tc>
      </w:tr>
      <w:tr w:rsidR="00BF0FB1" w14:paraId="537760BC" w14:textId="77777777" w:rsidTr="00197D71">
        <w:trPr>
          <w:trHeight w:val="320"/>
        </w:trPr>
        <w:tc>
          <w:tcPr>
            <w:tcW w:w="2732" w:type="dxa"/>
            <w:tcBorders>
              <w:top w:val="single" w:sz="17" w:space="0" w:color="FFFFFF"/>
              <w:left w:val="nil"/>
              <w:bottom w:val="single" w:sz="17" w:space="0" w:color="FFFFFF"/>
              <w:right w:val="single" w:sz="17" w:space="0" w:color="FFFFFF"/>
            </w:tcBorders>
            <w:shd w:val="clear" w:color="auto" w:fill="F2F2F2"/>
          </w:tcPr>
          <w:p w14:paraId="543D8181" w14:textId="77777777" w:rsidR="00BF0FB1" w:rsidRDefault="002C0318" w:rsidP="00197D71">
            <w:pPr>
              <w:spacing w:after="0" w:line="259" w:lineRule="auto"/>
              <w:ind w:left="0" w:right="68" w:firstLine="0"/>
              <w:jc w:val="right"/>
            </w:pPr>
            <w:r>
              <w:rPr>
                <w:b/>
                <w:sz w:val="24"/>
              </w:rPr>
              <w:t xml:space="preserve">Código: </w:t>
            </w:r>
          </w:p>
        </w:tc>
        <w:tc>
          <w:tcPr>
            <w:tcW w:w="1878" w:type="dxa"/>
            <w:gridSpan w:val="2"/>
            <w:tcBorders>
              <w:top w:val="single" w:sz="17" w:space="0" w:color="FFFFFF"/>
              <w:left w:val="single" w:sz="17" w:space="0" w:color="FFFFFF"/>
              <w:bottom w:val="single" w:sz="17" w:space="0" w:color="FFFFFF"/>
              <w:right w:val="single" w:sz="17" w:space="0" w:color="FFFFFF"/>
            </w:tcBorders>
            <w:shd w:val="clear" w:color="auto" w:fill="F2F2F2"/>
          </w:tcPr>
          <w:p w14:paraId="569E2746" w14:textId="7ECACA6F" w:rsidR="00BF0FB1" w:rsidRDefault="002C0318">
            <w:pPr>
              <w:spacing w:after="0" w:line="259" w:lineRule="auto"/>
              <w:ind w:left="0" w:right="64" w:firstLine="0"/>
              <w:jc w:val="center"/>
            </w:pPr>
            <w:r>
              <w:rPr>
                <w:b/>
                <w:sz w:val="24"/>
              </w:rPr>
              <w:t xml:space="preserve"> </w:t>
            </w:r>
            <w:r w:rsidR="00523626">
              <w:rPr>
                <w:b/>
                <w:sz w:val="24"/>
              </w:rPr>
              <w:t>PETI</w:t>
            </w:r>
          </w:p>
        </w:tc>
        <w:tc>
          <w:tcPr>
            <w:tcW w:w="2050" w:type="dxa"/>
            <w:tcBorders>
              <w:top w:val="single" w:sz="17" w:space="0" w:color="FFFFFF"/>
              <w:left w:val="single" w:sz="17" w:space="0" w:color="FFFFFF"/>
              <w:bottom w:val="single" w:sz="17" w:space="0" w:color="FFFFFF"/>
              <w:right w:val="single" w:sz="17" w:space="0" w:color="FFFFFF"/>
            </w:tcBorders>
            <w:shd w:val="clear" w:color="auto" w:fill="F2F2F2"/>
          </w:tcPr>
          <w:p w14:paraId="0C559A79" w14:textId="77777777" w:rsidR="00BF0FB1" w:rsidRDefault="002C0318">
            <w:pPr>
              <w:spacing w:after="0" w:line="259" w:lineRule="auto"/>
              <w:ind w:left="0" w:right="130" w:firstLine="0"/>
              <w:jc w:val="center"/>
            </w:pPr>
            <w:r>
              <w:rPr>
                <w:b/>
                <w:sz w:val="24"/>
              </w:rPr>
              <w:t xml:space="preserve">Versión  </w:t>
            </w:r>
          </w:p>
        </w:tc>
        <w:tc>
          <w:tcPr>
            <w:tcW w:w="2592" w:type="dxa"/>
            <w:gridSpan w:val="2"/>
            <w:tcBorders>
              <w:top w:val="single" w:sz="17" w:space="0" w:color="FFFFFF"/>
              <w:left w:val="single" w:sz="17" w:space="0" w:color="FFFFFF"/>
              <w:bottom w:val="single" w:sz="17" w:space="0" w:color="FFFFFF"/>
              <w:right w:val="nil"/>
            </w:tcBorders>
            <w:shd w:val="clear" w:color="auto" w:fill="F2F2F2"/>
          </w:tcPr>
          <w:p w14:paraId="4B13D8F7" w14:textId="77777777" w:rsidR="00BF0FB1" w:rsidRDefault="002C0318">
            <w:pPr>
              <w:spacing w:after="0" w:line="259" w:lineRule="auto"/>
              <w:ind w:left="0" w:right="126" w:firstLine="0"/>
              <w:jc w:val="center"/>
            </w:pPr>
            <w:r>
              <w:rPr>
                <w:b/>
                <w:sz w:val="24"/>
              </w:rPr>
              <w:t xml:space="preserve">16.0 </w:t>
            </w:r>
          </w:p>
        </w:tc>
      </w:tr>
      <w:tr w:rsidR="00BF0FB1" w14:paraId="7D1CA5A9" w14:textId="77777777" w:rsidTr="00197D71">
        <w:trPr>
          <w:trHeight w:val="322"/>
        </w:trPr>
        <w:tc>
          <w:tcPr>
            <w:tcW w:w="2732" w:type="dxa"/>
            <w:tcBorders>
              <w:top w:val="single" w:sz="17" w:space="0" w:color="FFFFFF"/>
              <w:left w:val="nil"/>
              <w:bottom w:val="single" w:sz="17" w:space="0" w:color="FFFFFF"/>
              <w:right w:val="single" w:sz="17" w:space="0" w:color="FFFFFF"/>
            </w:tcBorders>
            <w:shd w:val="clear" w:color="auto" w:fill="CCCCCC"/>
          </w:tcPr>
          <w:p w14:paraId="25C6E071" w14:textId="77777777" w:rsidR="00BF0FB1" w:rsidRDefault="002C0318" w:rsidP="00197D71">
            <w:pPr>
              <w:spacing w:after="0" w:line="259" w:lineRule="auto"/>
              <w:ind w:left="0" w:right="69" w:firstLine="0"/>
              <w:jc w:val="right"/>
            </w:pPr>
            <w:r>
              <w:rPr>
                <w:b/>
                <w:sz w:val="24"/>
              </w:rPr>
              <w:t xml:space="preserve">Autor (es): </w:t>
            </w:r>
          </w:p>
        </w:tc>
        <w:tc>
          <w:tcPr>
            <w:tcW w:w="6520" w:type="dxa"/>
            <w:gridSpan w:val="5"/>
            <w:tcBorders>
              <w:top w:val="single" w:sz="17" w:space="0" w:color="FFFFFF"/>
              <w:left w:val="single" w:sz="17" w:space="0" w:color="FFFFFF"/>
              <w:bottom w:val="single" w:sz="17" w:space="0" w:color="FFFFFF"/>
              <w:right w:val="nil"/>
            </w:tcBorders>
            <w:shd w:val="clear" w:color="auto" w:fill="CCCCCC"/>
          </w:tcPr>
          <w:p w14:paraId="21E55933" w14:textId="77777777" w:rsidR="00523626" w:rsidRPr="00523626" w:rsidRDefault="00523626" w:rsidP="00523626">
            <w:pPr>
              <w:spacing w:after="0" w:line="259" w:lineRule="auto"/>
              <w:ind w:left="0" w:right="131" w:firstLine="0"/>
              <w:jc w:val="left"/>
              <w:rPr>
                <w:b/>
                <w:sz w:val="24"/>
              </w:rPr>
            </w:pPr>
            <w:r w:rsidRPr="00523626">
              <w:rPr>
                <w:b/>
                <w:sz w:val="24"/>
              </w:rPr>
              <w:t xml:space="preserve">Arleth Patricia Saurith Contreras </w:t>
            </w:r>
          </w:p>
          <w:p w14:paraId="769BC38E" w14:textId="77777777" w:rsidR="00523626" w:rsidRPr="00523626" w:rsidRDefault="00523626" w:rsidP="00523626">
            <w:pPr>
              <w:spacing w:after="0" w:line="259" w:lineRule="auto"/>
              <w:ind w:left="0" w:right="131" w:firstLine="0"/>
              <w:jc w:val="left"/>
              <w:rPr>
                <w:b/>
                <w:sz w:val="24"/>
              </w:rPr>
            </w:pPr>
            <w:r w:rsidRPr="00523626">
              <w:rPr>
                <w:b/>
                <w:sz w:val="24"/>
              </w:rPr>
              <w:t xml:space="preserve">Héctor Pulido Moreno </w:t>
            </w:r>
          </w:p>
          <w:p w14:paraId="50AA0A1B" w14:textId="77777777" w:rsidR="00523626" w:rsidRPr="00523626" w:rsidRDefault="00523626" w:rsidP="00523626">
            <w:pPr>
              <w:spacing w:after="0" w:line="259" w:lineRule="auto"/>
              <w:ind w:left="0" w:right="131" w:firstLine="0"/>
              <w:jc w:val="left"/>
              <w:rPr>
                <w:b/>
                <w:sz w:val="24"/>
              </w:rPr>
            </w:pPr>
            <w:r w:rsidRPr="00523626">
              <w:rPr>
                <w:b/>
                <w:sz w:val="24"/>
              </w:rPr>
              <w:t xml:space="preserve">Carlos Alfredo Galindo García </w:t>
            </w:r>
          </w:p>
          <w:p w14:paraId="2652A0D3" w14:textId="77777777" w:rsidR="00523626" w:rsidRPr="00523626" w:rsidRDefault="00523626" w:rsidP="00523626">
            <w:pPr>
              <w:spacing w:after="0" w:line="259" w:lineRule="auto"/>
              <w:ind w:left="0" w:right="131" w:firstLine="0"/>
              <w:jc w:val="left"/>
              <w:rPr>
                <w:b/>
                <w:sz w:val="24"/>
              </w:rPr>
            </w:pPr>
            <w:r w:rsidRPr="00523626">
              <w:rPr>
                <w:b/>
                <w:sz w:val="24"/>
              </w:rPr>
              <w:t xml:space="preserve">José Tobías Agudelo Gutiérrez </w:t>
            </w:r>
          </w:p>
          <w:p w14:paraId="4AF09186" w14:textId="53CABE11" w:rsidR="00523626" w:rsidRPr="00523626" w:rsidRDefault="00523626" w:rsidP="00523626">
            <w:pPr>
              <w:spacing w:after="0" w:line="259" w:lineRule="auto"/>
              <w:ind w:left="0" w:right="131" w:firstLine="0"/>
              <w:jc w:val="left"/>
              <w:rPr>
                <w:b/>
                <w:sz w:val="24"/>
              </w:rPr>
            </w:pPr>
            <w:r w:rsidRPr="00523626">
              <w:rPr>
                <w:b/>
                <w:sz w:val="24"/>
              </w:rPr>
              <w:t xml:space="preserve">Héctor Andrés Mafla Trujillo </w:t>
            </w:r>
          </w:p>
          <w:p w14:paraId="0A0B977A" w14:textId="1FC2FBF2" w:rsidR="00523626" w:rsidRDefault="00523626" w:rsidP="00523626">
            <w:pPr>
              <w:spacing w:after="0" w:line="259" w:lineRule="auto"/>
              <w:ind w:left="0" w:right="131" w:firstLine="0"/>
              <w:jc w:val="left"/>
              <w:rPr>
                <w:b/>
                <w:sz w:val="24"/>
              </w:rPr>
            </w:pPr>
            <w:r>
              <w:rPr>
                <w:b/>
                <w:sz w:val="24"/>
              </w:rPr>
              <w:t>Marco Fidel Guerrero Parada</w:t>
            </w:r>
          </w:p>
          <w:p w14:paraId="164844E3" w14:textId="2902B6A0" w:rsidR="00523626" w:rsidRPr="00523626" w:rsidRDefault="00523626" w:rsidP="00523626">
            <w:pPr>
              <w:spacing w:after="0" w:line="259" w:lineRule="auto"/>
              <w:ind w:left="0" w:right="131" w:firstLine="0"/>
              <w:jc w:val="left"/>
              <w:rPr>
                <w:b/>
                <w:sz w:val="24"/>
              </w:rPr>
            </w:pPr>
            <w:r>
              <w:rPr>
                <w:b/>
                <w:sz w:val="24"/>
              </w:rPr>
              <w:t>Erwing Javier Gómez Méndez</w:t>
            </w:r>
          </w:p>
          <w:p w14:paraId="79BED5F8" w14:textId="77777777" w:rsidR="00523626" w:rsidRPr="00523626" w:rsidRDefault="00523626" w:rsidP="00523626">
            <w:pPr>
              <w:spacing w:after="0" w:line="259" w:lineRule="auto"/>
              <w:ind w:left="0" w:right="131" w:firstLine="0"/>
              <w:jc w:val="left"/>
              <w:rPr>
                <w:b/>
                <w:sz w:val="24"/>
              </w:rPr>
            </w:pPr>
            <w:r w:rsidRPr="00523626">
              <w:rPr>
                <w:b/>
                <w:sz w:val="24"/>
              </w:rPr>
              <w:t>Esperanza Valencia Certuche</w:t>
            </w:r>
          </w:p>
          <w:p w14:paraId="29238335" w14:textId="77777777" w:rsidR="00523626" w:rsidRPr="00523626" w:rsidRDefault="00523626" w:rsidP="00523626">
            <w:pPr>
              <w:spacing w:after="0" w:line="259" w:lineRule="auto"/>
              <w:ind w:left="0" w:right="131" w:firstLine="0"/>
              <w:jc w:val="left"/>
              <w:rPr>
                <w:b/>
                <w:sz w:val="24"/>
              </w:rPr>
            </w:pPr>
            <w:r w:rsidRPr="00523626">
              <w:rPr>
                <w:b/>
                <w:sz w:val="24"/>
              </w:rPr>
              <w:t xml:space="preserve">Leonardo Mayorga Fajardo </w:t>
            </w:r>
          </w:p>
          <w:p w14:paraId="599D2837" w14:textId="407B9525" w:rsidR="00523626" w:rsidRPr="00523626" w:rsidRDefault="00523626" w:rsidP="00523626">
            <w:pPr>
              <w:spacing w:after="0" w:line="259" w:lineRule="auto"/>
              <w:ind w:left="0" w:right="131" w:firstLine="0"/>
              <w:jc w:val="left"/>
              <w:rPr>
                <w:b/>
                <w:sz w:val="24"/>
              </w:rPr>
            </w:pPr>
            <w:r w:rsidRPr="00523626">
              <w:rPr>
                <w:b/>
                <w:sz w:val="24"/>
              </w:rPr>
              <w:t>Laura Catalina López Contreras</w:t>
            </w:r>
          </w:p>
        </w:tc>
      </w:tr>
      <w:tr w:rsidR="00BF0FB1" w14:paraId="37EEDA85" w14:textId="77777777" w:rsidTr="00197D71">
        <w:trPr>
          <w:trHeight w:val="319"/>
        </w:trPr>
        <w:tc>
          <w:tcPr>
            <w:tcW w:w="2732" w:type="dxa"/>
            <w:tcBorders>
              <w:top w:val="single" w:sz="17" w:space="0" w:color="FFFFFF"/>
              <w:left w:val="nil"/>
              <w:bottom w:val="single" w:sz="17" w:space="0" w:color="FFFFFF"/>
              <w:right w:val="single" w:sz="17" w:space="0" w:color="FFFFFF"/>
            </w:tcBorders>
            <w:shd w:val="clear" w:color="auto" w:fill="CCCCCC"/>
          </w:tcPr>
          <w:p w14:paraId="4F0C42DF" w14:textId="77777777" w:rsidR="00BF0FB1" w:rsidRDefault="002C0318" w:rsidP="00197D71">
            <w:pPr>
              <w:spacing w:after="0" w:line="259" w:lineRule="auto"/>
              <w:ind w:left="0" w:right="68" w:firstLine="0"/>
              <w:jc w:val="right"/>
            </w:pPr>
            <w:r>
              <w:rPr>
                <w:b/>
                <w:sz w:val="24"/>
              </w:rPr>
              <w:t xml:space="preserve">Revisó: </w:t>
            </w:r>
          </w:p>
        </w:tc>
        <w:tc>
          <w:tcPr>
            <w:tcW w:w="6520" w:type="dxa"/>
            <w:gridSpan w:val="5"/>
            <w:tcBorders>
              <w:top w:val="single" w:sz="17" w:space="0" w:color="FFFFFF"/>
              <w:left w:val="single" w:sz="17" w:space="0" w:color="FFFFFF"/>
              <w:bottom w:val="single" w:sz="17" w:space="0" w:color="FFFFFF"/>
              <w:right w:val="nil"/>
            </w:tcBorders>
            <w:shd w:val="clear" w:color="auto" w:fill="CCCCCC"/>
          </w:tcPr>
          <w:p w14:paraId="246E563B" w14:textId="77777777" w:rsidR="00BF0FB1" w:rsidRDefault="002C0318" w:rsidP="00523626">
            <w:pPr>
              <w:spacing w:after="0" w:line="259" w:lineRule="auto"/>
              <w:ind w:left="0" w:right="126" w:firstLine="0"/>
              <w:jc w:val="left"/>
            </w:pPr>
            <w:r>
              <w:rPr>
                <w:b/>
                <w:sz w:val="24"/>
              </w:rPr>
              <w:t xml:space="preserve">Arleth Patricia Saurith Contreras </w:t>
            </w:r>
          </w:p>
        </w:tc>
      </w:tr>
      <w:tr w:rsidR="00BF0FB1" w14:paraId="05E5CFCE" w14:textId="77777777" w:rsidTr="00197D71">
        <w:trPr>
          <w:trHeight w:val="322"/>
        </w:trPr>
        <w:tc>
          <w:tcPr>
            <w:tcW w:w="2732" w:type="dxa"/>
            <w:tcBorders>
              <w:top w:val="single" w:sz="17" w:space="0" w:color="FFFFFF"/>
              <w:left w:val="nil"/>
              <w:bottom w:val="single" w:sz="17" w:space="0" w:color="FFFFFF"/>
              <w:right w:val="single" w:sz="17" w:space="0" w:color="FFFFFF"/>
            </w:tcBorders>
            <w:shd w:val="clear" w:color="auto" w:fill="CCCCCC"/>
          </w:tcPr>
          <w:p w14:paraId="6141E5EC" w14:textId="77777777" w:rsidR="00BF0FB1" w:rsidRDefault="002C0318" w:rsidP="00197D71">
            <w:pPr>
              <w:spacing w:after="0" w:line="259" w:lineRule="auto"/>
              <w:ind w:left="0" w:right="71" w:firstLine="0"/>
              <w:jc w:val="right"/>
            </w:pPr>
            <w:r>
              <w:rPr>
                <w:b/>
                <w:sz w:val="24"/>
              </w:rPr>
              <w:t xml:space="preserve">Aprobó: </w:t>
            </w:r>
          </w:p>
        </w:tc>
        <w:tc>
          <w:tcPr>
            <w:tcW w:w="6520" w:type="dxa"/>
            <w:gridSpan w:val="5"/>
            <w:tcBorders>
              <w:top w:val="single" w:sz="17" w:space="0" w:color="FFFFFF"/>
              <w:left w:val="single" w:sz="17" w:space="0" w:color="FFFFFF"/>
              <w:bottom w:val="single" w:sz="17" w:space="0" w:color="FFFFFF"/>
              <w:right w:val="nil"/>
            </w:tcBorders>
            <w:shd w:val="clear" w:color="auto" w:fill="CCCCCC"/>
          </w:tcPr>
          <w:p w14:paraId="381E851F" w14:textId="7DE26903" w:rsidR="00BF0FB1" w:rsidRDefault="00197D71">
            <w:pPr>
              <w:spacing w:after="0" w:line="259" w:lineRule="auto"/>
              <w:ind w:left="0" w:right="126" w:firstLine="0"/>
              <w:jc w:val="center"/>
            </w:pPr>
            <w:r w:rsidRPr="00197D71">
              <w:rPr>
                <w:b/>
                <w:sz w:val="24"/>
              </w:rPr>
              <w:t>COMITÉ INSTITUCIONAL DE GESTIÓN Y DESEMPEÑO</w:t>
            </w:r>
          </w:p>
        </w:tc>
      </w:tr>
      <w:tr w:rsidR="00BF0FB1" w14:paraId="2E7B5B4C" w14:textId="77777777" w:rsidTr="00197D71">
        <w:trPr>
          <w:trHeight w:val="316"/>
        </w:trPr>
        <w:tc>
          <w:tcPr>
            <w:tcW w:w="2732" w:type="dxa"/>
            <w:tcBorders>
              <w:top w:val="single" w:sz="17" w:space="0" w:color="FFFFFF"/>
              <w:left w:val="nil"/>
              <w:bottom w:val="single" w:sz="17" w:space="0" w:color="FFFFFF"/>
              <w:right w:val="single" w:sz="17" w:space="0" w:color="FFFFFF"/>
            </w:tcBorders>
            <w:shd w:val="clear" w:color="auto" w:fill="F2F2F2"/>
          </w:tcPr>
          <w:p w14:paraId="5C61C7A2" w14:textId="537376B9" w:rsidR="00BF0FB1" w:rsidRDefault="00596070" w:rsidP="00197D71">
            <w:pPr>
              <w:spacing w:after="0" w:line="259" w:lineRule="auto"/>
              <w:ind w:left="0" w:right="67" w:firstLine="0"/>
              <w:jc w:val="right"/>
            </w:pPr>
            <w:r>
              <w:rPr>
                <w:b/>
                <w:sz w:val="24"/>
              </w:rPr>
              <w:t>Fecha de Aprobación</w:t>
            </w:r>
            <w:r w:rsidR="002C0318">
              <w:rPr>
                <w:b/>
                <w:sz w:val="24"/>
              </w:rPr>
              <w:t xml:space="preserve">: </w:t>
            </w:r>
          </w:p>
        </w:tc>
        <w:tc>
          <w:tcPr>
            <w:tcW w:w="6520" w:type="dxa"/>
            <w:gridSpan w:val="5"/>
            <w:tcBorders>
              <w:top w:val="single" w:sz="17" w:space="0" w:color="FFFFFF"/>
              <w:left w:val="single" w:sz="17" w:space="0" w:color="FFFFFF"/>
              <w:bottom w:val="single" w:sz="17" w:space="0" w:color="FFFFFF"/>
              <w:right w:val="nil"/>
            </w:tcBorders>
            <w:shd w:val="clear" w:color="auto" w:fill="F2F2F2"/>
          </w:tcPr>
          <w:p w14:paraId="2E347BBA" w14:textId="4DC27AA7" w:rsidR="00BF0FB1" w:rsidRDefault="00596070">
            <w:pPr>
              <w:spacing w:after="0" w:line="259" w:lineRule="auto"/>
              <w:ind w:left="0" w:right="60" w:firstLine="0"/>
              <w:jc w:val="center"/>
            </w:pPr>
            <w:r>
              <w:rPr>
                <w:b/>
                <w:sz w:val="24"/>
              </w:rPr>
              <w:t>25</w:t>
            </w:r>
            <w:r w:rsidR="00507BC2">
              <w:rPr>
                <w:b/>
                <w:sz w:val="24"/>
              </w:rPr>
              <w:t xml:space="preserve"> </w:t>
            </w:r>
            <w:r>
              <w:rPr>
                <w:b/>
                <w:sz w:val="24"/>
              </w:rPr>
              <w:t>/</w:t>
            </w:r>
            <w:r w:rsidR="00507BC2">
              <w:rPr>
                <w:b/>
                <w:sz w:val="24"/>
              </w:rPr>
              <w:t xml:space="preserve"> </w:t>
            </w:r>
            <w:r>
              <w:rPr>
                <w:b/>
                <w:sz w:val="24"/>
              </w:rPr>
              <w:t>01</w:t>
            </w:r>
            <w:r w:rsidR="00507BC2">
              <w:rPr>
                <w:b/>
                <w:sz w:val="24"/>
              </w:rPr>
              <w:t xml:space="preserve"> / </w:t>
            </w:r>
            <w:r>
              <w:rPr>
                <w:b/>
                <w:sz w:val="24"/>
              </w:rPr>
              <w:t>2024</w:t>
            </w:r>
            <w:r w:rsidR="002C0318">
              <w:rPr>
                <w:b/>
                <w:sz w:val="24"/>
              </w:rPr>
              <w:t xml:space="preserve"> </w:t>
            </w:r>
          </w:p>
        </w:tc>
      </w:tr>
    </w:tbl>
    <w:p w14:paraId="4D6A4C73" w14:textId="77777777" w:rsidR="00BF0FB1" w:rsidRDefault="002C0318">
      <w:pPr>
        <w:spacing w:after="0" w:line="259" w:lineRule="auto"/>
        <w:ind w:left="0" w:firstLine="0"/>
      </w:pPr>
      <w:r>
        <w:t xml:space="preserve"> </w:t>
      </w:r>
      <w:r>
        <w:tab/>
        <w:t xml:space="preserve"> </w:t>
      </w:r>
      <w:r>
        <w:br w:type="page"/>
      </w:r>
    </w:p>
    <w:p w14:paraId="0203A974" w14:textId="77777777" w:rsidR="00BF0FB1" w:rsidRDefault="002C0318">
      <w:pPr>
        <w:spacing w:after="3" w:line="259" w:lineRule="auto"/>
        <w:ind w:right="3078"/>
        <w:jc w:val="right"/>
      </w:pPr>
      <w:r>
        <w:rPr>
          <w:b/>
          <w:sz w:val="24"/>
        </w:rPr>
        <w:lastRenderedPageBreak/>
        <w:t xml:space="preserve">Historia del documento </w:t>
      </w:r>
    </w:p>
    <w:p w14:paraId="460E928E" w14:textId="77777777" w:rsidR="00F55804" w:rsidRDefault="00F55804">
      <w:pPr>
        <w:spacing w:after="0" w:line="259" w:lineRule="auto"/>
        <w:ind w:left="61" w:firstLine="0"/>
        <w:jc w:val="center"/>
        <w:rPr>
          <w:b/>
          <w:sz w:val="24"/>
        </w:rPr>
      </w:pPr>
    </w:p>
    <w:p w14:paraId="05499909" w14:textId="77777777" w:rsidR="00F55804" w:rsidRDefault="002C0318">
      <w:pPr>
        <w:spacing w:after="0" w:line="259" w:lineRule="auto"/>
        <w:ind w:left="61" w:firstLine="0"/>
        <w:jc w:val="center"/>
      </w:pPr>
      <w:r>
        <w:rPr>
          <w:b/>
          <w:sz w:val="24"/>
        </w:rPr>
        <w:t xml:space="preserve"> </w:t>
      </w:r>
    </w:p>
    <w:tbl>
      <w:tblPr>
        <w:tblStyle w:val="Tablaconcuadrcula1clara-nfasis1"/>
        <w:tblW w:w="0" w:type="auto"/>
        <w:tblLook w:val="04A0" w:firstRow="1" w:lastRow="0" w:firstColumn="1" w:lastColumn="0" w:noHBand="0" w:noVBand="1"/>
      </w:tblPr>
      <w:tblGrid>
        <w:gridCol w:w="1273"/>
        <w:gridCol w:w="950"/>
        <w:gridCol w:w="4038"/>
        <w:gridCol w:w="3184"/>
      </w:tblGrid>
      <w:tr w:rsidR="00F55804" w:rsidRPr="00B941AB" w14:paraId="2305D819" w14:textId="77777777" w:rsidTr="004B0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hideMark/>
          </w:tcPr>
          <w:p w14:paraId="7380AEDB" w14:textId="77777777" w:rsidR="00F55804" w:rsidRPr="00B941AB" w:rsidRDefault="00F55804" w:rsidP="009C22AE">
            <w:pPr>
              <w:spacing w:after="120" w:line="240" w:lineRule="auto"/>
              <w:ind w:left="0" w:firstLine="0"/>
              <w:jc w:val="center"/>
              <w:rPr>
                <w:rFonts w:eastAsia="Times New Roman"/>
                <w:b w:val="0"/>
                <w:bCs w:val="0"/>
                <w:color w:val="auto"/>
                <w:sz w:val="24"/>
                <w:szCs w:val="24"/>
              </w:rPr>
            </w:pPr>
            <w:r w:rsidRPr="00B941AB">
              <w:rPr>
                <w:rFonts w:eastAsia="Times New Roman"/>
                <w:sz w:val="20"/>
                <w:szCs w:val="20"/>
              </w:rPr>
              <w:t>Fecha</w:t>
            </w:r>
          </w:p>
        </w:tc>
        <w:tc>
          <w:tcPr>
            <w:tcW w:w="0" w:type="auto"/>
            <w:shd w:val="clear" w:color="auto" w:fill="DEEAF6" w:themeFill="accent1" w:themeFillTint="33"/>
            <w:hideMark/>
          </w:tcPr>
          <w:p w14:paraId="2AC0F76E" w14:textId="77777777" w:rsidR="00F55804" w:rsidRPr="00B941AB" w:rsidRDefault="00F55804" w:rsidP="009C22AE">
            <w:pPr>
              <w:spacing w:after="12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B941AB">
              <w:rPr>
                <w:rFonts w:eastAsia="Times New Roman"/>
                <w:sz w:val="20"/>
                <w:szCs w:val="20"/>
              </w:rPr>
              <w:t>Versión</w:t>
            </w:r>
          </w:p>
        </w:tc>
        <w:tc>
          <w:tcPr>
            <w:tcW w:w="0" w:type="auto"/>
            <w:shd w:val="clear" w:color="auto" w:fill="DEEAF6" w:themeFill="accent1" w:themeFillTint="33"/>
            <w:hideMark/>
          </w:tcPr>
          <w:p w14:paraId="47E0F1C8" w14:textId="77777777" w:rsidR="00F55804" w:rsidRPr="00B941AB" w:rsidRDefault="00F55804" w:rsidP="009C22AE">
            <w:pPr>
              <w:spacing w:after="12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B941AB">
              <w:rPr>
                <w:rFonts w:eastAsia="Times New Roman"/>
                <w:sz w:val="20"/>
                <w:szCs w:val="20"/>
              </w:rPr>
              <w:t>Descripción</w:t>
            </w:r>
          </w:p>
        </w:tc>
        <w:tc>
          <w:tcPr>
            <w:tcW w:w="0" w:type="auto"/>
            <w:shd w:val="clear" w:color="auto" w:fill="DEEAF6" w:themeFill="accent1" w:themeFillTint="33"/>
            <w:hideMark/>
          </w:tcPr>
          <w:p w14:paraId="1BA84FB0" w14:textId="77777777" w:rsidR="00F55804" w:rsidRPr="00B941AB" w:rsidRDefault="00F55804" w:rsidP="009C22AE">
            <w:pPr>
              <w:spacing w:after="12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B941AB">
              <w:rPr>
                <w:rFonts w:eastAsia="Times New Roman"/>
                <w:sz w:val="20"/>
                <w:szCs w:val="20"/>
              </w:rPr>
              <w:t>Autor</w:t>
            </w:r>
          </w:p>
        </w:tc>
      </w:tr>
      <w:tr w:rsidR="00F55804" w:rsidRPr="00B941AB" w14:paraId="0BBC2B10"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324003A9"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2009/02/01</w:t>
            </w:r>
          </w:p>
        </w:tc>
        <w:tc>
          <w:tcPr>
            <w:tcW w:w="0" w:type="auto"/>
            <w:hideMark/>
          </w:tcPr>
          <w:p w14:paraId="5CD9364C"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1.0</w:t>
            </w:r>
          </w:p>
        </w:tc>
        <w:tc>
          <w:tcPr>
            <w:tcW w:w="0" w:type="auto"/>
            <w:hideMark/>
          </w:tcPr>
          <w:p w14:paraId="1404DB87"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Versión Inicial</w:t>
            </w:r>
          </w:p>
        </w:tc>
        <w:tc>
          <w:tcPr>
            <w:tcW w:w="0" w:type="auto"/>
            <w:hideMark/>
          </w:tcPr>
          <w:p w14:paraId="19667C5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Doris Divantoque – Subdirectora Técnica de Sistemas</w:t>
            </w:r>
          </w:p>
        </w:tc>
      </w:tr>
      <w:tr w:rsidR="00F55804" w:rsidRPr="00B941AB" w14:paraId="19D6904E" w14:textId="77777777" w:rsidTr="004B0EB5">
        <w:trPr>
          <w:trHeight w:val="1018"/>
        </w:trPr>
        <w:tc>
          <w:tcPr>
            <w:cnfStyle w:val="001000000000" w:firstRow="0" w:lastRow="0" w:firstColumn="1" w:lastColumn="0" w:oddVBand="0" w:evenVBand="0" w:oddHBand="0" w:evenHBand="0" w:firstRowFirstColumn="0" w:firstRowLastColumn="0" w:lastRowFirstColumn="0" w:lastRowLastColumn="0"/>
            <w:tcW w:w="0" w:type="auto"/>
            <w:hideMark/>
          </w:tcPr>
          <w:p w14:paraId="4CCCAD0C" w14:textId="77777777" w:rsidR="00F55804" w:rsidRPr="00B941AB" w:rsidRDefault="00F55804" w:rsidP="009C22AE">
            <w:pPr>
              <w:spacing w:after="120" w:line="240" w:lineRule="auto"/>
              <w:ind w:left="0" w:firstLine="0"/>
              <w:rPr>
                <w:rFonts w:eastAsia="Times New Roman"/>
                <w:color w:val="auto"/>
                <w:sz w:val="24"/>
                <w:szCs w:val="24"/>
              </w:rPr>
            </w:pPr>
            <w:r w:rsidRPr="00B941AB">
              <w:rPr>
                <w:rFonts w:eastAsia="Times New Roman"/>
                <w:sz w:val="20"/>
                <w:szCs w:val="20"/>
              </w:rPr>
              <w:t>2010/01/12</w:t>
            </w:r>
          </w:p>
        </w:tc>
        <w:tc>
          <w:tcPr>
            <w:tcW w:w="0" w:type="auto"/>
            <w:hideMark/>
          </w:tcPr>
          <w:p w14:paraId="631793F4" w14:textId="77777777" w:rsidR="00F55804" w:rsidRPr="00B941AB" w:rsidRDefault="00F55804" w:rsidP="009C22AE">
            <w:pPr>
              <w:spacing w:after="12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2.0</w:t>
            </w:r>
          </w:p>
        </w:tc>
        <w:tc>
          <w:tcPr>
            <w:tcW w:w="0" w:type="auto"/>
            <w:hideMark/>
          </w:tcPr>
          <w:p w14:paraId="1A93D561" w14:textId="77777777" w:rsidR="00F55804" w:rsidRPr="00B941AB" w:rsidRDefault="00F55804" w:rsidP="009C22AE">
            <w:pPr>
              <w:spacing w:after="12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346DA6A2"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Carlos Mauricio Corredor Vera</w:t>
            </w:r>
          </w:p>
          <w:p w14:paraId="6D9E57C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Subdirector Técnico de Recursos Tecnológicos.</w:t>
            </w:r>
          </w:p>
          <w:p w14:paraId="6E99B58B"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José Luis Ariza Vargas</w:t>
            </w:r>
          </w:p>
        </w:tc>
      </w:tr>
      <w:tr w:rsidR="00F55804" w:rsidRPr="00B941AB" w14:paraId="6577FD7A"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576ACF16" w14:textId="77777777" w:rsidR="00F55804" w:rsidRPr="00B941AB" w:rsidRDefault="00F55804" w:rsidP="009C22AE">
            <w:pPr>
              <w:spacing w:after="120" w:line="240" w:lineRule="auto"/>
              <w:ind w:left="0" w:firstLine="0"/>
              <w:rPr>
                <w:rFonts w:eastAsia="Times New Roman"/>
                <w:color w:val="auto"/>
                <w:sz w:val="24"/>
                <w:szCs w:val="24"/>
              </w:rPr>
            </w:pPr>
            <w:r w:rsidRPr="00B941AB">
              <w:rPr>
                <w:rFonts w:eastAsia="Times New Roman"/>
                <w:sz w:val="20"/>
                <w:szCs w:val="20"/>
              </w:rPr>
              <w:t>2010/12/20</w:t>
            </w:r>
          </w:p>
        </w:tc>
        <w:tc>
          <w:tcPr>
            <w:tcW w:w="0" w:type="auto"/>
            <w:hideMark/>
          </w:tcPr>
          <w:p w14:paraId="37975529" w14:textId="77777777" w:rsidR="00F55804" w:rsidRPr="00B941AB" w:rsidRDefault="00F55804" w:rsidP="009C22AE">
            <w:pPr>
              <w:spacing w:after="12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3.0</w:t>
            </w:r>
          </w:p>
        </w:tc>
        <w:tc>
          <w:tcPr>
            <w:tcW w:w="0" w:type="auto"/>
            <w:hideMark/>
          </w:tcPr>
          <w:p w14:paraId="43AADB63" w14:textId="77777777" w:rsidR="00F55804" w:rsidRPr="00B941AB" w:rsidRDefault="00F55804" w:rsidP="009C22AE">
            <w:pPr>
              <w:spacing w:after="12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0CAF487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Carlos Mauricio Corredor Vera</w:t>
            </w:r>
          </w:p>
          <w:p w14:paraId="3B7C05D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José Luis Ariza Vargas</w:t>
            </w:r>
          </w:p>
          <w:p w14:paraId="1FF84E84"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Álvaro Caro Toloza</w:t>
            </w:r>
          </w:p>
          <w:p w14:paraId="13E8CFC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w:t>
            </w:r>
            <w:r w:rsidRPr="00E27E0A">
              <w:rPr>
                <w:rFonts w:eastAsia="Times New Roman"/>
                <w:sz w:val="20"/>
                <w:szCs w:val="20"/>
              </w:rPr>
              <w:tab/>
            </w:r>
          </w:p>
        </w:tc>
      </w:tr>
      <w:tr w:rsidR="00F55804" w:rsidRPr="00B941AB" w14:paraId="1E7C54EE"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474418A5"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2011/12/26</w:t>
            </w:r>
          </w:p>
        </w:tc>
        <w:tc>
          <w:tcPr>
            <w:tcW w:w="0" w:type="auto"/>
            <w:hideMark/>
          </w:tcPr>
          <w:p w14:paraId="1A725E4A"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4.0</w:t>
            </w:r>
          </w:p>
        </w:tc>
        <w:tc>
          <w:tcPr>
            <w:tcW w:w="0" w:type="auto"/>
            <w:hideMark/>
          </w:tcPr>
          <w:p w14:paraId="3098096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53ACDFE6"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Carlos Mauricio Corredor Vera</w:t>
            </w:r>
          </w:p>
          <w:p w14:paraId="2A165897"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Álvaro Caro Toloza </w:t>
            </w:r>
          </w:p>
          <w:p w14:paraId="3651711F"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Hernán Ríos </w:t>
            </w:r>
          </w:p>
          <w:p w14:paraId="6D6D8B0D" w14:textId="77777777" w:rsidR="00F55804" w:rsidRPr="00B941AB" w:rsidRDefault="00F55804" w:rsidP="009C22A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 xml:space="preserve">Leonardo Mayorga </w:t>
            </w:r>
            <w:r w:rsidRPr="00B941AB">
              <w:rPr>
                <w:rFonts w:eastAsia="Times New Roman"/>
                <w:sz w:val="20"/>
                <w:szCs w:val="20"/>
              </w:rPr>
              <w:br/>
              <w:t>Senén Niño</w:t>
            </w:r>
            <w:r w:rsidRPr="00E27E0A">
              <w:rPr>
                <w:rFonts w:eastAsia="Times New Roman"/>
                <w:sz w:val="20"/>
                <w:szCs w:val="20"/>
              </w:rPr>
              <w:tab/>
            </w:r>
          </w:p>
        </w:tc>
      </w:tr>
      <w:tr w:rsidR="00F55804" w:rsidRPr="00B941AB" w14:paraId="02AA689C"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22D2F4D2"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2012/12/16</w:t>
            </w:r>
          </w:p>
        </w:tc>
        <w:tc>
          <w:tcPr>
            <w:tcW w:w="0" w:type="auto"/>
            <w:hideMark/>
          </w:tcPr>
          <w:p w14:paraId="1206E546"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5.0</w:t>
            </w:r>
          </w:p>
        </w:tc>
        <w:tc>
          <w:tcPr>
            <w:tcW w:w="0" w:type="auto"/>
            <w:hideMark/>
          </w:tcPr>
          <w:p w14:paraId="2D965EC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7CBE1862"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Ángel María Fonseca Correa</w:t>
            </w:r>
          </w:p>
          <w:p w14:paraId="23BA54A0"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Rodrigo Luna</w:t>
            </w:r>
          </w:p>
          <w:p w14:paraId="3E4D3CB1"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Luis Edgar Espitia, Marco A. Guerrero</w:t>
            </w:r>
          </w:p>
          <w:p w14:paraId="341E1F7A"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Cinxgler Mariaca Minda, Leonardo Mayorga </w:t>
            </w:r>
          </w:p>
        </w:tc>
      </w:tr>
      <w:tr w:rsidR="00F55804" w:rsidRPr="00B941AB" w14:paraId="36238230"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5E7BE19E"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2014/01/30</w:t>
            </w:r>
          </w:p>
        </w:tc>
        <w:tc>
          <w:tcPr>
            <w:tcW w:w="0" w:type="auto"/>
            <w:hideMark/>
          </w:tcPr>
          <w:p w14:paraId="518B460A"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6.0</w:t>
            </w:r>
          </w:p>
        </w:tc>
        <w:tc>
          <w:tcPr>
            <w:tcW w:w="0" w:type="auto"/>
            <w:hideMark/>
          </w:tcPr>
          <w:p w14:paraId="670ABDBB"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221D8F72"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Gustavo Adolfo Vélez Achury</w:t>
            </w:r>
          </w:p>
          <w:p w14:paraId="6314BA17"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Cinxgler Mariaca Minda, Leonardo Mayorga</w:t>
            </w:r>
          </w:p>
          <w:p w14:paraId="2D33EE9B" w14:textId="77777777" w:rsidR="00F55804" w:rsidRPr="00B941AB" w:rsidRDefault="00F55804" w:rsidP="009C22A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Fredy Leonardo Varón, Rafael Daniel Franco Caballero, Héctor Andrés Mafla</w:t>
            </w:r>
          </w:p>
          <w:p w14:paraId="3C557984"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Luis Edgar Espitia, Edgar Medina</w:t>
            </w:r>
          </w:p>
        </w:tc>
      </w:tr>
      <w:tr w:rsidR="00F55804" w:rsidRPr="00B941AB" w14:paraId="577007B0"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0B463EFC"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2015/01/30</w:t>
            </w:r>
          </w:p>
        </w:tc>
        <w:tc>
          <w:tcPr>
            <w:tcW w:w="0" w:type="auto"/>
            <w:hideMark/>
          </w:tcPr>
          <w:p w14:paraId="20EB1155"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7.0</w:t>
            </w:r>
          </w:p>
        </w:tc>
        <w:tc>
          <w:tcPr>
            <w:tcW w:w="0" w:type="auto"/>
            <w:hideMark/>
          </w:tcPr>
          <w:p w14:paraId="75049DCD"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4D26BCF4"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Gustavo Adolfo Vélez Achury</w:t>
            </w:r>
          </w:p>
          <w:p w14:paraId="622BC3AA"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Cinxgler Mariaca Minda, Leonardo Mayorga</w:t>
            </w:r>
          </w:p>
          <w:p w14:paraId="43FE4798" w14:textId="77777777" w:rsidR="00F55804" w:rsidRPr="00B941AB" w:rsidRDefault="00F55804" w:rsidP="009C22A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Fredy Leonardo Varón, Rafael Daniel Franco Caballero, Héctor Andrés Mafla</w:t>
            </w:r>
          </w:p>
          <w:p w14:paraId="0D0D6F35"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Carlos Alberto Bobadilla, Edgar Medina</w:t>
            </w:r>
          </w:p>
        </w:tc>
      </w:tr>
      <w:tr w:rsidR="00F55804" w:rsidRPr="00B941AB" w14:paraId="6561A40C"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7FE3D70E"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2016/02/15</w:t>
            </w:r>
          </w:p>
        </w:tc>
        <w:tc>
          <w:tcPr>
            <w:tcW w:w="0" w:type="auto"/>
            <w:hideMark/>
          </w:tcPr>
          <w:p w14:paraId="62BE3868"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8.0</w:t>
            </w:r>
          </w:p>
        </w:tc>
        <w:tc>
          <w:tcPr>
            <w:tcW w:w="0" w:type="auto"/>
            <w:hideMark/>
          </w:tcPr>
          <w:p w14:paraId="3686E598"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7022BCB3"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Gustavo Adolfo Vélez Achury</w:t>
            </w:r>
          </w:p>
          <w:p w14:paraId="7FAE1FFA"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Cinxgler Mariaca Minda, Leonardo Mayorga</w:t>
            </w:r>
          </w:p>
          <w:p w14:paraId="560DAAE3" w14:textId="77777777" w:rsidR="00F55804" w:rsidRPr="00B941AB" w:rsidRDefault="00F55804" w:rsidP="009C22A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Fredy Leonardo Varón, Marco Fidel Guerrero, Héctor Andrés Mafla, Hugo Fernando Ramírez Ospina.</w:t>
            </w:r>
          </w:p>
        </w:tc>
      </w:tr>
      <w:tr w:rsidR="00F55804" w:rsidRPr="00B941AB" w14:paraId="627AE7DD"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6DDF5B8A"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2017/02/28</w:t>
            </w:r>
          </w:p>
        </w:tc>
        <w:tc>
          <w:tcPr>
            <w:tcW w:w="0" w:type="auto"/>
            <w:hideMark/>
          </w:tcPr>
          <w:p w14:paraId="2CC7AEA7"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9.0</w:t>
            </w:r>
          </w:p>
        </w:tc>
        <w:tc>
          <w:tcPr>
            <w:tcW w:w="0" w:type="auto"/>
            <w:hideMark/>
          </w:tcPr>
          <w:p w14:paraId="0383F757"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w:t>
            </w:r>
          </w:p>
        </w:tc>
        <w:tc>
          <w:tcPr>
            <w:tcW w:w="0" w:type="auto"/>
            <w:hideMark/>
          </w:tcPr>
          <w:p w14:paraId="78B480B2"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Gustavo Adolfo Vélez Achury</w:t>
            </w:r>
          </w:p>
          <w:p w14:paraId="3FBA206E"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 xml:space="preserve">Cinxgler Mariaca Minda, Leonardo Mayorga, Marco Fidel </w:t>
            </w:r>
            <w:r w:rsidRPr="00B941AB">
              <w:rPr>
                <w:rFonts w:eastAsia="Times New Roman"/>
                <w:sz w:val="20"/>
                <w:szCs w:val="20"/>
              </w:rPr>
              <w:lastRenderedPageBreak/>
              <w:t>Guerrero, Yadira Marcela Muñoz, Rafael Daniel Franco, Héctor Andrés Mafla, Hugo Fernando Ramírez.</w:t>
            </w:r>
          </w:p>
        </w:tc>
      </w:tr>
      <w:tr w:rsidR="00F55804" w:rsidRPr="00B941AB" w14:paraId="11FCF687"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201DE334"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lastRenderedPageBreak/>
              <w:t>2018/05//24</w:t>
            </w:r>
          </w:p>
        </w:tc>
        <w:tc>
          <w:tcPr>
            <w:tcW w:w="0" w:type="auto"/>
            <w:hideMark/>
          </w:tcPr>
          <w:p w14:paraId="35A1F42B"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10.0</w:t>
            </w:r>
          </w:p>
        </w:tc>
        <w:tc>
          <w:tcPr>
            <w:tcW w:w="0" w:type="auto"/>
            <w:hideMark/>
          </w:tcPr>
          <w:p w14:paraId="2120EAE4"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Plan Estratégico de Sistemas de Información en el Marco de Referencia de AE</w:t>
            </w:r>
          </w:p>
        </w:tc>
        <w:tc>
          <w:tcPr>
            <w:tcW w:w="0" w:type="auto"/>
            <w:hideMark/>
          </w:tcPr>
          <w:p w14:paraId="06DFFB6F"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Leydy Yohana Pineda Afanador</w:t>
            </w:r>
          </w:p>
          <w:p w14:paraId="59BD7331"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 Moreno</w:t>
            </w:r>
          </w:p>
          <w:p w14:paraId="53F8FC8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Trujillo</w:t>
            </w:r>
          </w:p>
        </w:tc>
      </w:tr>
      <w:tr w:rsidR="00F55804" w:rsidRPr="00B941AB" w14:paraId="6BD904D5"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308A5BF5"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2019/01/29</w:t>
            </w:r>
          </w:p>
        </w:tc>
        <w:tc>
          <w:tcPr>
            <w:tcW w:w="0" w:type="auto"/>
            <w:hideMark/>
          </w:tcPr>
          <w:p w14:paraId="46F68159"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11.0</w:t>
            </w:r>
          </w:p>
        </w:tc>
        <w:tc>
          <w:tcPr>
            <w:tcW w:w="0" w:type="auto"/>
            <w:hideMark/>
          </w:tcPr>
          <w:p w14:paraId="79CD07C6"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con estrategias y proyectos para la vigencia 2019</w:t>
            </w:r>
          </w:p>
        </w:tc>
        <w:tc>
          <w:tcPr>
            <w:tcW w:w="0" w:type="auto"/>
            <w:hideMark/>
          </w:tcPr>
          <w:p w14:paraId="49B02BF8"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Leydy Yohana Pineda Afanador</w:t>
            </w:r>
          </w:p>
          <w:p w14:paraId="06939872"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 Moreno</w:t>
            </w:r>
          </w:p>
          <w:p w14:paraId="674C0E9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Trujillo</w:t>
            </w:r>
          </w:p>
        </w:tc>
      </w:tr>
      <w:tr w:rsidR="00F55804" w:rsidRPr="00B941AB" w14:paraId="2055CC9F"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7F9B45E1"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2020/01/29</w:t>
            </w:r>
          </w:p>
        </w:tc>
        <w:tc>
          <w:tcPr>
            <w:tcW w:w="0" w:type="auto"/>
            <w:hideMark/>
          </w:tcPr>
          <w:p w14:paraId="02D4B52A"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12.0</w:t>
            </w:r>
          </w:p>
        </w:tc>
        <w:tc>
          <w:tcPr>
            <w:tcW w:w="0" w:type="auto"/>
            <w:hideMark/>
          </w:tcPr>
          <w:p w14:paraId="3536B971"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Actualización con estrategias y proyectos para la vigencia 2020</w:t>
            </w:r>
          </w:p>
        </w:tc>
        <w:tc>
          <w:tcPr>
            <w:tcW w:w="0" w:type="auto"/>
            <w:hideMark/>
          </w:tcPr>
          <w:p w14:paraId="0F74EBD6"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Leydy Yohana Pineda Afanador</w:t>
            </w:r>
          </w:p>
          <w:p w14:paraId="13883BAC"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 Moreno</w:t>
            </w:r>
          </w:p>
          <w:p w14:paraId="6C66018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Trujillo</w:t>
            </w:r>
          </w:p>
        </w:tc>
      </w:tr>
      <w:tr w:rsidR="00F55804" w:rsidRPr="00B941AB" w14:paraId="0B67C523" w14:textId="77777777" w:rsidTr="004B0EB5">
        <w:tc>
          <w:tcPr>
            <w:cnfStyle w:val="001000000000" w:firstRow="0" w:lastRow="0" w:firstColumn="1" w:lastColumn="0" w:oddVBand="0" w:evenVBand="0" w:oddHBand="0" w:evenHBand="0" w:firstRowFirstColumn="0" w:firstRowLastColumn="0" w:lastRowFirstColumn="0" w:lastRowLastColumn="0"/>
            <w:tcW w:w="0" w:type="auto"/>
            <w:hideMark/>
          </w:tcPr>
          <w:p w14:paraId="1697C050"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2020/04/20</w:t>
            </w:r>
          </w:p>
        </w:tc>
        <w:tc>
          <w:tcPr>
            <w:tcW w:w="0" w:type="auto"/>
            <w:hideMark/>
          </w:tcPr>
          <w:p w14:paraId="56B97AA7"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13.0</w:t>
            </w:r>
          </w:p>
        </w:tc>
        <w:tc>
          <w:tcPr>
            <w:tcW w:w="0" w:type="auto"/>
            <w:hideMark/>
          </w:tcPr>
          <w:p w14:paraId="24A33E59"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E27E0A">
              <w:rPr>
                <w:rFonts w:eastAsia="Times New Roman"/>
                <w:color w:val="auto"/>
                <w:sz w:val="20"/>
                <w:szCs w:val="20"/>
              </w:rPr>
              <w:t>Se actualizan las fechas de finalización de unos proyectos, en las tablas 27 y 28, pues debido a la emergencia económica y la situación de confinamiento obligatorio, estos no se podrán ejecutar en los tiempos planeados inicialmente.</w:t>
            </w:r>
          </w:p>
        </w:tc>
        <w:tc>
          <w:tcPr>
            <w:tcW w:w="0" w:type="auto"/>
            <w:hideMark/>
          </w:tcPr>
          <w:p w14:paraId="259BA278"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Julio César Pinto Villamizar</w:t>
            </w:r>
          </w:p>
          <w:p w14:paraId="5EB489AB"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 Moreno</w:t>
            </w:r>
          </w:p>
          <w:p w14:paraId="4F12482D"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Trujillo</w:t>
            </w:r>
          </w:p>
        </w:tc>
      </w:tr>
      <w:tr w:rsidR="00F55804" w:rsidRPr="00B941AB" w14:paraId="6FCC6D45" w14:textId="77777777" w:rsidTr="004B0EB5">
        <w:trPr>
          <w:trHeight w:val="1511"/>
        </w:trPr>
        <w:tc>
          <w:tcPr>
            <w:cnfStyle w:val="001000000000" w:firstRow="0" w:lastRow="0" w:firstColumn="1" w:lastColumn="0" w:oddVBand="0" w:evenVBand="0" w:oddHBand="0" w:evenHBand="0" w:firstRowFirstColumn="0" w:firstRowLastColumn="0" w:lastRowFirstColumn="0" w:lastRowLastColumn="0"/>
            <w:tcW w:w="0" w:type="auto"/>
            <w:hideMark/>
          </w:tcPr>
          <w:p w14:paraId="27027A93" w14:textId="77777777" w:rsidR="00F55804" w:rsidRPr="00B941AB" w:rsidRDefault="00F55804" w:rsidP="009C22AE">
            <w:pPr>
              <w:spacing w:after="0" w:line="240" w:lineRule="auto"/>
              <w:ind w:left="0" w:firstLine="0"/>
              <w:rPr>
                <w:rFonts w:eastAsia="Times New Roman"/>
                <w:color w:val="auto"/>
                <w:sz w:val="24"/>
                <w:szCs w:val="24"/>
              </w:rPr>
            </w:pPr>
            <w:r w:rsidRPr="00B941AB">
              <w:rPr>
                <w:rFonts w:eastAsia="Times New Roman"/>
                <w:sz w:val="20"/>
                <w:szCs w:val="20"/>
              </w:rPr>
              <w:t>2021/01/29</w:t>
            </w:r>
          </w:p>
        </w:tc>
        <w:tc>
          <w:tcPr>
            <w:tcW w:w="0" w:type="auto"/>
            <w:hideMark/>
          </w:tcPr>
          <w:p w14:paraId="25252F59"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14.0</w:t>
            </w:r>
          </w:p>
        </w:tc>
        <w:tc>
          <w:tcPr>
            <w:tcW w:w="0" w:type="auto"/>
            <w:hideMark/>
          </w:tcPr>
          <w:p w14:paraId="1E9629EC"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Se actualiza portafolio de proyectos, misión, visión, objetivos TI.  Se incluyen evaluaciones de madurez y DOFA de STRT</w:t>
            </w:r>
          </w:p>
        </w:tc>
        <w:tc>
          <w:tcPr>
            <w:tcW w:w="0" w:type="auto"/>
            <w:hideMark/>
          </w:tcPr>
          <w:p w14:paraId="01D30C3E"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Julio César Pinto Villamizar</w:t>
            </w:r>
          </w:p>
          <w:p w14:paraId="18896145"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Pulido Moreno</w:t>
            </w:r>
          </w:p>
          <w:p w14:paraId="69655721"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B941AB">
              <w:rPr>
                <w:rFonts w:eastAsia="Times New Roman"/>
                <w:sz w:val="20"/>
                <w:szCs w:val="20"/>
              </w:rPr>
              <w:t>Héctor Andrés Mafla Trujillo</w:t>
            </w:r>
          </w:p>
        </w:tc>
      </w:tr>
      <w:tr w:rsidR="00F55804" w:rsidRPr="00B941AB" w14:paraId="2CEF5D21" w14:textId="77777777" w:rsidTr="004B0EB5">
        <w:trPr>
          <w:trHeight w:val="1511"/>
        </w:trPr>
        <w:tc>
          <w:tcPr>
            <w:cnfStyle w:val="001000000000" w:firstRow="0" w:lastRow="0" w:firstColumn="1" w:lastColumn="0" w:oddVBand="0" w:evenVBand="0" w:oddHBand="0" w:evenHBand="0" w:firstRowFirstColumn="0" w:firstRowLastColumn="0" w:lastRowFirstColumn="0" w:lastRowLastColumn="0"/>
            <w:tcW w:w="0" w:type="auto"/>
          </w:tcPr>
          <w:p w14:paraId="1088D992" w14:textId="77777777" w:rsidR="00F55804" w:rsidRPr="00B941AB" w:rsidRDefault="00F55804" w:rsidP="009C22AE">
            <w:pPr>
              <w:spacing w:after="0" w:line="240" w:lineRule="auto"/>
              <w:ind w:left="0" w:firstLine="0"/>
              <w:rPr>
                <w:rFonts w:eastAsia="Times New Roman"/>
                <w:sz w:val="20"/>
                <w:szCs w:val="20"/>
              </w:rPr>
            </w:pPr>
            <w:r>
              <w:rPr>
                <w:rFonts w:eastAsia="Times New Roman"/>
                <w:sz w:val="20"/>
                <w:szCs w:val="20"/>
              </w:rPr>
              <w:t>30/01/2024</w:t>
            </w:r>
          </w:p>
        </w:tc>
        <w:tc>
          <w:tcPr>
            <w:tcW w:w="0" w:type="auto"/>
          </w:tcPr>
          <w:p w14:paraId="6D0F5FEC" w14:textId="77777777" w:rsidR="00F55804" w:rsidRPr="00B941AB"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15</w:t>
            </w:r>
          </w:p>
        </w:tc>
        <w:tc>
          <w:tcPr>
            <w:tcW w:w="0" w:type="auto"/>
          </w:tcPr>
          <w:p w14:paraId="01DFCF2F" w14:textId="77777777" w:rsidR="00F55804" w:rsidRDefault="00F55804" w:rsidP="009C22AE">
            <w:pPr>
              <w:spacing w:after="0" w:line="252" w:lineRule="auto"/>
              <w:ind w:left="0" w:right="110" w:firstLine="0"/>
              <w:cnfStyle w:val="000000000000" w:firstRow="0" w:lastRow="0" w:firstColumn="0" w:lastColumn="0" w:oddVBand="0" w:evenVBand="0" w:oddHBand="0" w:evenHBand="0" w:firstRowFirstColumn="0" w:firstRowLastColumn="0" w:lastRowFirstColumn="0" w:lastRowLastColumn="0"/>
            </w:pPr>
            <w:r>
              <w:rPr>
                <w:sz w:val="20"/>
              </w:rPr>
              <w:t xml:space="preserve">Se ajusta el documento V 14, de acuerdo con los resultados del proyecto Segundo ciclo de Arquitectura </w:t>
            </w:r>
          </w:p>
          <w:p w14:paraId="021BE7AA"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sz w:val="20"/>
              </w:rPr>
              <w:t>Empresarial e incorporación de proyectos 2023</w:t>
            </w:r>
          </w:p>
        </w:tc>
        <w:tc>
          <w:tcPr>
            <w:tcW w:w="0" w:type="auto"/>
          </w:tcPr>
          <w:p w14:paraId="039310F9"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Arleth Patricia Saurith Contreras </w:t>
            </w:r>
          </w:p>
          <w:p w14:paraId="3BFECB03"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Héctor Pulido Moreno </w:t>
            </w:r>
          </w:p>
          <w:p w14:paraId="38BF0AE5"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Carlos Alfredo Galindo García </w:t>
            </w:r>
          </w:p>
          <w:p w14:paraId="1411C6E4"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José Tobías Agudelo Gutiérrez </w:t>
            </w:r>
          </w:p>
          <w:p w14:paraId="0907C830"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Héctor Andres Mafla Trujillo </w:t>
            </w:r>
          </w:p>
          <w:p w14:paraId="0A978520"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Erika Tatiana Quintero Quintero </w:t>
            </w:r>
          </w:p>
          <w:p w14:paraId="71DACC20"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Marco Fidel Guerrero Parada </w:t>
            </w:r>
          </w:p>
          <w:p w14:paraId="71D5EDF8"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Leonardo Mayorga Fajardo </w:t>
            </w:r>
          </w:p>
          <w:p w14:paraId="37173729"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Esperanza Valencia Certuche </w:t>
            </w:r>
          </w:p>
          <w:p w14:paraId="10ABE14F" w14:textId="77777777" w:rsidR="00F55804" w:rsidRPr="00B941AB" w:rsidRDefault="00F55804" w:rsidP="009C22AE">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sz w:val="20"/>
              </w:rPr>
              <w:t xml:space="preserve">Laura Catalina López Contreras </w:t>
            </w:r>
          </w:p>
        </w:tc>
      </w:tr>
      <w:tr w:rsidR="00F55804" w:rsidRPr="00B941AB" w14:paraId="2FFF1A5F" w14:textId="77777777" w:rsidTr="004B0EB5">
        <w:trPr>
          <w:trHeight w:val="1511"/>
        </w:trPr>
        <w:tc>
          <w:tcPr>
            <w:cnfStyle w:val="001000000000" w:firstRow="0" w:lastRow="0" w:firstColumn="1" w:lastColumn="0" w:oddVBand="0" w:evenVBand="0" w:oddHBand="0" w:evenHBand="0" w:firstRowFirstColumn="0" w:firstRowLastColumn="0" w:lastRowFirstColumn="0" w:lastRowLastColumn="0"/>
            <w:tcW w:w="0" w:type="auto"/>
          </w:tcPr>
          <w:p w14:paraId="75D49520" w14:textId="77777777" w:rsidR="00F55804" w:rsidRDefault="00F55804" w:rsidP="009C22AE">
            <w:pPr>
              <w:spacing w:after="0" w:line="240" w:lineRule="auto"/>
              <w:ind w:left="0" w:firstLine="0"/>
              <w:rPr>
                <w:rFonts w:eastAsia="Times New Roman"/>
                <w:sz w:val="20"/>
                <w:szCs w:val="20"/>
              </w:rPr>
            </w:pPr>
            <w:r>
              <w:rPr>
                <w:sz w:val="20"/>
              </w:rPr>
              <w:t>30/01/2024</w:t>
            </w:r>
          </w:p>
        </w:tc>
        <w:tc>
          <w:tcPr>
            <w:tcW w:w="0" w:type="auto"/>
          </w:tcPr>
          <w:p w14:paraId="7769DA2B" w14:textId="77777777" w:rsidR="00F55804" w:rsidRDefault="00F55804" w:rsidP="009C22A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16</w:t>
            </w:r>
          </w:p>
        </w:tc>
        <w:tc>
          <w:tcPr>
            <w:tcW w:w="0" w:type="auto"/>
          </w:tcPr>
          <w:p w14:paraId="32E3930A" w14:textId="77777777" w:rsidR="00F55804" w:rsidRDefault="00F55804" w:rsidP="009C22AE">
            <w:pPr>
              <w:spacing w:after="0" w:line="252" w:lineRule="auto"/>
              <w:ind w:left="0" w:right="110" w:firstLine="0"/>
              <w:cnfStyle w:val="000000000000" w:firstRow="0" w:lastRow="0" w:firstColumn="0" w:lastColumn="0" w:oddVBand="0" w:evenVBand="0" w:oddHBand="0" w:evenHBand="0" w:firstRowFirstColumn="0" w:firstRowLastColumn="0" w:lastRowFirstColumn="0" w:lastRowLastColumn="0"/>
              <w:rPr>
                <w:sz w:val="20"/>
              </w:rPr>
            </w:pPr>
            <w:r w:rsidRPr="00E27E0A">
              <w:rPr>
                <w:sz w:val="20"/>
              </w:rPr>
              <w:t>Se ajusta documento con los proyectos para la vigencia 2024</w:t>
            </w:r>
          </w:p>
        </w:tc>
        <w:tc>
          <w:tcPr>
            <w:tcW w:w="0" w:type="auto"/>
          </w:tcPr>
          <w:p w14:paraId="5F8CC45E"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Arleth Patricia Saurith Contreras </w:t>
            </w:r>
          </w:p>
          <w:p w14:paraId="36562CE8"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Héctor Pulido Moreno </w:t>
            </w:r>
          </w:p>
          <w:p w14:paraId="23058332"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Carlos Alfredo Galindo García </w:t>
            </w:r>
          </w:p>
          <w:p w14:paraId="2586D082"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José Tobías Agudelo Gutiérrez </w:t>
            </w:r>
          </w:p>
          <w:p w14:paraId="3FF9DFAC"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Héctor Andres Mafla Trujillo </w:t>
            </w:r>
          </w:p>
          <w:p w14:paraId="70069828" w14:textId="3ED42231"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Marco Fidel Guerrero Parada </w:t>
            </w:r>
          </w:p>
          <w:p w14:paraId="6B3083D8" w14:textId="75F8AAA2" w:rsidR="00752249" w:rsidRDefault="00752249"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Esperanza Valencia Certuche</w:t>
            </w:r>
          </w:p>
          <w:p w14:paraId="48082C18"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Leonardo Mayorga Fajardo </w:t>
            </w:r>
          </w:p>
          <w:p w14:paraId="4BE875E1" w14:textId="77777777" w:rsidR="00F55804" w:rsidRDefault="00F55804" w:rsidP="009C22AE">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Laura Catalina López Contreras</w:t>
            </w:r>
          </w:p>
        </w:tc>
      </w:tr>
    </w:tbl>
    <w:p w14:paraId="61887A2A" w14:textId="0CC89004" w:rsidR="00BF0FB1" w:rsidRDefault="00BF0FB1">
      <w:pPr>
        <w:spacing w:after="0" w:line="259" w:lineRule="auto"/>
        <w:ind w:left="61" w:firstLine="0"/>
        <w:jc w:val="center"/>
      </w:pPr>
    </w:p>
    <w:p w14:paraId="21DA9556" w14:textId="36CEC795" w:rsidR="002A72EE" w:rsidRDefault="002C0318" w:rsidP="00F55804">
      <w:pPr>
        <w:spacing w:after="0" w:line="259" w:lineRule="auto"/>
        <w:ind w:left="0" w:firstLine="0"/>
        <w:jc w:val="left"/>
      </w:pPr>
      <w:r>
        <w:rPr>
          <w:sz w:val="24"/>
        </w:rPr>
        <w:t xml:space="preserve"> </w:t>
      </w:r>
    </w:p>
    <w:p w14:paraId="55E64068" w14:textId="1162BF1C" w:rsidR="00B948EB" w:rsidRDefault="00B948EB">
      <w:pPr>
        <w:spacing w:after="160" w:line="259" w:lineRule="auto"/>
        <w:ind w:left="0" w:firstLine="0"/>
        <w:jc w:val="left"/>
      </w:pPr>
      <w:r>
        <w:br w:type="page"/>
      </w:r>
    </w:p>
    <w:p w14:paraId="144A5131" w14:textId="77777777" w:rsidR="002A72EE" w:rsidRDefault="002A72EE">
      <w:pPr>
        <w:spacing w:after="0" w:line="259" w:lineRule="auto"/>
        <w:ind w:left="0" w:firstLine="0"/>
      </w:pPr>
    </w:p>
    <w:sdt>
      <w:sdtPr>
        <w:rPr>
          <w:rFonts w:ascii="Arial" w:eastAsia="Arial" w:hAnsi="Arial" w:cs="Arial"/>
          <w:color w:val="000000"/>
          <w:sz w:val="22"/>
          <w:szCs w:val="22"/>
          <w:lang w:val="es-ES" w:eastAsia="es-ES"/>
        </w:rPr>
        <w:id w:val="472798721"/>
        <w:docPartObj>
          <w:docPartGallery w:val="Table of Contents"/>
          <w:docPartUnique/>
        </w:docPartObj>
      </w:sdtPr>
      <w:sdtEndPr>
        <w:rPr>
          <w:b/>
          <w:bCs/>
        </w:rPr>
      </w:sdtEndPr>
      <w:sdtContent>
        <w:p w14:paraId="0376FBC5" w14:textId="73F80CFD" w:rsidR="002D4193" w:rsidRPr="00DF40D0" w:rsidRDefault="002D4193" w:rsidP="00DF40D0">
          <w:pPr>
            <w:pStyle w:val="TtuloTDC"/>
            <w:jc w:val="center"/>
            <w:rPr>
              <w:b/>
              <w:color w:val="auto"/>
              <w:lang w:val="es-ES"/>
            </w:rPr>
          </w:pPr>
          <w:r w:rsidRPr="00DF40D0">
            <w:rPr>
              <w:b/>
              <w:color w:val="auto"/>
              <w:lang w:val="es-ES"/>
            </w:rPr>
            <w:t>Contenido</w:t>
          </w:r>
        </w:p>
        <w:p w14:paraId="1B1A1DA7" w14:textId="77777777" w:rsidR="002D4193" w:rsidRPr="002D4193" w:rsidRDefault="002D4193" w:rsidP="002D4193">
          <w:pPr>
            <w:rPr>
              <w:lang w:eastAsia="es-CO"/>
            </w:rPr>
          </w:pPr>
        </w:p>
        <w:p w14:paraId="7CA628C6" w14:textId="40C9612C" w:rsidR="00B227E3" w:rsidRDefault="002D4193">
          <w:pPr>
            <w:pStyle w:val="TDC1"/>
            <w:tabs>
              <w:tab w:val="left" w:pos="660"/>
              <w:tab w:val="right" w:leader="dot" w:pos="9445"/>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57521699" w:history="1">
            <w:r w:rsidR="00B227E3" w:rsidRPr="00CF5563">
              <w:rPr>
                <w:rStyle w:val="Hipervnculo"/>
                <w:noProof/>
              </w:rPr>
              <w:t xml:space="preserve">1. </w:t>
            </w:r>
            <w:r w:rsidR="00B227E3">
              <w:rPr>
                <w:rFonts w:asciiTheme="minorHAnsi" w:eastAsiaTheme="minorEastAsia" w:hAnsiTheme="minorHAnsi" w:cstheme="minorBidi"/>
                <w:noProof/>
                <w:color w:val="auto"/>
              </w:rPr>
              <w:tab/>
            </w:r>
            <w:r w:rsidR="00B227E3" w:rsidRPr="00CF5563">
              <w:rPr>
                <w:rStyle w:val="Hipervnculo"/>
                <w:noProof/>
              </w:rPr>
              <w:t>INTRODUCCIÓN</w:t>
            </w:r>
            <w:r w:rsidR="00B227E3">
              <w:rPr>
                <w:noProof/>
                <w:webHidden/>
              </w:rPr>
              <w:tab/>
            </w:r>
            <w:r w:rsidR="00B227E3">
              <w:rPr>
                <w:noProof/>
                <w:webHidden/>
              </w:rPr>
              <w:fldChar w:fldCharType="begin"/>
            </w:r>
            <w:r w:rsidR="00B227E3">
              <w:rPr>
                <w:noProof/>
                <w:webHidden/>
              </w:rPr>
              <w:instrText xml:space="preserve"> PAGEREF _Toc157521699 \h </w:instrText>
            </w:r>
            <w:r w:rsidR="00B227E3">
              <w:rPr>
                <w:noProof/>
                <w:webHidden/>
              </w:rPr>
            </w:r>
            <w:r w:rsidR="00B227E3">
              <w:rPr>
                <w:noProof/>
                <w:webHidden/>
              </w:rPr>
              <w:fldChar w:fldCharType="separate"/>
            </w:r>
            <w:r w:rsidR="00507BC2">
              <w:rPr>
                <w:noProof/>
                <w:webHidden/>
              </w:rPr>
              <w:t>10</w:t>
            </w:r>
            <w:r w:rsidR="00B227E3">
              <w:rPr>
                <w:noProof/>
                <w:webHidden/>
              </w:rPr>
              <w:fldChar w:fldCharType="end"/>
            </w:r>
          </w:hyperlink>
        </w:p>
        <w:p w14:paraId="0D77381B" w14:textId="7EB1B0E3"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00" w:history="1">
            <w:r w:rsidR="00B227E3" w:rsidRPr="00CF5563">
              <w:rPr>
                <w:rStyle w:val="Hipervnculo"/>
                <w:noProof/>
              </w:rPr>
              <w:t xml:space="preserve">2. </w:t>
            </w:r>
            <w:r w:rsidR="00B227E3">
              <w:rPr>
                <w:rFonts w:asciiTheme="minorHAnsi" w:eastAsiaTheme="minorEastAsia" w:hAnsiTheme="minorHAnsi" w:cstheme="minorBidi"/>
                <w:noProof/>
                <w:color w:val="auto"/>
              </w:rPr>
              <w:tab/>
            </w:r>
            <w:r w:rsidR="00B227E3" w:rsidRPr="00CF5563">
              <w:rPr>
                <w:rStyle w:val="Hipervnculo"/>
                <w:noProof/>
              </w:rPr>
              <w:t>OBJETIVO</w:t>
            </w:r>
            <w:r w:rsidR="00B227E3">
              <w:rPr>
                <w:noProof/>
                <w:webHidden/>
              </w:rPr>
              <w:tab/>
            </w:r>
            <w:r w:rsidR="00B227E3">
              <w:rPr>
                <w:noProof/>
                <w:webHidden/>
              </w:rPr>
              <w:fldChar w:fldCharType="begin"/>
            </w:r>
            <w:r w:rsidR="00B227E3">
              <w:rPr>
                <w:noProof/>
                <w:webHidden/>
              </w:rPr>
              <w:instrText xml:space="preserve"> PAGEREF _Toc157521700 \h </w:instrText>
            </w:r>
            <w:r w:rsidR="00B227E3">
              <w:rPr>
                <w:noProof/>
                <w:webHidden/>
              </w:rPr>
            </w:r>
            <w:r w:rsidR="00B227E3">
              <w:rPr>
                <w:noProof/>
                <w:webHidden/>
              </w:rPr>
              <w:fldChar w:fldCharType="separate"/>
            </w:r>
            <w:r w:rsidR="00507BC2">
              <w:rPr>
                <w:noProof/>
                <w:webHidden/>
              </w:rPr>
              <w:t>11</w:t>
            </w:r>
            <w:r w:rsidR="00B227E3">
              <w:rPr>
                <w:noProof/>
                <w:webHidden/>
              </w:rPr>
              <w:fldChar w:fldCharType="end"/>
            </w:r>
          </w:hyperlink>
        </w:p>
        <w:p w14:paraId="31B0272C" w14:textId="6CDBE629"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01" w:history="1">
            <w:r w:rsidR="00B227E3" w:rsidRPr="00CF5563">
              <w:rPr>
                <w:rStyle w:val="Hipervnculo"/>
                <w:noProof/>
              </w:rPr>
              <w:t xml:space="preserve">3. </w:t>
            </w:r>
            <w:r w:rsidR="00B227E3">
              <w:rPr>
                <w:rFonts w:asciiTheme="minorHAnsi" w:eastAsiaTheme="minorEastAsia" w:hAnsiTheme="minorHAnsi" w:cstheme="minorBidi"/>
                <w:noProof/>
                <w:color w:val="auto"/>
              </w:rPr>
              <w:tab/>
            </w:r>
            <w:r w:rsidR="00B227E3" w:rsidRPr="00CF5563">
              <w:rPr>
                <w:rStyle w:val="Hipervnculo"/>
                <w:noProof/>
              </w:rPr>
              <w:t>ALCANCE DEL DOCUMENTO</w:t>
            </w:r>
            <w:r w:rsidR="00B227E3">
              <w:rPr>
                <w:noProof/>
                <w:webHidden/>
              </w:rPr>
              <w:tab/>
            </w:r>
            <w:r w:rsidR="00B227E3">
              <w:rPr>
                <w:noProof/>
                <w:webHidden/>
              </w:rPr>
              <w:fldChar w:fldCharType="begin"/>
            </w:r>
            <w:r w:rsidR="00B227E3">
              <w:rPr>
                <w:noProof/>
                <w:webHidden/>
              </w:rPr>
              <w:instrText xml:space="preserve"> PAGEREF _Toc157521701 \h </w:instrText>
            </w:r>
            <w:r w:rsidR="00B227E3">
              <w:rPr>
                <w:noProof/>
                <w:webHidden/>
              </w:rPr>
            </w:r>
            <w:r w:rsidR="00B227E3">
              <w:rPr>
                <w:noProof/>
                <w:webHidden/>
              </w:rPr>
              <w:fldChar w:fldCharType="separate"/>
            </w:r>
            <w:r w:rsidR="00507BC2">
              <w:rPr>
                <w:noProof/>
                <w:webHidden/>
              </w:rPr>
              <w:t>11</w:t>
            </w:r>
            <w:r w:rsidR="00B227E3">
              <w:rPr>
                <w:noProof/>
                <w:webHidden/>
              </w:rPr>
              <w:fldChar w:fldCharType="end"/>
            </w:r>
          </w:hyperlink>
        </w:p>
        <w:p w14:paraId="4DDB81C6" w14:textId="3246A25C"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02" w:history="1">
            <w:r w:rsidR="00B227E3" w:rsidRPr="00CF5563">
              <w:rPr>
                <w:rStyle w:val="Hipervnculo"/>
                <w:noProof/>
              </w:rPr>
              <w:t xml:space="preserve">4. </w:t>
            </w:r>
            <w:r w:rsidR="00B227E3">
              <w:rPr>
                <w:rFonts w:asciiTheme="minorHAnsi" w:eastAsiaTheme="minorEastAsia" w:hAnsiTheme="minorHAnsi" w:cstheme="minorBidi"/>
                <w:noProof/>
                <w:color w:val="auto"/>
              </w:rPr>
              <w:tab/>
            </w:r>
            <w:r w:rsidR="00B227E3" w:rsidRPr="00CF5563">
              <w:rPr>
                <w:rStyle w:val="Hipervnculo"/>
                <w:noProof/>
              </w:rPr>
              <w:t>MARCO NORMATIVO</w:t>
            </w:r>
            <w:r w:rsidR="00B227E3">
              <w:rPr>
                <w:noProof/>
                <w:webHidden/>
              </w:rPr>
              <w:tab/>
            </w:r>
            <w:r w:rsidR="00B227E3">
              <w:rPr>
                <w:noProof/>
                <w:webHidden/>
              </w:rPr>
              <w:fldChar w:fldCharType="begin"/>
            </w:r>
            <w:r w:rsidR="00B227E3">
              <w:rPr>
                <w:noProof/>
                <w:webHidden/>
              </w:rPr>
              <w:instrText xml:space="preserve"> PAGEREF _Toc157521702 \h </w:instrText>
            </w:r>
            <w:r w:rsidR="00B227E3">
              <w:rPr>
                <w:noProof/>
                <w:webHidden/>
              </w:rPr>
            </w:r>
            <w:r w:rsidR="00B227E3">
              <w:rPr>
                <w:noProof/>
                <w:webHidden/>
              </w:rPr>
              <w:fldChar w:fldCharType="separate"/>
            </w:r>
            <w:r w:rsidR="00507BC2">
              <w:rPr>
                <w:noProof/>
                <w:webHidden/>
              </w:rPr>
              <w:t>11</w:t>
            </w:r>
            <w:r w:rsidR="00B227E3">
              <w:rPr>
                <w:noProof/>
                <w:webHidden/>
              </w:rPr>
              <w:fldChar w:fldCharType="end"/>
            </w:r>
          </w:hyperlink>
        </w:p>
        <w:p w14:paraId="790E6B02" w14:textId="65E85ACB"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03" w:history="1">
            <w:r w:rsidR="00B227E3" w:rsidRPr="00CF5563">
              <w:rPr>
                <w:rStyle w:val="Hipervnculo"/>
                <w:noProof/>
              </w:rPr>
              <w:t xml:space="preserve">5. </w:t>
            </w:r>
            <w:r w:rsidR="00B227E3">
              <w:rPr>
                <w:rFonts w:asciiTheme="minorHAnsi" w:eastAsiaTheme="minorEastAsia" w:hAnsiTheme="minorHAnsi" w:cstheme="minorBidi"/>
                <w:noProof/>
                <w:color w:val="auto"/>
              </w:rPr>
              <w:tab/>
            </w:r>
            <w:r w:rsidR="00B227E3" w:rsidRPr="00CF5563">
              <w:rPr>
                <w:rStyle w:val="Hipervnculo"/>
                <w:noProof/>
              </w:rPr>
              <w:t>RUPTURAS ESTRATÉGICAS</w:t>
            </w:r>
            <w:r w:rsidR="00B227E3">
              <w:rPr>
                <w:noProof/>
                <w:webHidden/>
              </w:rPr>
              <w:tab/>
            </w:r>
            <w:r w:rsidR="00B227E3">
              <w:rPr>
                <w:noProof/>
                <w:webHidden/>
              </w:rPr>
              <w:fldChar w:fldCharType="begin"/>
            </w:r>
            <w:r w:rsidR="00B227E3">
              <w:rPr>
                <w:noProof/>
                <w:webHidden/>
              </w:rPr>
              <w:instrText xml:space="preserve"> PAGEREF _Toc157521703 \h </w:instrText>
            </w:r>
            <w:r w:rsidR="00B227E3">
              <w:rPr>
                <w:noProof/>
                <w:webHidden/>
              </w:rPr>
            </w:r>
            <w:r w:rsidR="00B227E3">
              <w:rPr>
                <w:noProof/>
                <w:webHidden/>
              </w:rPr>
              <w:fldChar w:fldCharType="separate"/>
            </w:r>
            <w:r w:rsidR="00507BC2">
              <w:rPr>
                <w:noProof/>
                <w:webHidden/>
              </w:rPr>
              <w:t>17</w:t>
            </w:r>
            <w:r w:rsidR="00B227E3">
              <w:rPr>
                <w:noProof/>
                <w:webHidden/>
              </w:rPr>
              <w:fldChar w:fldCharType="end"/>
            </w:r>
          </w:hyperlink>
        </w:p>
        <w:p w14:paraId="392C2303" w14:textId="1CDCC5EE"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04" w:history="1">
            <w:r w:rsidR="00B227E3" w:rsidRPr="00CF5563">
              <w:rPr>
                <w:rStyle w:val="Hipervnculo"/>
                <w:noProof/>
              </w:rPr>
              <w:t xml:space="preserve">6. </w:t>
            </w:r>
            <w:r w:rsidR="00B227E3">
              <w:rPr>
                <w:rFonts w:asciiTheme="minorHAnsi" w:eastAsiaTheme="minorEastAsia" w:hAnsiTheme="minorHAnsi" w:cstheme="minorBidi"/>
                <w:noProof/>
                <w:color w:val="auto"/>
              </w:rPr>
              <w:tab/>
            </w:r>
            <w:r w:rsidR="00B227E3" w:rsidRPr="00CF5563">
              <w:rPr>
                <w:rStyle w:val="Hipervnculo"/>
                <w:noProof/>
              </w:rPr>
              <w:t>ENTENDIMIENTO ESTRATÉGICO</w:t>
            </w:r>
            <w:r w:rsidR="00B227E3">
              <w:rPr>
                <w:noProof/>
                <w:webHidden/>
              </w:rPr>
              <w:tab/>
            </w:r>
            <w:r w:rsidR="00B227E3">
              <w:rPr>
                <w:noProof/>
                <w:webHidden/>
              </w:rPr>
              <w:fldChar w:fldCharType="begin"/>
            </w:r>
            <w:r w:rsidR="00B227E3">
              <w:rPr>
                <w:noProof/>
                <w:webHidden/>
              </w:rPr>
              <w:instrText xml:space="preserve"> PAGEREF _Toc157521704 \h </w:instrText>
            </w:r>
            <w:r w:rsidR="00B227E3">
              <w:rPr>
                <w:noProof/>
                <w:webHidden/>
              </w:rPr>
            </w:r>
            <w:r w:rsidR="00B227E3">
              <w:rPr>
                <w:noProof/>
                <w:webHidden/>
              </w:rPr>
              <w:fldChar w:fldCharType="separate"/>
            </w:r>
            <w:r w:rsidR="00507BC2">
              <w:rPr>
                <w:noProof/>
                <w:webHidden/>
              </w:rPr>
              <w:t>18</w:t>
            </w:r>
            <w:r w:rsidR="00B227E3">
              <w:rPr>
                <w:noProof/>
                <w:webHidden/>
              </w:rPr>
              <w:fldChar w:fldCharType="end"/>
            </w:r>
          </w:hyperlink>
        </w:p>
        <w:p w14:paraId="6D480A85" w14:textId="4D88C5A4" w:rsidR="00B227E3" w:rsidRDefault="00000000">
          <w:pPr>
            <w:pStyle w:val="TDC2"/>
            <w:tabs>
              <w:tab w:val="left" w:pos="880"/>
              <w:tab w:val="right" w:leader="dot" w:pos="9445"/>
            </w:tabs>
            <w:rPr>
              <w:rFonts w:asciiTheme="minorHAnsi" w:eastAsiaTheme="minorEastAsia" w:hAnsiTheme="minorHAnsi" w:cstheme="minorBidi"/>
              <w:noProof/>
              <w:color w:val="auto"/>
            </w:rPr>
          </w:pPr>
          <w:hyperlink w:anchor="_Toc157521705" w:history="1">
            <w:r w:rsidR="00B227E3" w:rsidRPr="00CF5563">
              <w:rPr>
                <w:rStyle w:val="Hipervnculo"/>
                <w:noProof/>
              </w:rPr>
              <w:t xml:space="preserve">6.1 </w:t>
            </w:r>
            <w:r w:rsidR="00B227E3">
              <w:rPr>
                <w:rFonts w:asciiTheme="minorHAnsi" w:eastAsiaTheme="minorEastAsia" w:hAnsiTheme="minorHAnsi" w:cstheme="minorBidi"/>
                <w:noProof/>
                <w:color w:val="auto"/>
              </w:rPr>
              <w:tab/>
            </w:r>
            <w:r w:rsidR="00B227E3" w:rsidRPr="00CF5563">
              <w:rPr>
                <w:rStyle w:val="Hipervnculo"/>
                <w:noProof/>
              </w:rPr>
              <w:t>Modelo operativo 2021-2024</w:t>
            </w:r>
            <w:r w:rsidR="00B227E3">
              <w:rPr>
                <w:noProof/>
                <w:webHidden/>
              </w:rPr>
              <w:tab/>
            </w:r>
            <w:r w:rsidR="00B227E3">
              <w:rPr>
                <w:noProof/>
                <w:webHidden/>
              </w:rPr>
              <w:fldChar w:fldCharType="begin"/>
            </w:r>
            <w:r w:rsidR="00B227E3">
              <w:rPr>
                <w:noProof/>
                <w:webHidden/>
              </w:rPr>
              <w:instrText xml:space="preserve"> PAGEREF _Toc157521705 \h </w:instrText>
            </w:r>
            <w:r w:rsidR="00B227E3">
              <w:rPr>
                <w:noProof/>
                <w:webHidden/>
              </w:rPr>
            </w:r>
            <w:r w:rsidR="00B227E3">
              <w:rPr>
                <w:noProof/>
                <w:webHidden/>
              </w:rPr>
              <w:fldChar w:fldCharType="separate"/>
            </w:r>
            <w:r w:rsidR="00507BC2">
              <w:rPr>
                <w:noProof/>
                <w:webHidden/>
              </w:rPr>
              <w:t>19</w:t>
            </w:r>
            <w:r w:rsidR="00B227E3">
              <w:rPr>
                <w:noProof/>
                <w:webHidden/>
              </w:rPr>
              <w:fldChar w:fldCharType="end"/>
            </w:r>
          </w:hyperlink>
        </w:p>
        <w:p w14:paraId="7FC887C0" w14:textId="5AF37DD3" w:rsidR="00B227E3" w:rsidRDefault="00000000">
          <w:pPr>
            <w:pStyle w:val="TDC3"/>
            <w:tabs>
              <w:tab w:val="right" w:leader="dot" w:pos="9445"/>
            </w:tabs>
            <w:rPr>
              <w:rFonts w:asciiTheme="minorHAnsi" w:eastAsiaTheme="minorEastAsia" w:hAnsiTheme="minorHAnsi" w:cstheme="minorBidi"/>
              <w:noProof/>
              <w:color w:val="auto"/>
            </w:rPr>
          </w:pPr>
          <w:hyperlink w:anchor="_Toc157521706" w:history="1">
            <w:r w:rsidR="00B227E3" w:rsidRPr="00CF5563">
              <w:rPr>
                <w:rStyle w:val="Hipervnculo"/>
                <w:noProof/>
              </w:rPr>
              <w:t>6.1.1 Propósito Central- Misión</w:t>
            </w:r>
            <w:r w:rsidR="00B227E3">
              <w:rPr>
                <w:noProof/>
                <w:webHidden/>
              </w:rPr>
              <w:tab/>
            </w:r>
            <w:r w:rsidR="00B227E3">
              <w:rPr>
                <w:noProof/>
                <w:webHidden/>
              </w:rPr>
              <w:fldChar w:fldCharType="begin"/>
            </w:r>
            <w:r w:rsidR="00B227E3">
              <w:rPr>
                <w:noProof/>
                <w:webHidden/>
              </w:rPr>
              <w:instrText xml:space="preserve"> PAGEREF _Toc157521706 \h </w:instrText>
            </w:r>
            <w:r w:rsidR="00B227E3">
              <w:rPr>
                <w:noProof/>
                <w:webHidden/>
              </w:rPr>
            </w:r>
            <w:r w:rsidR="00B227E3">
              <w:rPr>
                <w:noProof/>
                <w:webHidden/>
              </w:rPr>
              <w:fldChar w:fldCharType="separate"/>
            </w:r>
            <w:r w:rsidR="00507BC2">
              <w:rPr>
                <w:noProof/>
                <w:webHidden/>
              </w:rPr>
              <w:t>19</w:t>
            </w:r>
            <w:r w:rsidR="00B227E3">
              <w:rPr>
                <w:noProof/>
                <w:webHidden/>
              </w:rPr>
              <w:fldChar w:fldCharType="end"/>
            </w:r>
          </w:hyperlink>
        </w:p>
        <w:p w14:paraId="4B0CBF45" w14:textId="07C35FF4" w:rsidR="00B227E3" w:rsidRDefault="00000000">
          <w:pPr>
            <w:pStyle w:val="TDC3"/>
            <w:tabs>
              <w:tab w:val="right" w:leader="dot" w:pos="9445"/>
            </w:tabs>
            <w:rPr>
              <w:rFonts w:asciiTheme="minorHAnsi" w:eastAsiaTheme="minorEastAsia" w:hAnsiTheme="minorHAnsi" w:cstheme="minorBidi"/>
              <w:noProof/>
              <w:color w:val="auto"/>
            </w:rPr>
          </w:pPr>
          <w:hyperlink w:anchor="_Toc157521707" w:history="1">
            <w:r w:rsidR="00B227E3" w:rsidRPr="00CF5563">
              <w:rPr>
                <w:rStyle w:val="Hipervnculo"/>
                <w:noProof/>
              </w:rPr>
              <w:t>6.1.2 Objetivo Retador- Visión</w:t>
            </w:r>
            <w:r w:rsidR="00B227E3">
              <w:rPr>
                <w:noProof/>
                <w:webHidden/>
              </w:rPr>
              <w:tab/>
            </w:r>
            <w:r w:rsidR="00B227E3">
              <w:rPr>
                <w:noProof/>
                <w:webHidden/>
              </w:rPr>
              <w:fldChar w:fldCharType="begin"/>
            </w:r>
            <w:r w:rsidR="00B227E3">
              <w:rPr>
                <w:noProof/>
                <w:webHidden/>
              </w:rPr>
              <w:instrText xml:space="preserve"> PAGEREF _Toc157521707 \h </w:instrText>
            </w:r>
            <w:r w:rsidR="00B227E3">
              <w:rPr>
                <w:noProof/>
                <w:webHidden/>
              </w:rPr>
            </w:r>
            <w:r w:rsidR="00B227E3">
              <w:rPr>
                <w:noProof/>
                <w:webHidden/>
              </w:rPr>
              <w:fldChar w:fldCharType="separate"/>
            </w:r>
            <w:r w:rsidR="00507BC2">
              <w:rPr>
                <w:noProof/>
                <w:webHidden/>
              </w:rPr>
              <w:t>19</w:t>
            </w:r>
            <w:r w:rsidR="00B227E3">
              <w:rPr>
                <w:noProof/>
                <w:webHidden/>
              </w:rPr>
              <w:fldChar w:fldCharType="end"/>
            </w:r>
          </w:hyperlink>
        </w:p>
        <w:p w14:paraId="431290E9" w14:textId="00E58F1A" w:rsidR="00B227E3" w:rsidRDefault="00000000">
          <w:pPr>
            <w:pStyle w:val="TDC3"/>
            <w:tabs>
              <w:tab w:val="right" w:leader="dot" w:pos="9445"/>
            </w:tabs>
            <w:rPr>
              <w:rFonts w:asciiTheme="minorHAnsi" w:eastAsiaTheme="minorEastAsia" w:hAnsiTheme="minorHAnsi" w:cstheme="minorBidi"/>
              <w:noProof/>
              <w:color w:val="auto"/>
            </w:rPr>
          </w:pPr>
          <w:hyperlink w:anchor="_Toc157521708" w:history="1">
            <w:r w:rsidR="00B227E3" w:rsidRPr="00CF5563">
              <w:rPr>
                <w:rStyle w:val="Hipervnculo"/>
                <w:noProof/>
              </w:rPr>
              <w:t>6.1.4 Estructura organizacional</w:t>
            </w:r>
            <w:r w:rsidR="00B227E3">
              <w:rPr>
                <w:noProof/>
                <w:webHidden/>
              </w:rPr>
              <w:tab/>
            </w:r>
            <w:r w:rsidR="00B227E3">
              <w:rPr>
                <w:noProof/>
                <w:webHidden/>
              </w:rPr>
              <w:fldChar w:fldCharType="begin"/>
            </w:r>
            <w:r w:rsidR="00B227E3">
              <w:rPr>
                <w:noProof/>
                <w:webHidden/>
              </w:rPr>
              <w:instrText xml:space="preserve"> PAGEREF _Toc157521708 \h </w:instrText>
            </w:r>
            <w:r w:rsidR="00B227E3">
              <w:rPr>
                <w:noProof/>
                <w:webHidden/>
              </w:rPr>
            </w:r>
            <w:r w:rsidR="00B227E3">
              <w:rPr>
                <w:noProof/>
                <w:webHidden/>
              </w:rPr>
              <w:fldChar w:fldCharType="separate"/>
            </w:r>
            <w:r w:rsidR="00507BC2">
              <w:rPr>
                <w:noProof/>
                <w:webHidden/>
              </w:rPr>
              <w:t>20</w:t>
            </w:r>
            <w:r w:rsidR="00B227E3">
              <w:rPr>
                <w:noProof/>
                <w:webHidden/>
              </w:rPr>
              <w:fldChar w:fldCharType="end"/>
            </w:r>
          </w:hyperlink>
        </w:p>
        <w:p w14:paraId="3A4E0220" w14:textId="47CE2071" w:rsidR="00B227E3" w:rsidRDefault="00000000">
          <w:pPr>
            <w:pStyle w:val="TDC3"/>
            <w:tabs>
              <w:tab w:val="right" w:leader="dot" w:pos="9445"/>
            </w:tabs>
            <w:rPr>
              <w:rFonts w:asciiTheme="minorHAnsi" w:eastAsiaTheme="minorEastAsia" w:hAnsiTheme="minorHAnsi" w:cstheme="minorBidi"/>
              <w:noProof/>
              <w:color w:val="auto"/>
            </w:rPr>
          </w:pPr>
          <w:hyperlink w:anchor="_Toc157521709" w:history="1">
            <w:r w:rsidR="00B227E3" w:rsidRPr="00CF5563">
              <w:rPr>
                <w:rStyle w:val="Hipervnculo"/>
                <w:noProof/>
              </w:rPr>
              <w:t>6.1.5 Mapa de Procesos</w:t>
            </w:r>
            <w:r w:rsidR="00B227E3">
              <w:rPr>
                <w:noProof/>
                <w:webHidden/>
              </w:rPr>
              <w:tab/>
            </w:r>
            <w:r w:rsidR="00B227E3">
              <w:rPr>
                <w:noProof/>
                <w:webHidden/>
              </w:rPr>
              <w:fldChar w:fldCharType="begin"/>
            </w:r>
            <w:r w:rsidR="00B227E3">
              <w:rPr>
                <w:noProof/>
                <w:webHidden/>
              </w:rPr>
              <w:instrText xml:space="preserve"> PAGEREF _Toc157521709 \h </w:instrText>
            </w:r>
            <w:r w:rsidR="00B227E3">
              <w:rPr>
                <w:noProof/>
                <w:webHidden/>
              </w:rPr>
            </w:r>
            <w:r w:rsidR="00B227E3">
              <w:rPr>
                <w:noProof/>
                <w:webHidden/>
              </w:rPr>
              <w:fldChar w:fldCharType="separate"/>
            </w:r>
            <w:r w:rsidR="00507BC2">
              <w:rPr>
                <w:noProof/>
                <w:webHidden/>
              </w:rPr>
              <w:t>23</w:t>
            </w:r>
            <w:r w:rsidR="00B227E3">
              <w:rPr>
                <w:noProof/>
                <w:webHidden/>
              </w:rPr>
              <w:fldChar w:fldCharType="end"/>
            </w:r>
          </w:hyperlink>
        </w:p>
        <w:p w14:paraId="5DB46A67" w14:textId="4D5A524A" w:rsidR="00B227E3" w:rsidRDefault="00000000">
          <w:pPr>
            <w:pStyle w:val="TDC3"/>
            <w:tabs>
              <w:tab w:val="right" w:leader="dot" w:pos="9445"/>
            </w:tabs>
            <w:rPr>
              <w:rFonts w:asciiTheme="minorHAnsi" w:eastAsiaTheme="minorEastAsia" w:hAnsiTheme="minorHAnsi" w:cstheme="minorBidi"/>
              <w:noProof/>
              <w:color w:val="auto"/>
            </w:rPr>
          </w:pPr>
          <w:hyperlink w:anchor="_Toc157521710" w:history="1">
            <w:r w:rsidR="00B227E3" w:rsidRPr="00CF5563">
              <w:rPr>
                <w:rStyle w:val="Hipervnculo"/>
                <w:noProof/>
              </w:rPr>
              <w:t>6.1.6 Descripción de los procesos</w:t>
            </w:r>
            <w:r w:rsidR="00B227E3">
              <w:rPr>
                <w:noProof/>
                <w:webHidden/>
              </w:rPr>
              <w:tab/>
            </w:r>
            <w:r w:rsidR="00B227E3">
              <w:rPr>
                <w:noProof/>
                <w:webHidden/>
              </w:rPr>
              <w:fldChar w:fldCharType="begin"/>
            </w:r>
            <w:r w:rsidR="00B227E3">
              <w:rPr>
                <w:noProof/>
                <w:webHidden/>
              </w:rPr>
              <w:instrText xml:space="preserve"> PAGEREF _Toc157521710 \h </w:instrText>
            </w:r>
            <w:r w:rsidR="00B227E3">
              <w:rPr>
                <w:noProof/>
                <w:webHidden/>
              </w:rPr>
            </w:r>
            <w:r w:rsidR="00B227E3">
              <w:rPr>
                <w:noProof/>
                <w:webHidden/>
              </w:rPr>
              <w:fldChar w:fldCharType="separate"/>
            </w:r>
            <w:r w:rsidR="00507BC2">
              <w:rPr>
                <w:noProof/>
                <w:webHidden/>
              </w:rPr>
              <w:t>24</w:t>
            </w:r>
            <w:r w:rsidR="00B227E3">
              <w:rPr>
                <w:noProof/>
                <w:webHidden/>
              </w:rPr>
              <w:fldChar w:fldCharType="end"/>
            </w:r>
          </w:hyperlink>
        </w:p>
        <w:p w14:paraId="6D62D705" w14:textId="1C225806"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1" w:history="1">
            <w:r w:rsidR="00B227E3" w:rsidRPr="00CF5563">
              <w:rPr>
                <w:rStyle w:val="Hipervnculo"/>
                <w:noProof/>
              </w:rPr>
              <w:t xml:space="preserve">6.2 </w:t>
            </w:r>
            <w:r w:rsidR="00B227E3">
              <w:rPr>
                <w:rFonts w:asciiTheme="minorHAnsi" w:eastAsiaTheme="minorEastAsia" w:hAnsiTheme="minorHAnsi" w:cstheme="minorBidi"/>
                <w:noProof/>
                <w:color w:val="auto"/>
              </w:rPr>
              <w:tab/>
            </w:r>
            <w:r w:rsidR="00B227E3" w:rsidRPr="00CF5563">
              <w:rPr>
                <w:rStyle w:val="Hipervnculo"/>
                <w:noProof/>
              </w:rPr>
              <w:t>Necesidades de información y Alineación de TI con los procesos</w:t>
            </w:r>
            <w:r w:rsidR="00B227E3">
              <w:rPr>
                <w:noProof/>
                <w:webHidden/>
              </w:rPr>
              <w:tab/>
            </w:r>
            <w:r w:rsidR="00B227E3">
              <w:rPr>
                <w:noProof/>
                <w:webHidden/>
              </w:rPr>
              <w:fldChar w:fldCharType="begin"/>
            </w:r>
            <w:r w:rsidR="00B227E3">
              <w:rPr>
                <w:noProof/>
                <w:webHidden/>
              </w:rPr>
              <w:instrText xml:space="preserve"> PAGEREF _Toc157521711 \h </w:instrText>
            </w:r>
            <w:r w:rsidR="00B227E3">
              <w:rPr>
                <w:noProof/>
                <w:webHidden/>
              </w:rPr>
            </w:r>
            <w:r w:rsidR="00B227E3">
              <w:rPr>
                <w:noProof/>
                <w:webHidden/>
              </w:rPr>
              <w:fldChar w:fldCharType="separate"/>
            </w:r>
            <w:r w:rsidR="00507BC2">
              <w:rPr>
                <w:noProof/>
                <w:webHidden/>
              </w:rPr>
              <w:t>28</w:t>
            </w:r>
            <w:r w:rsidR="00B227E3">
              <w:rPr>
                <w:noProof/>
                <w:webHidden/>
              </w:rPr>
              <w:fldChar w:fldCharType="end"/>
            </w:r>
          </w:hyperlink>
        </w:p>
        <w:p w14:paraId="03DFC059" w14:textId="0FE0B301"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2" w:history="1">
            <w:r w:rsidR="00B227E3" w:rsidRPr="00CF5563">
              <w:rPr>
                <w:rStyle w:val="Hipervnculo"/>
                <w:noProof/>
              </w:rPr>
              <w:t xml:space="preserve">6.3 </w:t>
            </w:r>
            <w:r w:rsidR="00B227E3">
              <w:rPr>
                <w:rFonts w:asciiTheme="minorHAnsi" w:eastAsiaTheme="minorEastAsia" w:hAnsiTheme="minorHAnsi" w:cstheme="minorBidi"/>
                <w:noProof/>
                <w:color w:val="auto"/>
              </w:rPr>
              <w:tab/>
            </w:r>
            <w:r w:rsidR="00B227E3" w:rsidRPr="00CF5563">
              <w:rPr>
                <w:rStyle w:val="Hipervnculo"/>
                <w:noProof/>
              </w:rPr>
              <w:t>Servicios Institucionales</w:t>
            </w:r>
            <w:r w:rsidR="00B227E3">
              <w:rPr>
                <w:noProof/>
                <w:webHidden/>
              </w:rPr>
              <w:tab/>
            </w:r>
            <w:r w:rsidR="00B227E3">
              <w:rPr>
                <w:noProof/>
                <w:webHidden/>
              </w:rPr>
              <w:fldChar w:fldCharType="begin"/>
            </w:r>
            <w:r w:rsidR="00B227E3">
              <w:rPr>
                <w:noProof/>
                <w:webHidden/>
              </w:rPr>
              <w:instrText xml:space="preserve"> PAGEREF _Toc157521712 \h </w:instrText>
            </w:r>
            <w:r w:rsidR="00B227E3">
              <w:rPr>
                <w:noProof/>
                <w:webHidden/>
              </w:rPr>
            </w:r>
            <w:r w:rsidR="00B227E3">
              <w:rPr>
                <w:noProof/>
                <w:webHidden/>
              </w:rPr>
              <w:fldChar w:fldCharType="separate"/>
            </w:r>
            <w:r w:rsidR="00507BC2">
              <w:rPr>
                <w:noProof/>
                <w:webHidden/>
              </w:rPr>
              <w:t>31</w:t>
            </w:r>
            <w:r w:rsidR="00B227E3">
              <w:rPr>
                <w:noProof/>
                <w:webHidden/>
              </w:rPr>
              <w:fldChar w:fldCharType="end"/>
            </w:r>
          </w:hyperlink>
        </w:p>
        <w:p w14:paraId="39E2CE9B" w14:textId="42590A7B"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3" w:history="1">
            <w:r w:rsidR="00B227E3" w:rsidRPr="00CF5563">
              <w:rPr>
                <w:rStyle w:val="Hipervnculo"/>
                <w:noProof/>
              </w:rPr>
              <w:t xml:space="preserve">6.4 </w:t>
            </w:r>
            <w:r w:rsidR="00B227E3">
              <w:rPr>
                <w:rFonts w:asciiTheme="minorHAnsi" w:eastAsiaTheme="minorEastAsia" w:hAnsiTheme="minorHAnsi" w:cstheme="minorBidi"/>
                <w:noProof/>
                <w:color w:val="auto"/>
              </w:rPr>
              <w:tab/>
            </w:r>
            <w:r w:rsidR="00B227E3" w:rsidRPr="00CF5563">
              <w:rPr>
                <w:rStyle w:val="Hipervnculo"/>
                <w:noProof/>
              </w:rPr>
              <w:t>Trámites</w:t>
            </w:r>
            <w:r w:rsidR="00B227E3">
              <w:rPr>
                <w:noProof/>
                <w:webHidden/>
              </w:rPr>
              <w:tab/>
            </w:r>
            <w:r w:rsidR="00B227E3">
              <w:rPr>
                <w:noProof/>
                <w:webHidden/>
              </w:rPr>
              <w:fldChar w:fldCharType="begin"/>
            </w:r>
            <w:r w:rsidR="00B227E3">
              <w:rPr>
                <w:noProof/>
                <w:webHidden/>
              </w:rPr>
              <w:instrText xml:space="preserve"> PAGEREF _Toc157521713 \h </w:instrText>
            </w:r>
            <w:r w:rsidR="00B227E3">
              <w:rPr>
                <w:noProof/>
                <w:webHidden/>
              </w:rPr>
            </w:r>
            <w:r w:rsidR="00B227E3">
              <w:rPr>
                <w:noProof/>
                <w:webHidden/>
              </w:rPr>
              <w:fldChar w:fldCharType="separate"/>
            </w:r>
            <w:r w:rsidR="00507BC2">
              <w:rPr>
                <w:noProof/>
                <w:webHidden/>
              </w:rPr>
              <w:t>32</w:t>
            </w:r>
            <w:r w:rsidR="00B227E3">
              <w:rPr>
                <w:noProof/>
                <w:webHidden/>
              </w:rPr>
              <w:fldChar w:fldCharType="end"/>
            </w:r>
          </w:hyperlink>
        </w:p>
        <w:p w14:paraId="4D1CD398" w14:textId="646D68DE"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4" w:history="1">
            <w:r w:rsidR="00B227E3" w:rsidRPr="00CF5563">
              <w:rPr>
                <w:rStyle w:val="Hipervnculo"/>
                <w:noProof/>
              </w:rPr>
              <w:t xml:space="preserve">7.1 </w:t>
            </w:r>
            <w:r w:rsidR="00B227E3">
              <w:rPr>
                <w:rFonts w:asciiTheme="minorHAnsi" w:eastAsiaTheme="minorEastAsia" w:hAnsiTheme="minorHAnsi" w:cstheme="minorBidi"/>
                <w:noProof/>
                <w:color w:val="auto"/>
              </w:rPr>
              <w:tab/>
            </w:r>
            <w:r w:rsidR="00B227E3" w:rsidRPr="00CF5563">
              <w:rPr>
                <w:rStyle w:val="Hipervnculo"/>
                <w:noProof/>
              </w:rPr>
              <w:t>Estrategia de TI</w:t>
            </w:r>
            <w:r w:rsidR="00B227E3">
              <w:rPr>
                <w:noProof/>
                <w:webHidden/>
              </w:rPr>
              <w:tab/>
            </w:r>
            <w:r w:rsidR="00B227E3">
              <w:rPr>
                <w:noProof/>
                <w:webHidden/>
              </w:rPr>
              <w:fldChar w:fldCharType="begin"/>
            </w:r>
            <w:r w:rsidR="00B227E3">
              <w:rPr>
                <w:noProof/>
                <w:webHidden/>
              </w:rPr>
              <w:instrText xml:space="preserve"> PAGEREF _Toc157521714 \h </w:instrText>
            </w:r>
            <w:r w:rsidR="00B227E3">
              <w:rPr>
                <w:noProof/>
                <w:webHidden/>
              </w:rPr>
            </w:r>
            <w:r w:rsidR="00B227E3">
              <w:rPr>
                <w:noProof/>
                <w:webHidden/>
              </w:rPr>
              <w:fldChar w:fldCharType="separate"/>
            </w:r>
            <w:r w:rsidR="00507BC2">
              <w:rPr>
                <w:noProof/>
                <w:webHidden/>
              </w:rPr>
              <w:t>37</w:t>
            </w:r>
            <w:r w:rsidR="00B227E3">
              <w:rPr>
                <w:noProof/>
                <w:webHidden/>
              </w:rPr>
              <w:fldChar w:fldCharType="end"/>
            </w:r>
          </w:hyperlink>
        </w:p>
        <w:p w14:paraId="65EE4C67" w14:textId="0D6FFF27" w:rsidR="00B227E3" w:rsidRDefault="00000000">
          <w:pPr>
            <w:pStyle w:val="TDC3"/>
            <w:tabs>
              <w:tab w:val="right" w:leader="dot" w:pos="9445"/>
            </w:tabs>
            <w:rPr>
              <w:rFonts w:asciiTheme="minorHAnsi" w:eastAsiaTheme="minorEastAsia" w:hAnsiTheme="minorHAnsi" w:cstheme="minorBidi"/>
              <w:noProof/>
              <w:color w:val="auto"/>
            </w:rPr>
          </w:pPr>
          <w:hyperlink w:anchor="_Toc157521715" w:history="1">
            <w:r w:rsidR="00B227E3" w:rsidRPr="00CF5563">
              <w:rPr>
                <w:rStyle w:val="Hipervnculo"/>
                <w:noProof/>
              </w:rPr>
              <w:t>Propósito Central - Misión</w:t>
            </w:r>
            <w:r w:rsidR="00B227E3">
              <w:rPr>
                <w:noProof/>
                <w:webHidden/>
              </w:rPr>
              <w:tab/>
            </w:r>
            <w:r w:rsidR="00B227E3">
              <w:rPr>
                <w:noProof/>
                <w:webHidden/>
              </w:rPr>
              <w:fldChar w:fldCharType="begin"/>
            </w:r>
            <w:r w:rsidR="00B227E3">
              <w:rPr>
                <w:noProof/>
                <w:webHidden/>
              </w:rPr>
              <w:instrText xml:space="preserve"> PAGEREF _Toc157521715 \h </w:instrText>
            </w:r>
            <w:r w:rsidR="00B227E3">
              <w:rPr>
                <w:noProof/>
                <w:webHidden/>
              </w:rPr>
            </w:r>
            <w:r w:rsidR="00B227E3">
              <w:rPr>
                <w:noProof/>
                <w:webHidden/>
              </w:rPr>
              <w:fldChar w:fldCharType="separate"/>
            </w:r>
            <w:r w:rsidR="00507BC2">
              <w:rPr>
                <w:noProof/>
                <w:webHidden/>
              </w:rPr>
              <w:t>37</w:t>
            </w:r>
            <w:r w:rsidR="00B227E3">
              <w:rPr>
                <w:noProof/>
                <w:webHidden/>
              </w:rPr>
              <w:fldChar w:fldCharType="end"/>
            </w:r>
          </w:hyperlink>
        </w:p>
        <w:p w14:paraId="01F5F1A0" w14:textId="2D7A0FD7" w:rsidR="00B227E3" w:rsidRDefault="00000000">
          <w:pPr>
            <w:pStyle w:val="TDC3"/>
            <w:tabs>
              <w:tab w:val="right" w:leader="dot" w:pos="9445"/>
            </w:tabs>
            <w:rPr>
              <w:rFonts w:asciiTheme="minorHAnsi" w:eastAsiaTheme="minorEastAsia" w:hAnsiTheme="minorHAnsi" w:cstheme="minorBidi"/>
              <w:noProof/>
              <w:color w:val="auto"/>
            </w:rPr>
          </w:pPr>
          <w:hyperlink w:anchor="_Toc157521716" w:history="1">
            <w:r w:rsidR="00B227E3" w:rsidRPr="00CF5563">
              <w:rPr>
                <w:rStyle w:val="Hipervnculo"/>
                <w:noProof/>
              </w:rPr>
              <w:t>Objetivo Retador - Visión</w:t>
            </w:r>
            <w:r w:rsidR="00B227E3">
              <w:rPr>
                <w:noProof/>
                <w:webHidden/>
              </w:rPr>
              <w:tab/>
            </w:r>
            <w:r w:rsidR="00B227E3">
              <w:rPr>
                <w:noProof/>
                <w:webHidden/>
              </w:rPr>
              <w:fldChar w:fldCharType="begin"/>
            </w:r>
            <w:r w:rsidR="00B227E3">
              <w:rPr>
                <w:noProof/>
                <w:webHidden/>
              </w:rPr>
              <w:instrText xml:space="preserve"> PAGEREF _Toc157521716 \h </w:instrText>
            </w:r>
            <w:r w:rsidR="00B227E3">
              <w:rPr>
                <w:noProof/>
                <w:webHidden/>
              </w:rPr>
            </w:r>
            <w:r w:rsidR="00B227E3">
              <w:rPr>
                <w:noProof/>
                <w:webHidden/>
              </w:rPr>
              <w:fldChar w:fldCharType="separate"/>
            </w:r>
            <w:r w:rsidR="00507BC2">
              <w:rPr>
                <w:noProof/>
                <w:webHidden/>
              </w:rPr>
              <w:t>37</w:t>
            </w:r>
            <w:r w:rsidR="00B227E3">
              <w:rPr>
                <w:noProof/>
                <w:webHidden/>
              </w:rPr>
              <w:fldChar w:fldCharType="end"/>
            </w:r>
          </w:hyperlink>
        </w:p>
        <w:p w14:paraId="5343314F" w14:textId="2CDF9685"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7" w:history="1">
            <w:r w:rsidR="00B227E3" w:rsidRPr="00CF5563">
              <w:rPr>
                <w:rStyle w:val="Hipervnculo"/>
                <w:noProof/>
              </w:rPr>
              <w:t xml:space="preserve">7.2 </w:t>
            </w:r>
            <w:r w:rsidR="00B227E3">
              <w:rPr>
                <w:rFonts w:asciiTheme="minorHAnsi" w:eastAsiaTheme="minorEastAsia" w:hAnsiTheme="minorHAnsi" w:cstheme="minorBidi"/>
                <w:noProof/>
                <w:color w:val="auto"/>
              </w:rPr>
              <w:tab/>
            </w:r>
            <w:r w:rsidR="00B227E3" w:rsidRPr="00CF5563">
              <w:rPr>
                <w:rStyle w:val="Hipervnculo"/>
                <w:noProof/>
              </w:rPr>
              <w:t>Gobierno de TI</w:t>
            </w:r>
            <w:r w:rsidR="00B227E3">
              <w:rPr>
                <w:noProof/>
                <w:webHidden/>
              </w:rPr>
              <w:tab/>
            </w:r>
            <w:r w:rsidR="00B227E3">
              <w:rPr>
                <w:noProof/>
                <w:webHidden/>
              </w:rPr>
              <w:fldChar w:fldCharType="begin"/>
            </w:r>
            <w:r w:rsidR="00B227E3">
              <w:rPr>
                <w:noProof/>
                <w:webHidden/>
              </w:rPr>
              <w:instrText xml:space="preserve"> PAGEREF _Toc157521717 \h </w:instrText>
            </w:r>
            <w:r w:rsidR="00B227E3">
              <w:rPr>
                <w:noProof/>
                <w:webHidden/>
              </w:rPr>
            </w:r>
            <w:r w:rsidR="00B227E3">
              <w:rPr>
                <w:noProof/>
                <w:webHidden/>
              </w:rPr>
              <w:fldChar w:fldCharType="separate"/>
            </w:r>
            <w:r w:rsidR="00507BC2">
              <w:rPr>
                <w:noProof/>
                <w:webHidden/>
              </w:rPr>
              <w:t>44</w:t>
            </w:r>
            <w:r w:rsidR="00B227E3">
              <w:rPr>
                <w:noProof/>
                <w:webHidden/>
              </w:rPr>
              <w:fldChar w:fldCharType="end"/>
            </w:r>
          </w:hyperlink>
        </w:p>
        <w:p w14:paraId="53C787A8" w14:textId="0969900E"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8" w:history="1">
            <w:r w:rsidR="00B227E3" w:rsidRPr="00CF5563">
              <w:rPr>
                <w:rStyle w:val="Hipervnculo"/>
                <w:noProof/>
              </w:rPr>
              <w:t xml:space="preserve">7.3 </w:t>
            </w:r>
            <w:r w:rsidR="00B227E3">
              <w:rPr>
                <w:rFonts w:asciiTheme="minorHAnsi" w:eastAsiaTheme="minorEastAsia" w:hAnsiTheme="minorHAnsi" w:cstheme="minorBidi"/>
                <w:noProof/>
                <w:color w:val="auto"/>
              </w:rPr>
              <w:tab/>
            </w:r>
            <w:r w:rsidR="00B227E3" w:rsidRPr="00CF5563">
              <w:rPr>
                <w:rStyle w:val="Hipervnculo"/>
                <w:noProof/>
              </w:rPr>
              <w:t>Gestión de información</w:t>
            </w:r>
            <w:r w:rsidR="00B227E3">
              <w:rPr>
                <w:noProof/>
                <w:webHidden/>
              </w:rPr>
              <w:tab/>
            </w:r>
            <w:r w:rsidR="00B227E3">
              <w:rPr>
                <w:noProof/>
                <w:webHidden/>
              </w:rPr>
              <w:fldChar w:fldCharType="begin"/>
            </w:r>
            <w:r w:rsidR="00B227E3">
              <w:rPr>
                <w:noProof/>
                <w:webHidden/>
              </w:rPr>
              <w:instrText xml:space="preserve"> PAGEREF _Toc157521718 \h </w:instrText>
            </w:r>
            <w:r w:rsidR="00B227E3">
              <w:rPr>
                <w:noProof/>
                <w:webHidden/>
              </w:rPr>
            </w:r>
            <w:r w:rsidR="00B227E3">
              <w:rPr>
                <w:noProof/>
                <w:webHidden/>
              </w:rPr>
              <w:fldChar w:fldCharType="separate"/>
            </w:r>
            <w:r w:rsidR="00507BC2">
              <w:rPr>
                <w:noProof/>
                <w:webHidden/>
              </w:rPr>
              <w:t>50</w:t>
            </w:r>
            <w:r w:rsidR="00B227E3">
              <w:rPr>
                <w:noProof/>
                <w:webHidden/>
              </w:rPr>
              <w:fldChar w:fldCharType="end"/>
            </w:r>
          </w:hyperlink>
        </w:p>
        <w:p w14:paraId="28AC0E5A" w14:textId="63E89E66"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19" w:history="1">
            <w:r w:rsidR="00B227E3" w:rsidRPr="00CF5563">
              <w:rPr>
                <w:rStyle w:val="Hipervnculo"/>
                <w:noProof/>
              </w:rPr>
              <w:t xml:space="preserve">7.4 </w:t>
            </w:r>
            <w:r w:rsidR="00B227E3">
              <w:rPr>
                <w:rFonts w:asciiTheme="minorHAnsi" w:eastAsiaTheme="minorEastAsia" w:hAnsiTheme="minorHAnsi" w:cstheme="minorBidi"/>
                <w:noProof/>
                <w:color w:val="auto"/>
              </w:rPr>
              <w:tab/>
            </w:r>
            <w:r w:rsidR="00B227E3" w:rsidRPr="00CF5563">
              <w:rPr>
                <w:rStyle w:val="Hipervnculo"/>
                <w:noProof/>
              </w:rPr>
              <w:t>Sistemas de información</w:t>
            </w:r>
            <w:r w:rsidR="00B227E3">
              <w:rPr>
                <w:noProof/>
                <w:webHidden/>
              </w:rPr>
              <w:tab/>
            </w:r>
            <w:r w:rsidR="00B227E3">
              <w:rPr>
                <w:noProof/>
                <w:webHidden/>
              </w:rPr>
              <w:fldChar w:fldCharType="begin"/>
            </w:r>
            <w:r w:rsidR="00B227E3">
              <w:rPr>
                <w:noProof/>
                <w:webHidden/>
              </w:rPr>
              <w:instrText xml:space="preserve"> PAGEREF _Toc157521719 \h </w:instrText>
            </w:r>
            <w:r w:rsidR="00B227E3">
              <w:rPr>
                <w:noProof/>
                <w:webHidden/>
              </w:rPr>
            </w:r>
            <w:r w:rsidR="00B227E3">
              <w:rPr>
                <w:noProof/>
                <w:webHidden/>
              </w:rPr>
              <w:fldChar w:fldCharType="separate"/>
            </w:r>
            <w:r w:rsidR="00507BC2">
              <w:rPr>
                <w:noProof/>
                <w:webHidden/>
              </w:rPr>
              <w:t>54</w:t>
            </w:r>
            <w:r w:rsidR="00B227E3">
              <w:rPr>
                <w:noProof/>
                <w:webHidden/>
              </w:rPr>
              <w:fldChar w:fldCharType="end"/>
            </w:r>
          </w:hyperlink>
        </w:p>
        <w:p w14:paraId="6BAF4FC2" w14:textId="337836F3"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20" w:history="1">
            <w:r w:rsidR="00B227E3" w:rsidRPr="00CF5563">
              <w:rPr>
                <w:rStyle w:val="Hipervnculo"/>
                <w:noProof/>
              </w:rPr>
              <w:t xml:space="preserve">7.5 </w:t>
            </w:r>
            <w:r w:rsidR="00B227E3">
              <w:rPr>
                <w:rFonts w:asciiTheme="minorHAnsi" w:eastAsiaTheme="minorEastAsia" w:hAnsiTheme="minorHAnsi" w:cstheme="minorBidi"/>
                <w:noProof/>
                <w:color w:val="auto"/>
              </w:rPr>
              <w:tab/>
            </w:r>
            <w:r w:rsidR="00B227E3" w:rsidRPr="00CF5563">
              <w:rPr>
                <w:rStyle w:val="Hipervnculo"/>
                <w:noProof/>
              </w:rPr>
              <w:t>Infraestructura de TI</w:t>
            </w:r>
            <w:r w:rsidR="00B227E3">
              <w:rPr>
                <w:noProof/>
                <w:webHidden/>
              </w:rPr>
              <w:tab/>
            </w:r>
            <w:r w:rsidR="00B227E3">
              <w:rPr>
                <w:noProof/>
                <w:webHidden/>
              </w:rPr>
              <w:fldChar w:fldCharType="begin"/>
            </w:r>
            <w:r w:rsidR="00B227E3">
              <w:rPr>
                <w:noProof/>
                <w:webHidden/>
              </w:rPr>
              <w:instrText xml:space="preserve"> PAGEREF _Toc157521720 \h </w:instrText>
            </w:r>
            <w:r w:rsidR="00B227E3">
              <w:rPr>
                <w:noProof/>
                <w:webHidden/>
              </w:rPr>
            </w:r>
            <w:r w:rsidR="00B227E3">
              <w:rPr>
                <w:noProof/>
                <w:webHidden/>
              </w:rPr>
              <w:fldChar w:fldCharType="separate"/>
            </w:r>
            <w:r w:rsidR="00507BC2">
              <w:rPr>
                <w:noProof/>
                <w:webHidden/>
              </w:rPr>
              <w:t>74</w:t>
            </w:r>
            <w:r w:rsidR="00B227E3">
              <w:rPr>
                <w:noProof/>
                <w:webHidden/>
              </w:rPr>
              <w:fldChar w:fldCharType="end"/>
            </w:r>
          </w:hyperlink>
        </w:p>
        <w:p w14:paraId="3F93C71A" w14:textId="3C1F0F4D"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21" w:history="1">
            <w:r w:rsidR="00B227E3" w:rsidRPr="00CF5563">
              <w:rPr>
                <w:rStyle w:val="Hipervnculo"/>
                <w:noProof/>
              </w:rPr>
              <w:t xml:space="preserve">7.6 </w:t>
            </w:r>
            <w:r w:rsidR="00B227E3">
              <w:rPr>
                <w:rFonts w:asciiTheme="minorHAnsi" w:eastAsiaTheme="minorEastAsia" w:hAnsiTheme="minorHAnsi" w:cstheme="minorBidi"/>
                <w:noProof/>
                <w:color w:val="auto"/>
              </w:rPr>
              <w:tab/>
            </w:r>
            <w:r w:rsidR="00B227E3" w:rsidRPr="00CF5563">
              <w:rPr>
                <w:rStyle w:val="Hipervnculo"/>
                <w:noProof/>
              </w:rPr>
              <w:t>Seguridad de la Información</w:t>
            </w:r>
            <w:r w:rsidR="00B227E3">
              <w:rPr>
                <w:noProof/>
                <w:webHidden/>
              </w:rPr>
              <w:tab/>
            </w:r>
            <w:r w:rsidR="00B227E3">
              <w:rPr>
                <w:noProof/>
                <w:webHidden/>
              </w:rPr>
              <w:fldChar w:fldCharType="begin"/>
            </w:r>
            <w:r w:rsidR="00B227E3">
              <w:rPr>
                <w:noProof/>
                <w:webHidden/>
              </w:rPr>
              <w:instrText xml:space="preserve"> PAGEREF _Toc157521721 \h </w:instrText>
            </w:r>
            <w:r w:rsidR="00B227E3">
              <w:rPr>
                <w:noProof/>
                <w:webHidden/>
              </w:rPr>
            </w:r>
            <w:r w:rsidR="00B227E3">
              <w:rPr>
                <w:noProof/>
                <w:webHidden/>
              </w:rPr>
              <w:fldChar w:fldCharType="separate"/>
            </w:r>
            <w:r w:rsidR="00507BC2">
              <w:rPr>
                <w:noProof/>
                <w:webHidden/>
              </w:rPr>
              <w:t>76</w:t>
            </w:r>
            <w:r w:rsidR="00B227E3">
              <w:rPr>
                <w:noProof/>
                <w:webHidden/>
              </w:rPr>
              <w:fldChar w:fldCharType="end"/>
            </w:r>
          </w:hyperlink>
        </w:p>
        <w:p w14:paraId="234A1394" w14:textId="624A1C99"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22" w:history="1">
            <w:r w:rsidR="00B227E3" w:rsidRPr="00CF5563">
              <w:rPr>
                <w:rStyle w:val="Hipervnculo"/>
                <w:noProof/>
              </w:rPr>
              <w:t xml:space="preserve">7.7 </w:t>
            </w:r>
            <w:r w:rsidR="00B227E3">
              <w:rPr>
                <w:rFonts w:asciiTheme="minorHAnsi" w:eastAsiaTheme="minorEastAsia" w:hAnsiTheme="minorHAnsi" w:cstheme="minorBidi"/>
                <w:noProof/>
                <w:color w:val="auto"/>
              </w:rPr>
              <w:tab/>
            </w:r>
            <w:r w:rsidR="00B227E3" w:rsidRPr="00CF5563">
              <w:rPr>
                <w:rStyle w:val="Hipervnculo"/>
                <w:noProof/>
              </w:rPr>
              <w:t>Uso y apropiación</w:t>
            </w:r>
            <w:r w:rsidR="00B227E3">
              <w:rPr>
                <w:noProof/>
                <w:webHidden/>
              </w:rPr>
              <w:tab/>
            </w:r>
            <w:r w:rsidR="00B227E3">
              <w:rPr>
                <w:noProof/>
                <w:webHidden/>
              </w:rPr>
              <w:fldChar w:fldCharType="begin"/>
            </w:r>
            <w:r w:rsidR="00B227E3">
              <w:rPr>
                <w:noProof/>
                <w:webHidden/>
              </w:rPr>
              <w:instrText xml:space="preserve"> PAGEREF _Toc157521722 \h </w:instrText>
            </w:r>
            <w:r w:rsidR="00B227E3">
              <w:rPr>
                <w:noProof/>
                <w:webHidden/>
              </w:rPr>
            </w:r>
            <w:r w:rsidR="00B227E3">
              <w:rPr>
                <w:noProof/>
                <w:webHidden/>
              </w:rPr>
              <w:fldChar w:fldCharType="separate"/>
            </w:r>
            <w:r w:rsidR="00507BC2">
              <w:rPr>
                <w:noProof/>
                <w:webHidden/>
              </w:rPr>
              <w:t>78</w:t>
            </w:r>
            <w:r w:rsidR="00B227E3">
              <w:rPr>
                <w:noProof/>
                <w:webHidden/>
              </w:rPr>
              <w:fldChar w:fldCharType="end"/>
            </w:r>
          </w:hyperlink>
        </w:p>
        <w:p w14:paraId="6BDDD427" w14:textId="118D195A" w:rsidR="00B227E3" w:rsidRDefault="00000000">
          <w:pPr>
            <w:pStyle w:val="TDC3"/>
            <w:tabs>
              <w:tab w:val="left" w:pos="1100"/>
              <w:tab w:val="right" w:leader="dot" w:pos="9445"/>
            </w:tabs>
            <w:rPr>
              <w:rFonts w:asciiTheme="minorHAnsi" w:eastAsiaTheme="minorEastAsia" w:hAnsiTheme="minorHAnsi" w:cstheme="minorBidi"/>
              <w:noProof/>
              <w:color w:val="auto"/>
            </w:rPr>
          </w:pPr>
          <w:hyperlink w:anchor="_Toc157521723" w:history="1">
            <w:r w:rsidR="00B227E3" w:rsidRPr="00CF5563">
              <w:rPr>
                <w:rStyle w:val="Hipervnculo"/>
                <w:noProof/>
              </w:rPr>
              <w:t xml:space="preserve">7.8 </w:t>
            </w:r>
            <w:r w:rsidR="00B227E3">
              <w:rPr>
                <w:rFonts w:asciiTheme="minorHAnsi" w:eastAsiaTheme="minorEastAsia" w:hAnsiTheme="minorHAnsi" w:cstheme="minorBidi"/>
                <w:noProof/>
                <w:color w:val="auto"/>
              </w:rPr>
              <w:tab/>
            </w:r>
            <w:r w:rsidR="00B227E3" w:rsidRPr="00CF5563">
              <w:rPr>
                <w:rStyle w:val="Hipervnculo"/>
                <w:noProof/>
              </w:rPr>
              <w:t>Evaluación de Madurez para la Gestión de Arquitectura Empresarial</w:t>
            </w:r>
            <w:r w:rsidR="00B227E3">
              <w:rPr>
                <w:noProof/>
                <w:webHidden/>
              </w:rPr>
              <w:tab/>
            </w:r>
            <w:r w:rsidR="00B227E3">
              <w:rPr>
                <w:noProof/>
                <w:webHidden/>
              </w:rPr>
              <w:fldChar w:fldCharType="begin"/>
            </w:r>
            <w:r w:rsidR="00B227E3">
              <w:rPr>
                <w:noProof/>
                <w:webHidden/>
              </w:rPr>
              <w:instrText xml:space="preserve"> PAGEREF _Toc157521723 \h </w:instrText>
            </w:r>
            <w:r w:rsidR="00B227E3">
              <w:rPr>
                <w:noProof/>
                <w:webHidden/>
              </w:rPr>
            </w:r>
            <w:r w:rsidR="00B227E3">
              <w:rPr>
                <w:noProof/>
                <w:webHidden/>
              </w:rPr>
              <w:fldChar w:fldCharType="separate"/>
            </w:r>
            <w:r w:rsidR="00507BC2">
              <w:rPr>
                <w:noProof/>
                <w:webHidden/>
              </w:rPr>
              <w:t>79</w:t>
            </w:r>
            <w:r w:rsidR="00B227E3">
              <w:rPr>
                <w:noProof/>
                <w:webHidden/>
              </w:rPr>
              <w:fldChar w:fldCharType="end"/>
            </w:r>
          </w:hyperlink>
        </w:p>
        <w:p w14:paraId="3820CFA2" w14:textId="72C625B4" w:rsidR="00B227E3" w:rsidRDefault="00000000">
          <w:pPr>
            <w:pStyle w:val="TDC3"/>
            <w:tabs>
              <w:tab w:val="left" w:pos="1320"/>
              <w:tab w:val="right" w:leader="dot" w:pos="9445"/>
            </w:tabs>
            <w:rPr>
              <w:rFonts w:asciiTheme="minorHAnsi" w:eastAsiaTheme="minorEastAsia" w:hAnsiTheme="minorHAnsi" w:cstheme="minorBidi"/>
              <w:noProof/>
              <w:color w:val="auto"/>
            </w:rPr>
          </w:pPr>
          <w:hyperlink w:anchor="_Toc157521724" w:history="1">
            <w:r w:rsidR="00B227E3" w:rsidRPr="00CF5563">
              <w:rPr>
                <w:rStyle w:val="Hipervnculo"/>
                <w:noProof/>
              </w:rPr>
              <w:t xml:space="preserve">7.10 </w:t>
            </w:r>
            <w:r w:rsidR="00B227E3">
              <w:rPr>
                <w:rFonts w:asciiTheme="minorHAnsi" w:eastAsiaTheme="minorEastAsia" w:hAnsiTheme="minorHAnsi" w:cstheme="minorBidi"/>
                <w:noProof/>
                <w:color w:val="auto"/>
              </w:rPr>
              <w:tab/>
            </w:r>
            <w:r w:rsidR="00B227E3" w:rsidRPr="00CF5563">
              <w:rPr>
                <w:rStyle w:val="Hipervnculo"/>
                <w:noProof/>
              </w:rPr>
              <w:t>Hallazgos y Estrategias</w:t>
            </w:r>
            <w:r w:rsidR="00B227E3">
              <w:rPr>
                <w:noProof/>
                <w:webHidden/>
              </w:rPr>
              <w:tab/>
            </w:r>
            <w:r w:rsidR="00B227E3">
              <w:rPr>
                <w:noProof/>
                <w:webHidden/>
              </w:rPr>
              <w:fldChar w:fldCharType="begin"/>
            </w:r>
            <w:r w:rsidR="00B227E3">
              <w:rPr>
                <w:noProof/>
                <w:webHidden/>
              </w:rPr>
              <w:instrText xml:space="preserve"> PAGEREF _Toc157521724 \h </w:instrText>
            </w:r>
            <w:r w:rsidR="00B227E3">
              <w:rPr>
                <w:noProof/>
                <w:webHidden/>
              </w:rPr>
            </w:r>
            <w:r w:rsidR="00B227E3">
              <w:rPr>
                <w:noProof/>
                <w:webHidden/>
              </w:rPr>
              <w:fldChar w:fldCharType="separate"/>
            </w:r>
            <w:r w:rsidR="00507BC2">
              <w:rPr>
                <w:noProof/>
                <w:webHidden/>
              </w:rPr>
              <w:t>81</w:t>
            </w:r>
            <w:r w:rsidR="00B227E3">
              <w:rPr>
                <w:noProof/>
                <w:webHidden/>
              </w:rPr>
              <w:fldChar w:fldCharType="end"/>
            </w:r>
          </w:hyperlink>
        </w:p>
        <w:p w14:paraId="5DCA503E" w14:textId="6721B661"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25" w:history="1">
            <w:r w:rsidR="00B227E3" w:rsidRPr="00CF5563">
              <w:rPr>
                <w:rStyle w:val="Hipervnculo"/>
                <w:noProof/>
              </w:rPr>
              <w:t xml:space="preserve">8. </w:t>
            </w:r>
            <w:r w:rsidR="00B227E3">
              <w:rPr>
                <w:rFonts w:asciiTheme="minorHAnsi" w:eastAsiaTheme="minorEastAsia" w:hAnsiTheme="minorHAnsi" w:cstheme="minorBidi"/>
                <w:noProof/>
                <w:color w:val="auto"/>
              </w:rPr>
              <w:tab/>
            </w:r>
            <w:r w:rsidR="00B227E3" w:rsidRPr="00CF5563">
              <w:rPr>
                <w:rStyle w:val="Hipervnculo"/>
                <w:noProof/>
              </w:rPr>
              <w:t>MODELO DE PLANEACIÓN</w:t>
            </w:r>
            <w:r w:rsidR="00B227E3">
              <w:rPr>
                <w:noProof/>
                <w:webHidden/>
              </w:rPr>
              <w:tab/>
            </w:r>
            <w:r w:rsidR="00B227E3">
              <w:rPr>
                <w:noProof/>
                <w:webHidden/>
              </w:rPr>
              <w:fldChar w:fldCharType="begin"/>
            </w:r>
            <w:r w:rsidR="00B227E3">
              <w:rPr>
                <w:noProof/>
                <w:webHidden/>
              </w:rPr>
              <w:instrText xml:space="preserve"> PAGEREF _Toc157521725 \h </w:instrText>
            </w:r>
            <w:r w:rsidR="00B227E3">
              <w:rPr>
                <w:noProof/>
                <w:webHidden/>
              </w:rPr>
            </w:r>
            <w:r w:rsidR="00B227E3">
              <w:rPr>
                <w:noProof/>
                <w:webHidden/>
              </w:rPr>
              <w:fldChar w:fldCharType="separate"/>
            </w:r>
            <w:r w:rsidR="00507BC2">
              <w:rPr>
                <w:noProof/>
                <w:webHidden/>
              </w:rPr>
              <w:t>89</w:t>
            </w:r>
            <w:r w:rsidR="00B227E3">
              <w:rPr>
                <w:noProof/>
                <w:webHidden/>
              </w:rPr>
              <w:fldChar w:fldCharType="end"/>
            </w:r>
          </w:hyperlink>
        </w:p>
        <w:p w14:paraId="357544EC" w14:textId="30F70F79" w:rsidR="00B227E3" w:rsidRDefault="00000000">
          <w:pPr>
            <w:pStyle w:val="TDC2"/>
            <w:tabs>
              <w:tab w:val="left" w:pos="880"/>
              <w:tab w:val="right" w:leader="dot" w:pos="9445"/>
            </w:tabs>
            <w:rPr>
              <w:rFonts w:asciiTheme="minorHAnsi" w:eastAsiaTheme="minorEastAsia" w:hAnsiTheme="minorHAnsi" w:cstheme="minorBidi"/>
              <w:noProof/>
              <w:color w:val="auto"/>
            </w:rPr>
          </w:pPr>
          <w:hyperlink w:anchor="_Toc157521726" w:history="1">
            <w:r w:rsidR="00B227E3" w:rsidRPr="00CF5563">
              <w:rPr>
                <w:rStyle w:val="Hipervnculo"/>
                <w:noProof/>
              </w:rPr>
              <w:t xml:space="preserve">8.1 </w:t>
            </w:r>
            <w:r w:rsidR="00B227E3">
              <w:rPr>
                <w:rFonts w:asciiTheme="minorHAnsi" w:eastAsiaTheme="minorEastAsia" w:hAnsiTheme="minorHAnsi" w:cstheme="minorBidi"/>
                <w:noProof/>
                <w:color w:val="auto"/>
              </w:rPr>
              <w:tab/>
            </w:r>
            <w:r w:rsidR="00B227E3" w:rsidRPr="00CF5563">
              <w:rPr>
                <w:rStyle w:val="Hipervnculo"/>
                <w:noProof/>
              </w:rPr>
              <w:t>Lineamientos y/o principios que rigen el plan estratégico de TIC</w:t>
            </w:r>
            <w:r w:rsidR="00B227E3">
              <w:rPr>
                <w:noProof/>
                <w:webHidden/>
              </w:rPr>
              <w:tab/>
            </w:r>
            <w:r w:rsidR="00B227E3">
              <w:rPr>
                <w:noProof/>
                <w:webHidden/>
              </w:rPr>
              <w:fldChar w:fldCharType="begin"/>
            </w:r>
            <w:r w:rsidR="00B227E3">
              <w:rPr>
                <w:noProof/>
                <w:webHidden/>
              </w:rPr>
              <w:instrText xml:space="preserve"> PAGEREF _Toc157521726 \h </w:instrText>
            </w:r>
            <w:r w:rsidR="00B227E3">
              <w:rPr>
                <w:noProof/>
                <w:webHidden/>
              </w:rPr>
            </w:r>
            <w:r w:rsidR="00B227E3">
              <w:rPr>
                <w:noProof/>
                <w:webHidden/>
              </w:rPr>
              <w:fldChar w:fldCharType="separate"/>
            </w:r>
            <w:r w:rsidR="00507BC2">
              <w:rPr>
                <w:noProof/>
                <w:webHidden/>
              </w:rPr>
              <w:t>89</w:t>
            </w:r>
            <w:r w:rsidR="00B227E3">
              <w:rPr>
                <w:noProof/>
                <w:webHidden/>
              </w:rPr>
              <w:fldChar w:fldCharType="end"/>
            </w:r>
          </w:hyperlink>
        </w:p>
        <w:p w14:paraId="6EE1E8E0" w14:textId="1854B2EE" w:rsidR="00B227E3" w:rsidRDefault="00000000">
          <w:pPr>
            <w:pStyle w:val="TDC2"/>
            <w:tabs>
              <w:tab w:val="left" w:pos="880"/>
              <w:tab w:val="right" w:leader="dot" w:pos="9445"/>
            </w:tabs>
            <w:rPr>
              <w:rFonts w:asciiTheme="minorHAnsi" w:eastAsiaTheme="minorEastAsia" w:hAnsiTheme="minorHAnsi" w:cstheme="minorBidi"/>
              <w:noProof/>
              <w:color w:val="auto"/>
            </w:rPr>
          </w:pPr>
          <w:hyperlink w:anchor="_Toc157521727" w:history="1">
            <w:r w:rsidR="00B227E3" w:rsidRPr="00CF5563">
              <w:rPr>
                <w:rStyle w:val="Hipervnculo"/>
                <w:noProof/>
              </w:rPr>
              <w:t xml:space="preserve">8.2 </w:t>
            </w:r>
            <w:r w:rsidR="00B227E3">
              <w:rPr>
                <w:rFonts w:asciiTheme="minorHAnsi" w:eastAsiaTheme="minorEastAsia" w:hAnsiTheme="minorHAnsi" w:cstheme="minorBidi"/>
                <w:noProof/>
                <w:color w:val="auto"/>
              </w:rPr>
              <w:tab/>
            </w:r>
            <w:r w:rsidR="00B227E3" w:rsidRPr="00CF5563">
              <w:rPr>
                <w:rStyle w:val="Hipervnculo"/>
                <w:noProof/>
              </w:rPr>
              <w:t>Estrategias y Proyectos de TI</w:t>
            </w:r>
            <w:r w:rsidR="00B227E3">
              <w:rPr>
                <w:noProof/>
                <w:webHidden/>
              </w:rPr>
              <w:tab/>
            </w:r>
            <w:r w:rsidR="00B227E3">
              <w:rPr>
                <w:noProof/>
                <w:webHidden/>
              </w:rPr>
              <w:fldChar w:fldCharType="begin"/>
            </w:r>
            <w:r w:rsidR="00B227E3">
              <w:rPr>
                <w:noProof/>
                <w:webHidden/>
              </w:rPr>
              <w:instrText xml:space="preserve"> PAGEREF _Toc157521727 \h </w:instrText>
            </w:r>
            <w:r w:rsidR="00B227E3">
              <w:rPr>
                <w:noProof/>
                <w:webHidden/>
              </w:rPr>
            </w:r>
            <w:r w:rsidR="00B227E3">
              <w:rPr>
                <w:noProof/>
                <w:webHidden/>
              </w:rPr>
              <w:fldChar w:fldCharType="separate"/>
            </w:r>
            <w:r w:rsidR="00507BC2">
              <w:rPr>
                <w:noProof/>
                <w:webHidden/>
              </w:rPr>
              <w:t>93</w:t>
            </w:r>
            <w:r w:rsidR="00B227E3">
              <w:rPr>
                <w:noProof/>
                <w:webHidden/>
              </w:rPr>
              <w:fldChar w:fldCharType="end"/>
            </w:r>
          </w:hyperlink>
        </w:p>
        <w:p w14:paraId="6BAFBCBA" w14:textId="1B2C6055" w:rsidR="00B227E3" w:rsidRDefault="00000000">
          <w:pPr>
            <w:pStyle w:val="TDC3"/>
            <w:tabs>
              <w:tab w:val="right" w:leader="dot" w:pos="9445"/>
            </w:tabs>
            <w:rPr>
              <w:rFonts w:asciiTheme="minorHAnsi" w:eastAsiaTheme="minorEastAsia" w:hAnsiTheme="minorHAnsi" w:cstheme="minorBidi"/>
              <w:noProof/>
              <w:color w:val="auto"/>
            </w:rPr>
          </w:pPr>
          <w:hyperlink w:anchor="_Toc157521728" w:history="1">
            <w:r w:rsidR="00B227E3" w:rsidRPr="00CF5563">
              <w:rPr>
                <w:rStyle w:val="Hipervnculo"/>
                <w:noProof/>
              </w:rPr>
              <w:t>8.2.1 Estrategias de TI</w:t>
            </w:r>
            <w:r w:rsidR="00B227E3">
              <w:rPr>
                <w:noProof/>
                <w:webHidden/>
              </w:rPr>
              <w:tab/>
            </w:r>
            <w:r w:rsidR="00B227E3">
              <w:rPr>
                <w:noProof/>
                <w:webHidden/>
              </w:rPr>
              <w:fldChar w:fldCharType="begin"/>
            </w:r>
            <w:r w:rsidR="00B227E3">
              <w:rPr>
                <w:noProof/>
                <w:webHidden/>
              </w:rPr>
              <w:instrText xml:space="preserve"> PAGEREF _Toc157521728 \h </w:instrText>
            </w:r>
            <w:r w:rsidR="00B227E3">
              <w:rPr>
                <w:noProof/>
                <w:webHidden/>
              </w:rPr>
            </w:r>
            <w:r w:rsidR="00B227E3">
              <w:rPr>
                <w:noProof/>
                <w:webHidden/>
              </w:rPr>
              <w:fldChar w:fldCharType="separate"/>
            </w:r>
            <w:r w:rsidR="00507BC2">
              <w:rPr>
                <w:noProof/>
                <w:webHidden/>
              </w:rPr>
              <w:t>93</w:t>
            </w:r>
            <w:r w:rsidR="00B227E3">
              <w:rPr>
                <w:noProof/>
                <w:webHidden/>
              </w:rPr>
              <w:fldChar w:fldCharType="end"/>
            </w:r>
          </w:hyperlink>
        </w:p>
        <w:p w14:paraId="4FE82661" w14:textId="771931E7" w:rsidR="00B227E3" w:rsidRDefault="00000000">
          <w:pPr>
            <w:pStyle w:val="TDC2"/>
            <w:tabs>
              <w:tab w:val="left" w:pos="880"/>
              <w:tab w:val="right" w:leader="dot" w:pos="9445"/>
            </w:tabs>
            <w:rPr>
              <w:rFonts w:asciiTheme="minorHAnsi" w:eastAsiaTheme="minorEastAsia" w:hAnsiTheme="minorHAnsi" w:cstheme="minorBidi"/>
              <w:noProof/>
              <w:color w:val="auto"/>
            </w:rPr>
          </w:pPr>
          <w:hyperlink w:anchor="_Toc157521729" w:history="1">
            <w:r w:rsidR="00B227E3" w:rsidRPr="00CF5563">
              <w:rPr>
                <w:rStyle w:val="Hipervnculo"/>
                <w:noProof/>
              </w:rPr>
              <w:t xml:space="preserve">8.2 </w:t>
            </w:r>
            <w:r w:rsidR="00B227E3">
              <w:rPr>
                <w:rFonts w:asciiTheme="minorHAnsi" w:eastAsiaTheme="minorEastAsia" w:hAnsiTheme="minorHAnsi" w:cstheme="minorBidi"/>
                <w:noProof/>
                <w:color w:val="auto"/>
              </w:rPr>
              <w:tab/>
            </w:r>
            <w:r w:rsidR="00B227E3" w:rsidRPr="00CF5563">
              <w:rPr>
                <w:rStyle w:val="Hipervnculo"/>
                <w:noProof/>
              </w:rPr>
              <w:t>Cronograma de Proyectos de TI</w:t>
            </w:r>
            <w:r w:rsidR="00B227E3">
              <w:rPr>
                <w:noProof/>
                <w:webHidden/>
              </w:rPr>
              <w:tab/>
            </w:r>
            <w:r w:rsidR="00B227E3">
              <w:rPr>
                <w:noProof/>
                <w:webHidden/>
              </w:rPr>
              <w:fldChar w:fldCharType="begin"/>
            </w:r>
            <w:r w:rsidR="00B227E3">
              <w:rPr>
                <w:noProof/>
                <w:webHidden/>
              </w:rPr>
              <w:instrText xml:space="preserve"> PAGEREF _Toc157521729 \h </w:instrText>
            </w:r>
            <w:r w:rsidR="00B227E3">
              <w:rPr>
                <w:noProof/>
                <w:webHidden/>
              </w:rPr>
            </w:r>
            <w:r w:rsidR="00B227E3">
              <w:rPr>
                <w:noProof/>
                <w:webHidden/>
              </w:rPr>
              <w:fldChar w:fldCharType="separate"/>
            </w:r>
            <w:r w:rsidR="00507BC2">
              <w:rPr>
                <w:noProof/>
                <w:webHidden/>
              </w:rPr>
              <w:t>96</w:t>
            </w:r>
            <w:r w:rsidR="00B227E3">
              <w:rPr>
                <w:noProof/>
                <w:webHidden/>
              </w:rPr>
              <w:fldChar w:fldCharType="end"/>
            </w:r>
          </w:hyperlink>
        </w:p>
        <w:p w14:paraId="181525FE" w14:textId="36760537"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30" w:history="1">
            <w:r w:rsidR="00B227E3" w:rsidRPr="00CF5563">
              <w:rPr>
                <w:rStyle w:val="Hipervnculo"/>
                <w:noProof/>
              </w:rPr>
              <w:t xml:space="preserve">10. </w:t>
            </w:r>
            <w:r w:rsidR="00B227E3">
              <w:rPr>
                <w:rFonts w:asciiTheme="minorHAnsi" w:eastAsiaTheme="minorEastAsia" w:hAnsiTheme="minorHAnsi" w:cstheme="minorBidi"/>
                <w:noProof/>
                <w:color w:val="auto"/>
              </w:rPr>
              <w:tab/>
            </w:r>
            <w:r w:rsidR="00B227E3" w:rsidRPr="00CF5563">
              <w:rPr>
                <w:rStyle w:val="Hipervnculo"/>
                <w:noProof/>
              </w:rPr>
              <w:t>Plan de Comunicaciones del PETI</w:t>
            </w:r>
            <w:r w:rsidR="00B227E3">
              <w:rPr>
                <w:noProof/>
                <w:webHidden/>
              </w:rPr>
              <w:tab/>
            </w:r>
            <w:r w:rsidR="00B227E3">
              <w:rPr>
                <w:noProof/>
                <w:webHidden/>
              </w:rPr>
              <w:fldChar w:fldCharType="begin"/>
            </w:r>
            <w:r w:rsidR="00B227E3">
              <w:rPr>
                <w:noProof/>
                <w:webHidden/>
              </w:rPr>
              <w:instrText xml:space="preserve"> PAGEREF _Toc157521730 \h </w:instrText>
            </w:r>
            <w:r w:rsidR="00B227E3">
              <w:rPr>
                <w:noProof/>
                <w:webHidden/>
              </w:rPr>
            </w:r>
            <w:r w:rsidR="00B227E3">
              <w:rPr>
                <w:noProof/>
                <w:webHidden/>
              </w:rPr>
              <w:fldChar w:fldCharType="separate"/>
            </w:r>
            <w:r w:rsidR="00507BC2">
              <w:rPr>
                <w:noProof/>
                <w:webHidden/>
              </w:rPr>
              <w:t>97</w:t>
            </w:r>
            <w:r w:rsidR="00B227E3">
              <w:rPr>
                <w:noProof/>
                <w:webHidden/>
              </w:rPr>
              <w:fldChar w:fldCharType="end"/>
            </w:r>
          </w:hyperlink>
        </w:p>
        <w:p w14:paraId="7E5F3113" w14:textId="3224B744" w:rsidR="00B227E3" w:rsidRDefault="00000000">
          <w:pPr>
            <w:pStyle w:val="TDC1"/>
            <w:tabs>
              <w:tab w:val="left" w:pos="660"/>
              <w:tab w:val="right" w:leader="dot" w:pos="9445"/>
            </w:tabs>
            <w:rPr>
              <w:rFonts w:asciiTheme="minorHAnsi" w:eastAsiaTheme="minorEastAsia" w:hAnsiTheme="minorHAnsi" w:cstheme="minorBidi"/>
              <w:noProof/>
              <w:color w:val="auto"/>
            </w:rPr>
          </w:pPr>
          <w:hyperlink w:anchor="_Toc157521731" w:history="1">
            <w:r w:rsidR="00B227E3" w:rsidRPr="00CF5563">
              <w:rPr>
                <w:rStyle w:val="Hipervnculo"/>
                <w:noProof/>
              </w:rPr>
              <w:t xml:space="preserve">11. </w:t>
            </w:r>
            <w:r w:rsidR="00B227E3">
              <w:rPr>
                <w:rFonts w:asciiTheme="minorHAnsi" w:eastAsiaTheme="minorEastAsia" w:hAnsiTheme="minorHAnsi" w:cstheme="minorBidi"/>
                <w:noProof/>
                <w:color w:val="auto"/>
              </w:rPr>
              <w:tab/>
            </w:r>
            <w:r w:rsidR="00B227E3" w:rsidRPr="00CF5563">
              <w:rPr>
                <w:rStyle w:val="Hipervnculo"/>
                <w:noProof/>
              </w:rPr>
              <w:t>Anexos</w:t>
            </w:r>
            <w:r w:rsidR="00B227E3">
              <w:rPr>
                <w:noProof/>
                <w:webHidden/>
              </w:rPr>
              <w:tab/>
            </w:r>
            <w:r w:rsidR="00B227E3">
              <w:rPr>
                <w:noProof/>
                <w:webHidden/>
              </w:rPr>
              <w:fldChar w:fldCharType="begin"/>
            </w:r>
            <w:r w:rsidR="00B227E3">
              <w:rPr>
                <w:noProof/>
                <w:webHidden/>
              </w:rPr>
              <w:instrText xml:space="preserve"> PAGEREF _Toc157521731 \h </w:instrText>
            </w:r>
            <w:r w:rsidR="00B227E3">
              <w:rPr>
                <w:noProof/>
                <w:webHidden/>
              </w:rPr>
            </w:r>
            <w:r w:rsidR="00B227E3">
              <w:rPr>
                <w:noProof/>
                <w:webHidden/>
              </w:rPr>
              <w:fldChar w:fldCharType="separate"/>
            </w:r>
            <w:r w:rsidR="00507BC2">
              <w:rPr>
                <w:noProof/>
                <w:webHidden/>
              </w:rPr>
              <w:t>97</w:t>
            </w:r>
            <w:r w:rsidR="00B227E3">
              <w:rPr>
                <w:noProof/>
                <w:webHidden/>
              </w:rPr>
              <w:fldChar w:fldCharType="end"/>
            </w:r>
          </w:hyperlink>
        </w:p>
        <w:p w14:paraId="06A56F51" w14:textId="325832EB" w:rsidR="002D4193" w:rsidRDefault="002D4193">
          <w:r>
            <w:rPr>
              <w:b/>
              <w:bCs/>
            </w:rPr>
            <w:fldChar w:fldCharType="end"/>
          </w:r>
        </w:p>
      </w:sdtContent>
    </w:sdt>
    <w:p w14:paraId="638134DA" w14:textId="57B6670B" w:rsidR="00106368" w:rsidRDefault="00106368">
      <w:pPr>
        <w:spacing w:after="160" w:line="259" w:lineRule="auto"/>
        <w:ind w:left="0" w:firstLine="0"/>
        <w:jc w:val="left"/>
      </w:pPr>
      <w:r>
        <w:br w:type="page"/>
      </w:r>
    </w:p>
    <w:p w14:paraId="0B9C04C4" w14:textId="722C7A74" w:rsidR="00BF0FB1" w:rsidRDefault="00106368" w:rsidP="00106368">
      <w:pPr>
        <w:spacing w:after="162" w:line="250" w:lineRule="auto"/>
        <w:ind w:left="535" w:right="532"/>
        <w:jc w:val="center"/>
        <w:rPr>
          <w:b/>
          <w:sz w:val="24"/>
        </w:rPr>
      </w:pPr>
      <w:r w:rsidRPr="00106368">
        <w:rPr>
          <w:b/>
          <w:sz w:val="24"/>
        </w:rPr>
        <w:lastRenderedPageBreak/>
        <w:t>Lista de Ilustraciones</w:t>
      </w:r>
    </w:p>
    <w:p w14:paraId="6ED5808F" w14:textId="77777777" w:rsidR="00BF0FB1" w:rsidRDefault="002C0318">
      <w:pPr>
        <w:spacing w:after="160" w:line="259" w:lineRule="auto"/>
        <w:ind w:left="0" w:firstLine="0"/>
        <w:jc w:val="left"/>
      </w:pPr>
      <w:r>
        <w:rPr>
          <w:b/>
          <w:sz w:val="24"/>
        </w:rPr>
        <w:t xml:space="preserve"> </w:t>
      </w:r>
    </w:p>
    <w:p w14:paraId="19FDFA69" w14:textId="593D9E6B" w:rsidR="00B227E3" w:rsidRDefault="00106368">
      <w:pPr>
        <w:pStyle w:val="Tabladeilustraciones"/>
        <w:tabs>
          <w:tab w:val="right" w:leader="dot" w:pos="9445"/>
        </w:tabs>
        <w:rPr>
          <w:rFonts w:asciiTheme="minorHAnsi" w:eastAsiaTheme="minorEastAsia" w:hAnsiTheme="minorHAnsi" w:cstheme="minorBidi"/>
          <w:noProof/>
          <w:color w:val="auto"/>
        </w:rPr>
      </w:pPr>
      <w:r w:rsidRPr="00A9646D">
        <w:fldChar w:fldCharType="begin"/>
      </w:r>
      <w:r w:rsidRPr="00A9646D">
        <w:instrText xml:space="preserve"> TOC \h \z \c "Ilustración" </w:instrText>
      </w:r>
      <w:r w:rsidRPr="00A9646D">
        <w:fldChar w:fldCharType="separate"/>
      </w:r>
      <w:hyperlink w:anchor="_Toc157521732" w:history="1">
        <w:r w:rsidR="00B227E3" w:rsidRPr="007A2513">
          <w:rPr>
            <w:rStyle w:val="Hipervnculo"/>
            <w:b/>
            <w:noProof/>
          </w:rPr>
          <w:t>Ilustración 1 Rupturas Estratégicas</w:t>
        </w:r>
        <w:r w:rsidR="00B227E3">
          <w:rPr>
            <w:noProof/>
            <w:webHidden/>
          </w:rPr>
          <w:tab/>
        </w:r>
        <w:r w:rsidR="00B227E3">
          <w:rPr>
            <w:noProof/>
            <w:webHidden/>
          </w:rPr>
          <w:fldChar w:fldCharType="begin"/>
        </w:r>
        <w:r w:rsidR="00B227E3">
          <w:rPr>
            <w:noProof/>
            <w:webHidden/>
          </w:rPr>
          <w:instrText xml:space="preserve"> PAGEREF _Toc157521732 \h </w:instrText>
        </w:r>
        <w:r w:rsidR="00B227E3">
          <w:rPr>
            <w:noProof/>
            <w:webHidden/>
          </w:rPr>
        </w:r>
        <w:r w:rsidR="00B227E3">
          <w:rPr>
            <w:noProof/>
            <w:webHidden/>
          </w:rPr>
          <w:fldChar w:fldCharType="separate"/>
        </w:r>
        <w:r w:rsidR="00507BC2">
          <w:rPr>
            <w:noProof/>
            <w:webHidden/>
          </w:rPr>
          <w:t>18</w:t>
        </w:r>
        <w:r w:rsidR="00B227E3">
          <w:rPr>
            <w:noProof/>
            <w:webHidden/>
          </w:rPr>
          <w:fldChar w:fldCharType="end"/>
        </w:r>
      </w:hyperlink>
    </w:p>
    <w:p w14:paraId="3F7C55C7" w14:textId="332192C9"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3" w:history="1">
        <w:r w:rsidR="00B227E3" w:rsidRPr="007A2513">
          <w:rPr>
            <w:rStyle w:val="Hipervnculo"/>
            <w:b/>
            <w:i/>
            <w:noProof/>
          </w:rPr>
          <w:t>Ilustración  3   Propósito Central- Misión  IDU</w:t>
        </w:r>
        <w:r w:rsidR="00B227E3">
          <w:rPr>
            <w:noProof/>
            <w:webHidden/>
          </w:rPr>
          <w:tab/>
        </w:r>
        <w:r w:rsidR="00B227E3">
          <w:rPr>
            <w:noProof/>
            <w:webHidden/>
          </w:rPr>
          <w:fldChar w:fldCharType="begin"/>
        </w:r>
        <w:r w:rsidR="00B227E3">
          <w:rPr>
            <w:noProof/>
            <w:webHidden/>
          </w:rPr>
          <w:instrText xml:space="preserve"> PAGEREF _Toc157521733 \h </w:instrText>
        </w:r>
        <w:r w:rsidR="00B227E3">
          <w:rPr>
            <w:noProof/>
            <w:webHidden/>
          </w:rPr>
        </w:r>
        <w:r w:rsidR="00B227E3">
          <w:rPr>
            <w:noProof/>
            <w:webHidden/>
          </w:rPr>
          <w:fldChar w:fldCharType="separate"/>
        </w:r>
        <w:r w:rsidR="00507BC2">
          <w:rPr>
            <w:noProof/>
            <w:webHidden/>
          </w:rPr>
          <w:t>19</w:t>
        </w:r>
        <w:r w:rsidR="00B227E3">
          <w:rPr>
            <w:noProof/>
            <w:webHidden/>
          </w:rPr>
          <w:fldChar w:fldCharType="end"/>
        </w:r>
      </w:hyperlink>
    </w:p>
    <w:p w14:paraId="1FF37FA6" w14:textId="347ADDB8"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4" w:history="1">
        <w:r w:rsidR="00B227E3" w:rsidRPr="007A2513">
          <w:rPr>
            <w:rStyle w:val="Hipervnculo"/>
            <w:b/>
            <w:i/>
            <w:noProof/>
          </w:rPr>
          <w:t>Ilustración  4   Objetivo Retador -Visión  IDU</w:t>
        </w:r>
        <w:r w:rsidR="00B227E3">
          <w:rPr>
            <w:noProof/>
            <w:webHidden/>
          </w:rPr>
          <w:tab/>
        </w:r>
        <w:r w:rsidR="00B227E3">
          <w:rPr>
            <w:noProof/>
            <w:webHidden/>
          </w:rPr>
          <w:fldChar w:fldCharType="begin"/>
        </w:r>
        <w:r w:rsidR="00B227E3">
          <w:rPr>
            <w:noProof/>
            <w:webHidden/>
          </w:rPr>
          <w:instrText xml:space="preserve"> PAGEREF _Toc157521734 \h </w:instrText>
        </w:r>
        <w:r w:rsidR="00B227E3">
          <w:rPr>
            <w:noProof/>
            <w:webHidden/>
          </w:rPr>
        </w:r>
        <w:r w:rsidR="00B227E3">
          <w:rPr>
            <w:noProof/>
            <w:webHidden/>
          </w:rPr>
          <w:fldChar w:fldCharType="separate"/>
        </w:r>
        <w:r w:rsidR="00507BC2">
          <w:rPr>
            <w:noProof/>
            <w:webHidden/>
          </w:rPr>
          <w:t>19</w:t>
        </w:r>
        <w:r w:rsidR="00B227E3">
          <w:rPr>
            <w:noProof/>
            <w:webHidden/>
          </w:rPr>
          <w:fldChar w:fldCharType="end"/>
        </w:r>
      </w:hyperlink>
    </w:p>
    <w:p w14:paraId="5B74BA4D" w14:textId="43B2E0F0"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5" w:history="1">
        <w:r w:rsidR="00B227E3" w:rsidRPr="007A2513">
          <w:rPr>
            <w:rStyle w:val="Hipervnculo"/>
            <w:b/>
            <w:i/>
            <w:noProof/>
          </w:rPr>
          <w:t>Ilustración  5   Objetivos Estratégicos IDU</w:t>
        </w:r>
        <w:r w:rsidR="00B227E3">
          <w:rPr>
            <w:noProof/>
            <w:webHidden/>
          </w:rPr>
          <w:tab/>
        </w:r>
        <w:r w:rsidR="00B227E3">
          <w:rPr>
            <w:noProof/>
            <w:webHidden/>
          </w:rPr>
          <w:fldChar w:fldCharType="begin"/>
        </w:r>
        <w:r w:rsidR="00B227E3">
          <w:rPr>
            <w:noProof/>
            <w:webHidden/>
          </w:rPr>
          <w:instrText xml:space="preserve"> PAGEREF _Toc157521735 \h </w:instrText>
        </w:r>
        <w:r w:rsidR="00B227E3">
          <w:rPr>
            <w:noProof/>
            <w:webHidden/>
          </w:rPr>
        </w:r>
        <w:r w:rsidR="00B227E3">
          <w:rPr>
            <w:noProof/>
            <w:webHidden/>
          </w:rPr>
          <w:fldChar w:fldCharType="separate"/>
        </w:r>
        <w:r w:rsidR="00507BC2">
          <w:rPr>
            <w:noProof/>
            <w:webHidden/>
          </w:rPr>
          <w:t>20</w:t>
        </w:r>
        <w:r w:rsidR="00B227E3">
          <w:rPr>
            <w:noProof/>
            <w:webHidden/>
          </w:rPr>
          <w:fldChar w:fldCharType="end"/>
        </w:r>
      </w:hyperlink>
    </w:p>
    <w:p w14:paraId="281C0240" w14:textId="12A45F9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6" w:history="1">
        <w:r w:rsidR="00B227E3" w:rsidRPr="007A2513">
          <w:rPr>
            <w:rStyle w:val="Hipervnculo"/>
            <w:b/>
            <w:i/>
            <w:noProof/>
          </w:rPr>
          <w:t>Ilustración  6   Estructura Orgánica  IDU</w:t>
        </w:r>
        <w:r w:rsidR="00B227E3">
          <w:rPr>
            <w:noProof/>
            <w:webHidden/>
          </w:rPr>
          <w:tab/>
        </w:r>
        <w:r w:rsidR="00B227E3">
          <w:rPr>
            <w:noProof/>
            <w:webHidden/>
          </w:rPr>
          <w:fldChar w:fldCharType="begin"/>
        </w:r>
        <w:r w:rsidR="00B227E3">
          <w:rPr>
            <w:noProof/>
            <w:webHidden/>
          </w:rPr>
          <w:instrText xml:space="preserve"> PAGEREF _Toc157521736 \h </w:instrText>
        </w:r>
        <w:r w:rsidR="00B227E3">
          <w:rPr>
            <w:noProof/>
            <w:webHidden/>
          </w:rPr>
        </w:r>
        <w:r w:rsidR="00B227E3">
          <w:rPr>
            <w:noProof/>
            <w:webHidden/>
          </w:rPr>
          <w:fldChar w:fldCharType="separate"/>
        </w:r>
        <w:r w:rsidR="00507BC2">
          <w:rPr>
            <w:noProof/>
            <w:webHidden/>
          </w:rPr>
          <w:t>21</w:t>
        </w:r>
        <w:r w:rsidR="00B227E3">
          <w:rPr>
            <w:noProof/>
            <w:webHidden/>
          </w:rPr>
          <w:fldChar w:fldCharType="end"/>
        </w:r>
      </w:hyperlink>
    </w:p>
    <w:p w14:paraId="558F28C4" w14:textId="0430DAFD"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7" w:history="1">
        <w:r w:rsidR="00B227E3" w:rsidRPr="007A2513">
          <w:rPr>
            <w:rStyle w:val="Hipervnculo"/>
            <w:b/>
            <w:i/>
            <w:noProof/>
          </w:rPr>
          <w:t>Ilustración  7   Mapa de Procesos IDU</w:t>
        </w:r>
        <w:r w:rsidR="00B227E3">
          <w:rPr>
            <w:noProof/>
            <w:webHidden/>
          </w:rPr>
          <w:tab/>
        </w:r>
        <w:r w:rsidR="00B227E3">
          <w:rPr>
            <w:noProof/>
            <w:webHidden/>
          </w:rPr>
          <w:fldChar w:fldCharType="begin"/>
        </w:r>
        <w:r w:rsidR="00B227E3">
          <w:rPr>
            <w:noProof/>
            <w:webHidden/>
          </w:rPr>
          <w:instrText xml:space="preserve"> PAGEREF _Toc157521737 \h </w:instrText>
        </w:r>
        <w:r w:rsidR="00B227E3">
          <w:rPr>
            <w:noProof/>
            <w:webHidden/>
          </w:rPr>
        </w:r>
        <w:r w:rsidR="00B227E3">
          <w:rPr>
            <w:noProof/>
            <w:webHidden/>
          </w:rPr>
          <w:fldChar w:fldCharType="separate"/>
        </w:r>
        <w:r w:rsidR="00507BC2">
          <w:rPr>
            <w:noProof/>
            <w:webHidden/>
          </w:rPr>
          <w:t>23</w:t>
        </w:r>
        <w:r w:rsidR="00B227E3">
          <w:rPr>
            <w:noProof/>
            <w:webHidden/>
          </w:rPr>
          <w:fldChar w:fldCharType="end"/>
        </w:r>
      </w:hyperlink>
    </w:p>
    <w:p w14:paraId="701BC709" w14:textId="033C0212"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8" w:history="1">
        <w:r w:rsidR="00B227E3" w:rsidRPr="007A2513">
          <w:rPr>
            <w:rStyle w:val="Hipervnculo"/>
            <w:b/>
            <w:i/>
            <w:noProof/>
          </w:rPr>
          <w:t>Ilustración  8   Ejes Transformadores Arquitectura Actual</w:t>
        </w:r>
        <w:r w:rsidR="00B227E3">
          <w:rPr>
            <w:noProof/>
            <w:webHidden/>
          </w:rPr>
          <w:tab/>
        </w:r>
        <w:r w:rsidR="00B227E3">
          <w:rPr>
            <w:noProof/>
            <w:webHidden/>
          </w:rPr>
          <w:fldChar w:fldCharType="begin"/>
        </w:r>
        <w:r w:rsidR="00B227E3">
          <w:rPr>
            <w:noProof/>
            <w:webHidden/>
          </w:rPr>
          <w:instrText xml:space="preserve"> PAGEREF _Toc157521738 \h </w:instrText>
        </w:r>
        <w:r w:rsidR="00B227E3">
          <w:rPr>
            <w:noProof/>
            <w:webHidden/>
          </w:rPr>
        </w:r>
        <w:r w:rsidR="00B227E3">
          <w:rPr>
            <w:noProof/>
            <w:webHidden/>
          </w:rPr>
          <w:fldChar w:fldCharType="separate"/>
        </w:r>
        <w:r w:rsidR="00507BC2">
          <w:rPr>
            <w:noProof/>
            <w:webHidden/>
          </w:rPr>
          <w:t>31</w:t>
        </w:r>
        <w:r w:rsidR="00B227E3">
          <w:rPr>
            <w:noProof/>
            <w:webHidden/>
          </w:rPr>
          <w:fldChar w:fldCharType="end"/>
        </w:r>
      </w:hyperlink>
    </w:p>
    <w:p w14:paraId="74AF8A52" w14:textId="0BF42711"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39" w:history="1">
        <w:r w:rsidR="00B227E3" w:rsidRPr="007A2513">
          <w:rPr>
            <w:rStyle w:val="Hipervnculo"/>
            <w:b/>
            <w:i/>
            <w:noProof/>
          </w:rPr>
          <w:t>Ilustración  9   Estructura funcional STRT</w:t>
        </w:r>
        <w:r w:rsidR="00B227E3">
          <w:rPr>
            <w:noProof/>
            <w:webHidden/>
          </w:rPr>
          <w:tab/>
        </w:r>
        <w:r w:rsidR="00B227E3">
          <w:rPr>
            <w:noProof/>
            <w:webHidden/>
          </w:rPr>
          <w:fldChar w:fldCharType="begin"/>
        </w:r>
        <w:r w:rsidR="00B227E3">
          <w:rPr>
            <w:noProof/>
            <w:webHidden/>
          </w:rPr>
          <w:instrText xml:space="preserve"> PAGEREF _Toc157521739 \h </w:instrText>
        </w:r>
        <w:r w:rsidR="00B227E3">
          <w:rPr>
            <w:noProof/>
            <w:webHidden/>
          </w:rPr>
        </w:r>
        <w:r w:rsidR="00B227E3">
          <w:rPr>
            <w:noProof/>
            <w:webHidden/>
          </w:rPr>
          <w:fldChar w:fldCharType="separate"/>
        </w:r>
        <w:r w:rsidR="00507BC2">
          <w:rPr>
            <w:noProof/>
            <w:webHidden/>
          </w:rPr>
          <w:t>45</w:t>
        </w:r>
        <w:r w:rsidR="00B227E3">
          <w:rPr>
            <w:noProof/>
            <w:webHidden/>
          </w:rPr>
          <w:fldChar w:fldCharType="end"/>
        </w:r>
      </w:hyperlink>
    </w:p>
    <w:p w14:paraId="0D5A54EB" w14:textId="6E53C82D"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0" w:history="1">
        <w:r w:rsidR="00B227E3" w:rsidRPr="007A2513">
          <w:rPr>
            <w:rStyle w:val="Hipervnculo"/>
            <w:b/>
            <w:i/>
            <w:noProof/>
          </w:rPr>
          <w:t>Ilustración  10   Cadena de Valor TI</w:t>
        </w:r>
        <w:r w:rsidR="00B227E3">
          <w:rPr>
            <w:noProof/>
            <w:webHidden/>
          </w:rPr>
          <w:tab/>
        </w:r>
        <w:r w:rsidR="00B227E3">
          <w:rPr>
            <w:noProof/>
            <w:webHidden/>
          </w:rPr>
          <w:fldChar w:fldCharType="begin"/>
        </w:r>
        <w:r w:rsidR="00B227E3">
          <w:rPr>
            <w:noProof/>
            <w:webHidden/>
          </w:rPr>
          <w:instrText xml:space="preserve"> PAGEREF _Toc157521740 \h </w:instrText>
        </w:r>
        <w:r w:rsidR="00B227E3">
          <w:rPr>
            <w:noProof/>
            <w:webHidden/>
          </w:rPr>
        </w:r>
        <w:r w:rsidR="00B227E3">
          <w:rPr>
            <w:noProof/>
            <w:webHidden/>
          </w:rPr>
          <w:fldChar w:fldCharType="separate"/>
        </w:r>
        <w:r w:rsidR="00507BC2">
          <w:rPr>
            <w:noProof/>
            <w:webHidden/>
          </w:rPr>
          <w:t>48</w:t>
        </w:r>
        <w:r w:rsidR="00B227E3">
          <w:rPr>
            <w:noProof/>
            <w:webHidden/>
          </w:rPr>
          <w:fldChar w:fldCharType="end"/>
        </w:r>
      </w:hyperlink>
    </w:p>
    <w:p w14:paraId="5D7868DA" w14:textId="0EF84352"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1" w:history="1">
        <w:r w:rsidR="00B227E3" w:rsidRPr="007A2513">
          <w:rPr>
            <w:rStyle w:val="Hipervnculo"/>
            <w:b/>
            <w:i/>
            <w:noProof/>
          </w:rPr>
          <w:t>Ilustración  11   Elementos de una capacidad según guía TOGAF® Series Guide Business Capabilities</w:t>
        </w:r>
        <w:r w:rsidR="00B227E3">
          <w:rPr>
            <w:noProof/>
            <w:webHidden/>
          </w:rPr>
          <w:tab/>
        </w:r>
        <w:r w:rsidR="00B227E3">
          <w:rPr>
            <w:noProof/>
            <w:webHidden/>
          </w:rPr>
          <w:fldChar w:fldCharType="begin"/>
        </w:r>
        <w:r w:rsidR="00B227E3">
          <w:rPr>
            <w:noProof/>
            <w:webHidden/>
          </w:rPr>
          <w:instrText xml:space="preserve"> PAGEREF _Toc157521741 \h </w:instrText>
        </w:r>
        <w:r w:rsidR="00B227E3">
          <w:rPr>
            <w:noProof/>
            <w:webHidden/>
          </w:rPr>
        </w:r>
        <w:r w:rsidR="00B227E3">
          <w:rPr>
            <w:noProof/>
            <w:webHidden/>
          </w:rPr>
          <w:fldChar w:fldCharType="separate"/>
        </w:r>
        <w:r w:rsidR="00507BC2">
          <w:rPr>
            <w:noProof/>
            <w:webHidden/>
          </w:rPr>
          <w:t>51</w:t>
        </w:r>
        <w:r w:rsidR="00B227E3">
          <w:rPr>
            <w:noProof/>
            <w:webHidden/>
          </w:rPr>
          <w:fldChar w:fldCharType="end"/>
        </w:r>
      </w:hyperlink>
    </w:p>
    <w:p w14:paraId="6F5B56D9" w14:textId="2F113267"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2" w:history="1">
        <w:r w:rsidR="00B227E3" w:rsidRPr="007A2513">
          <w:rPr>
            <w:rStyle w:val="Hipervnculo"/>
            <w:b/>
            <w:i/>
            <w:noProof/>
          </w:rPr>
          <w:t>Ilustración  12   Etapas y fases en el ciclo de vida de los proyectos en el IDU</w:t>
        </w:r>
        <w:r w:rsidR="00B227E3">
          <w:rPr>
            <w:noProof/>
            <w:webHidden/>
          </w:rPr>
          <w:tab/>
        </w:r>
        <w:r w:rsidR="00B227E3">
          <w:rPr>
            <w:noProof/>
            <w:webHidden/>
          </w:rPr>
          <w:fldChar w:fldCharType="begin"/>
        </w:r>
        <w:r w:rsidR="00B227E3">
          <w:rPr>
            <w:noProof/>
            <w:webHidden/>
          </w:rPr>
          <w:instrText xml:space="preserve"> PAGEREF _Toc157521742 \h </w:instrText>
        </w:r>
        <w:r w:rsidR="00B227E3">
          <w:rPr>
            <w:noProof/>
            <w:webHidden/>
          </w:rPr>
        </w:r>
        <w:r w:rsidR="00B227E3">
          <w:rPr>
            <w:noProof/>
            <w:webHidden/>
          </w:rPr>
          <w:fldChar w:fldCharType="separate"/>
        </w:r>
        <w:r w:rsidR="00507BC2">
          <w:rPr>
            <w:noProof/>
            <w:webHidden/>
          </w:rPr>
          <w:t>52</w:t>
        </w:r>
        <w:r w:rsidR="00B227E3">
          <w:rPr>
            <w:noProof/>
            <w:webHidden/>
          </w:rPr>
          <w:fldChar w:fldCharType="end"/>
        </w:r>
      </w:hyperlink>
    </w:p>
    <w:p w14:paraId="1E1FB301" w14:textId="1B7DDE1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3" w:history="1">
        <w:r w:rsidR="00B227E3" w:rsidRPr="007A2513">
          <w:rPr>
            <w:rStyle w:val="Hipervnculo"/>
            <w:b/>
            <w:i/>
            <w:noProof/>
          </w:rPr>
          <w:t>Ilustración  13   Alineación procesos de negocio vs etapas del proyecto</w:t>
        </w:r>
        <w:r w:rsidR="00B227E3">
          <w:rPr>
            <w:noProof/>
            <w:webHidden/>
          </w:rPr>
          <w:tab/>
        </w:r>
        <w:r w:rsidR="00B227E3">
          <w:rPr>
            <w:noProof/>
            <w:webHidden/>
          </w:rPr>
          <w:fldChar w:fldCharType="begin"/>
        </w:r>
        <w:r w:rsidR="00B227E3">
          <w:rPr>
            <w:noProof/>
            <w:webHidden/>
          </w:rPr>
          <w:instrText xml:space="preserve"> PAGEREF _Toc157521743 \h </w:instrText>
        </w:r>
        <w:r w:rsidR="00B227E3">
          <w:rPr>
            <w:noProof/>
            <w:webHidden/>
          </w:rPr>
        </w:r>
        <w:r w:rsidR="00B227E3">
          <w:rPr>
            <w:noProof/>
            <w:webHidden/>
          </w:rPr>
          <w:fldChar w:fldCharType="separate"/>
        </w:r>
        <w:r w:rsidR="00507BC2">
          <w:rPr>
            <w:noProof/>
            <w:webHidden/>
          </w:rPr>
          <w:t>54</w:t>
        </w:r>
        <w:r w:rsidR="00B227E3">
          <w:rPr>
            <w:noProof/>
            <w:webHidden/>
          </w:rPr>
          <w:fldChar w:fldCharType="end"/>
        </w:r>
      </w:hyperlink>
    </w:p>
    <w:p w14:paraId="4122DDB1" w14:textId="643C99A8"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4" w:history="1">
        <w:r w:rsidR="00B227E3" w:rsidRPr="007A2513">
          <w:rPr>
            <w:rStyle w:val="Hipervnculo"/>
            <w:b/>
            <w:noProof/>
          </w:rPr>
          <w:t>Ilustración 14  Topología de red IDU</w:t>
        </w:r>
        <w:r w:rsidR="00B227E3">
          <w:rPr>
            <w:noProof/>
            <w:webHidden/>
          </w:rPr>
          <w:tab/>
        </w:r>
        <w:r w:rsidR="00B227E3">
          <w:rPr>
            <w:noProof/>
            <w:webHidden/>
          </w:rPr>
          <w:fldChar w:fldCharType="begin"/>
        </w:r>
        <w:r w:rsidR="00B227E3">
          <w:rPr>
            <w:noProof/>
            <w:webHidden/>
          </w:rPr>
          <w:instrText xml:space="preserve"> PAGEREF _Toc157521744 \h </w:instrText>
        </w:r>
        <w:r w:rsidR="00B227E3">
          <w:rPr>
            <w:noProof/>
            <w:webHidden/>
          </w:rPr>
        </w:r>
        <w:r w:rsidR="00B227E3">
          <w:rPr>
            <w:noProof/>
            <w:webHidden/>
          </w:rPr>
          <w:fldChar w:fldCharType="separate"/>
        </w:r>
        <w:r w:rsidR="00507BC2">
          <w:rPr>
            <w:noProof/>
            <w:webHidden/>
          </w:rPr>
          <w:t>75</w:t>
        </w:r>
        <w:r w:rsidR="00B227E3">
          <w:rPr>
            <w:noProof/>
            <w:webHidden/>
          </w:rPr>
          <w:fldChar w:fldCharType="end"/>
        </w:r>
      </w:hyperlink>
    </w:p>
    <w:p w14:paraId="719FAF35" w14:textId="381D412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5" w:history="1">
        <w:r w:rsidR="00B227E3" w:rsidRPr="007A2513">
          <w:rPr>
            <w:rStyle w:val="Hipervnculo"/>
            <w:b/>
            <w:i/>
            <w:noProof/>
          </w:rPr>
          <w:t>Ilustración  15   Grafica Radial MSPI</w:t>
        </w:r>
        <w:r w:rsidR="00B227E3">
          <w:rPr>
            <w:noProof/>
            <w:webHidden/>
          </w:rPr>
          <w:tab/>
        </w:r>
        <w:r w:rsidR="00B227E3">
          <w:rPr>
            <w:noProof/>
            <w:webHidden/>
          </w:rPr>
          <w:fldChar w:fldCharType="begin"/>
        </w:r>
        <w:r w:rsidR="00B227E3">
          <w:rPr>
            <w:noProof/>
            <w:webHidden/>
          </w:rPr>
          <w:instrText xml:space="preserve"> PAGEREF _Toc157521745 \h </w:instrText>
        </w:r>
        <w:r w:rsidR="00B227E3">
          <w:rPr>
            <w:noProof/>
            <w:webHidden/>
          </w:rPr>
        </w:r>
        <w:r w:rsidR="00B227E3">
          <w:rPr>
            <w:noProof/>
            <w:webHidden/>
          </w:rPr>
          <w:fldChar w:fldCharType="separate"/>
        </w:r>
        <w:r w:rsidR="00507BC2">
          <w:rPr>
            <w:noProof/>
            <w:webHidden/>
          </w:rPr>
          <w:t>78</w:t>
        </w:r>
        <w:r w:rsidR="00B227E3">
          <w:rPr>
            <w:noProof/>
            <w:webHidden/>
          </w:rPr>
          <w:fldChar w:fldCharType="end"/>
        </w:r>
      </w:hyperlink>
    </w:p>
    <w:p w14:paraId="16117147" w14:textId="453191AA"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6" w:history="1">
        <w:r w:rsidR="00B227E3" w:rsidRPr="007A2513">
          <w:rPr>
            <w:rStyle w:val="Hipervnculo"/>
            <w:b/>
            <w:noProof/>
          </w:rPr>
          <w:t>Ilustración 16. Plataforma IDUcate para el Uso y Apropiación</w:t>
        </w:r>
        <w:r w:rsidR="00B227E3">
          <w:rPr>
            <w:noProof/>
            <w:webHidden/>
          </w:rPr>
          <w:tab/>
        </w:r>
        <w:r w:rsidR="00B227E3">
          <w:rPr>
            <w:noProof/>
            <w:webHidden/>
          </w:rPr>
          <w:fldChar w:fldCharType="begin"/>
        </w:r>
        <w:r w:rsidR="00B227E3">
          <w:rPr>
            <w:noProof/>
            <w:webHidden/>
          </w:rPr>
          <w:instrText xml:space="preserve"> PAGEREF _Toc157521746 \h </w:instrText>
        </w:r>
        <w:r w:rsidR="00B227E3">
          <w:rPr>
            <w:noProof/>
            <w:webHidden/>
          </w:rPr>
        </w:r>
        <w:r w:rsidR="00B227E3">
          <w:rPr>
            <w:noProof/>
            <w:webHidden/>
          </w:rPr>
          <w:fldChar w:fldCharType="separate"/>
        </w:r>
        <w:r w:rsidR="00507BC2">
          <w:rPr>
            <w:noProof/>
            <w:webHidden/>
          </w:rPr>
          <w:t>79</w:t>
        </w:r>
        <w:r w:rsidR="00B227E3">
          <w:rPr>
            <w:noProof/>
            <w:webHidden/>
          </w:rPr>
          <w:fldChar w:fldCharType="end"/>
        </w:r>
      </w:hyperlink>
    </w:p>
    <w:p w14:paraId="46321675" w14:textId="344018A3" w:rsidR="00BF0FB1" w:rsidRDefault="00106368">
      <w:pPr>
        <w:spacing w:after="175" w:line="259" w:lineRule="auto"/>
        <w:ind w:left="427" w:firstLine="0"/>
        <w:jc w:val="left"/>
      </w:pPr>
      <w:r w:rsidRPr="00A9646D">
        <w:fldChar w:fldCharType="end"/>
      </w:r>
    </w:p>
    <w:p w14:paraId="0A945A47" w14:textId="77777777" w:rsidR="00BF0FB1" w:rsidRDefault="002C0318">
      <w:pPr>
        <w:spacing w:after="160" w:line="259" w:lineRule="auto"/>
        <w:ind w:left="61" w:firstLine="0"/>
        <w:jc w:val="center"/>
      </w:pPr>
      <w:r>
        <w:rPr>
          <w:b/>
          <w:sz w:val="24"/>
        </w:rPr>
        <w:t xml:space="preserve"> </w:t>
      </w:r>
    </w:p>
    <w:p w14:paraId="2FB964B7" w14:textId="77777777" w:rsidR="004E53A7" w:rsidRDefault="004E53A7">
      <w:pPr>
        <w:spacing w:after="160" w:line="259" w:lineRule="auto"/>
        <w:ind w:left="0" w:firstLine="0"/>
        <w:jc w:val="left"/>
        <w:rPr>
          <w:b/>
          <w:sz w:val="24"/>
        </w:rPr>
      </w:pPr>
      <w:r>
        <w:rPr>
          <w:b/>
          <w:sz w:val="24"/>
        </w:rPr>
        <w:br w:type="page"/>
      </w:r>
    </w:p>
    <w:p w14:paraId="78580C1D" w14:textId="2B712C33" w:rsidR="00BF0FB1" w:rsidRDefault="002C0318">
      <w:pPr>
        <w:spacing w:after="162" w:line="250" w:lineRule="auto"/>
        <w:ind w:left="535" w:right="532"/>
        <w:jc w:val="center"/>
        <w:rPr>
          <w:b/>
          <w:sz w:val="24"/>
        </w:rPr>
      </w:pPr>
      <w:r>
        <w:rPr>
          <w:b/>
          <w:sz w:val="24"/>
        </w:rPr>
        <w:lastRenderedPageBreak/>
        <w:t xml:space="preserve">Lista de Tablas </w:t>
      </w:r>
    </w:p>
    <w:p w14:paraId="47AE9A1A" w14:textId="77777777" w:rsidR="00E46EE3" w:rsidRDefault="00E46EE3">
      <w:pPr>
        <w:spacing w:after="162" w:line="250" w:lineRule="auto"/>
        <w:ind w:left="535" w:right="532"/>
        <w:jc w:val="center"/>
        <w:rPr>
          <w:b/>
          <w:sz w:val="24"/>
        </w:rPr>
      </w:pPr>
    </w:p>
    <w:p w14:paraId="7464D3F7" w14:textId="45D502AC" w:rsidR="00B227E3" w:rsidRDefault="00E46EE3">
      <w:pPr>
        <w:pStyle w:val="Tabladeilustraciones"/>
        <w:tabs>
          <w:tab w:val="right" w:leader="dot" w:pos="9445"/>
        </w:tabs>
        <w:rPr>
          <w:rFonts w:asciiTheme="minorHAnsi" w:eastAsiaTheme="minorEastAsia" w:hAnsiTheme="minorHAnsi" w:cstheme="minorBidi"/>
          <w:noProof/>
          <w:color w:val="auto"/>
        </w:rPr>
      </w:pPr>
      <w:r>
        <w:rPr>
          <w:b/>
          <w:sz w:val="24"/>
        </w:rPr>
        <w:fldChar w:fldCharType="begin"/>
      </w:r>
      <w:r>
        <w:rPr>
          <w:b/>
          <w:sz w:val="24"/>
        </w:rPr>
        <w:instrText xml:space="preserve"> TOC \h \z \c "Tabla" </w:instrText>
      </w:r>
      <w:r>
        <w:rPr>
          <w:b/>
          <w:sz w:val="24"/>
        </w:rPr>
        <w:fldChar w:fldCharType="separate"/>
      </w:r>
      <w:hyperlink w:anchor="_Toc157521747" w:history="1">
        <w:r w:rsidR="00B227E3" w:rsidRPr="0048164B">
          <w:rPr>
            <w:rStyle w:val="Hipervnculo"/>
            <w:b/>
            <w:noProof/>
          </w:rPr>
          <w:t>Tabla 1 Normas y documentos de referencia del PETI</w:t>
        </w:r>
        <w:r w:rsidR="00B227E3">
          <w:rPr>
            <w:noProof/>
            <w:webHidden/>
          </w:rPr>
          <w:tab/>
        </w:r>
        <w:r w:rsidR="00B227E3">
          <w:rPr>
            <w:noProof/>
            <w:webHidden/>
          </w:rPr>
          <w:fldChar w:fldCharType="begin"/>
        </w:r>
        <w:r w:rsidR="00B227E3">
          <w:rPr>
            <w:noProof/>
            <w:webHidden/>
          </w:rPr>
          <w:instrText xml:space="preserve"> PAGEREF _Toc157521747 \h </w:instrText>
        </w:r>
        <w:r w:rsidR="00B227E3">
          <w:rPr>
            <w:noProof/>
            <w:webHidden/>
          </w:rPr>
        </w:r>
        <w:r w:rsidR="00B227E3">
          <w:rPr>
            <w:noProof/>
            <w:webHidden/>
          </w:rPr>
          <w:fldChar w:fldCharType="separate"/>
        </w:r>
        <w:r w:rsidR="00507BC2">
          <w:rPr>
            <w:noProof/>
            <w:webHidden/>
          </w:rPr>
          <w:t>17</w:t>
        </w:r>
        <w:r w:rsidR="00B227E3">
          <w:rPr>
            <w:noProof/>
            <w:webHidden/>
          </w:rPr>
          <w:fldChar w:fldCharType="end"/>
        </w:r>
      </w:hyperlink>
    </w:p>
    <w:p w14:paraId="5B24986D" w14:textId="4A070366"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8" w:history="1">
        <w:r w:rsidR="00B227E3" w:rsidRPr="0048164B">
          <w:rPr>
            <w:rStyle w:val="Hipervnculo"/>
            <w:b/>
            <w:noProof/>
          </w:rPr>
          <w:t>Tabla 2 Procesos Estratégicos</w:t>
        </w:r>
        <w:r w:rsidR="00B227E3">
          <w:rPr>
            <w:noProof/>
            <w:webHidden/>
          </w:rPr>
          <w:tab/>
        </w:r>
        <w:r w:rsidR="00B227E3">
          <w:rPr>
            <w:noProof/>
            <w:webHidden/>
          </w:rPr>
          <w:fldChar w:fldCharType="begin"/>
        </w:r>
        <w:r w:rsidR="00B227E3">
          <w:rPr>
            <w:noProof/>
            <w:webHidden/>
          </w:rPr>
          <w:instrText xml:space="preserve"> PAGEREF _Toc157521748 \h </w:instrText>
        </w:r>
        <w:r w:rsidR="00B227E3">
          <w:rPr>
            <w:noProof/>
            <w:webHidden/>
          </w:rPr>
        </w:r>
        <w:r w:rsidR="00B227E3">
          <w:rPr>
            <w:noProof/>
            <w:webHidden/>
          </w:rPr>
          <w:fldChar w:fldCharType="separate"/>
        </w:r>
        <w:r w:rsidR="00507BC2">
          <w:rPr>
            <w:noProof/>
            <w:webHidden/>
          </w:rPr>
          <w:t>24</w:t>
        </w:r>
        <w:r w:rsidR="00B227E3">
          <w:rPr>
            <w:noProof/>
            <w:webHidden/>
          </w:rPr>
          <w:fldChar w:fldCharType="end"/>
        </w:r>
      </w:hyperlink>
    </w:p>
    <w:p w14:paraId="25F86471" w14:textId="2D28A0F9"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49" w:history="1">
        <w:r w:rsidR="00B227E3" w:rsidRPr="0048164B">
          <w:rPr>
            <w:rStyle w:val="Hipervnculo"/>
            <w:b/>
            <w:noProof/>
          </w:rPr>
          <w:t>Tabla 3 Procesos Misionales</w:t>
        </w:r>
        <w:r w:rsidR="00B227E3">
          <w:rPr>
            <w:noProof/>
            <w:webHidden/>
          </w:rPr>
          <w:tab/>
        </w:r>
        <w:r w:rsidR="00B227E3">
          <w:rPr>
            <w:noProof/>
            <w:webHidden/>
          </w:rPr>
          <w:fldChar w:fldCharType="begin"/>
        </w:r>
        <w:r w:rsidR="00B227E3">
          <w:rPr>
            <w:noProof/>
            <w:webHidden/>
          </w:rPr>
          <w:instrText xml:space="preserve"> PAGEREF _Toc157521749 \h </w:instrText>
        </w:r>
        <w:r w:rsidR="00B227E3">
          <w:rPr>
            <w:noProof/>
            <w:webHidden/>
          </w:rPr>
        </w:r>
        <w:r w:rsidR="00B227E3">
          <w:rPr>
            <w:noProof/>
            <w:webHidden/>
          </w:rPr>
          <w:fldChar w:fldCharType="separate"/>
        </w:r>
        <w:r w:rsidR="00507BC2">
          <w:rPr>
            <w:noProof/>
            <w:webHidden/>
          </w:rPr>
          <w:t>26</w:t>
        </w:r>
        <w:r w:rsidR="00B227E3">
          <w:rPr>
            <w:noProof/>
            <w:webHidden/>
          </w:rPr>
          <w:fldChar w:fldCharType="end"/>
        </w:r>
      </w:hyperlink>
    </w:p>
    <w:p w14:paraId="45320A88" w14:textId="416DB8F6"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0" w:history="1">
        <w:r w:rsidR="00B227E3" w:rsidRPr="0048164B">
          <w:rPr>
            <w:rStyle w:val="Hipervnculo"/>
            <w:b/>
            <w:noProof/>
          </w:rPr>
          <w:t>Tabla 4 Procesos de apoyo</w:t>
        </w:r>
        <w:r w:rsidR="00B227E3">
          <w:rPr>
            <w:noProof/>
            <w:webHidden/>
          </w:rPr>
          <w:tab/>
        </w:r>
        <w:r w:rsidR="00B227E3">
          <w:rPr>
            <w:noProof/>
            <w:webHidden/>
          </w:rPr>
          <w:fldChar w:fldCharType="begin"/>
        </w:r>
        <w:r w:rsidR="00B227E3">
          <w:rPr>
            <w:noProof/>
            <w:webHidden/>
          </w:rPr>
          <w:instrText xml:space="preserve"> PAGEREF _Toc157521750 \h </w:instrText>
        </w:r>
        <w:r w:rsidR="00B227E3">
          <w:rPr>
            <w:noProof/>
            <w:webHidden/>
          </w:rPr>
        </w:r>
        <w:r w:rsidR="00B227E3">
          <w:rPr>
            <w:noProof/>
            <w:webHidden/>
          </w:rPr>
          <w:fldChar w:fldCharType="separate"/>
        </w:r>
        <w:r w:rsidR="00507BC2">
          <w:rPr>
            <w:noProof/>
            <w:webHidden/>
          </w:rPr>
          <w:t>27</w:t>
        </w:r>
        <w:r w:rsidR="00B227E3">
          <w:rPr>
            <w:noProof/>
            <w:webHidden/>
          </w:rPr>
          <w:fldChar w:fldCharType="end"/>
        </w:r>
      </w:hyperlink>
    </w:p>
    <w:p w14:paraId="2BCAE830" w14:textId="0781FC7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1" w:history="1">
        <w:r w:rsidR="00B227E3" w:rsidRPr="0048164B">
          <w:rPr>
            <w:rStyle w:val="Hipervnculo"/>
            <w:b/>
            <w:noProof/>
          </w:rPr>
          <w:t>Tabla 5 Procesos de apoyo</w:t>
        </w:r>
        <w:r w:rsidR="00B227E3">
          <w:rPr>
            <w:noProof/>
            <w:webHidden/>
          </w:rPr>
          <w:tab/>
        </w:r>
        <w:r w:rsidR="00B227E3">
          <w:rPr>
            <w:noProof/>
            <w:webHidden/>
          </w:rPr>
          <w:fldChar w:fldCharType="begin"/>
        </w:r>
        <w:r w:rsidR="00B227E3">
          <w:rPr>
            <w:noProof/>
            <w:webHidden/>
          </w:rPr>
          <w:instrText xml:space="preserve"> PAGEREF _Toc157521751 \h </w:instrText>
        </w:r>
        <w:r w:rsidR="00B227E3">
          <w:rPr>
            <w:noProof/>
            <w:webHidden/>
          </w:rPr>
        </w:r>
        <w:r w:rsidR="00B227E3">
          <w:rPr>
            <w:noProof/>
            <w:webHidden/>
          </w:rPr>
          <w:fldChar w:fldCharType="separate"/>
        </w:r>
        <w:r w:rsidR="00507BC2">
          <w:rPr>
            <w:noProof/>
            <w:webHidden/>
          </w:rPr>
          <w:t>28</w:t>
        </w:r>
        <w:r w:rsidR="00B227E3">
          <w:rPr>
            <w:noProof/>
            <w:webHidden/>
          </w:rPr>
          <w:fldChar w:fldCharType="end"/>
        </w:r>
      </w:hyperlink>
    </w:p>
    <w:p w14:paraId="223A38AE" w14:textId="4B4B279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2" w:history="1">
        <w:r w:rsidR="00B227E3" w:rsidRPr="0048164B">
          <w:rPr>
            <w:rStyle w:val="Hipervnculo"/>
            <w:b/>
            <w:noProof/>
          </w:rPr>
          <w:t>Tabla 6 Servicios Institucionales – IDU</w:t>
        </w:r>
        <w:r w:rsidR="00B227E3">
          <w:rPr>
            <w:noProof/>
            <w:webHidden/>
          </w:rPr>
          <w:tab/>
        </w:r>
        <w:r w:rsidR="00B227E3">
          <w:rPr>
            <w:noProof/>
            <w:webHidden/>
          </w:rPr>
          <w:fldChar w:fldCharType="begin"/>
        </w:r>
        <w:r w:rsidR="00B227E3">
          <w:rPr>
            <w:noProof/>
            <w:webHidden/>
          </w:rPr>
          <w:instrText xml:space="preserve"> PAGEREF _Toc157521752 \h </w:instrText>
        </w:r>
        <w:r w:rsidR="00B227E3">
          <w:rPr>
            <w:noProof/>
            <w:webHidden/>
          </w:rPr>
        </w:r>
        <w:r w:rsidR="00B227E3">
          <w:rPr>
            <w:noProof/>
            <w:webHidden/>
          </w:rPr>
          <w:fldChar w:fldCharType="separate"/>
        </w:r>
        <w:r w:rsidR="00507BC2">
          <w:rPr>
            <w:noProof/>
            <w:webHidden/>
          </w:rPr>
          <w:t>32</w:t>
        </w:r>
        <w:r w:rsidR="00B227E3">
          <w:rPr>
            <w:noProof/>
            <w:webHidden/>
          </w:rPr>
          <w:fldChar w:fldCharType="end"/>
        </w:r>
      </w:hyperlink>
    </w:p>
    <w:p w14:paraId="2E9D2A60" w14:textId="5FDBF1A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3" w:history="1">
        <w:r w:rsidR="00B227E3" w:rsidRPr="0048164B">
          <w:rPr>
            <w:rStyle w:val="Hipervnculo"/>
            <w:b/>
            <w:noProof/>
          </w:rPr>
          <w:t>Tabla 7 Trámites – IDU</w:t>
        </w:r>
        <w:r w:rsidR="00B227E3">
          <w:rPr>
            <w:noProof/>
            <w:webHidden/>
          </w:rPr>
          <w:tab/>
        </w:r>
        <w:r w:rsidR="00B227E3">
          <w:rPr>
            <w:noProof/>
            <w:webHidden/>
          </w:rPr>
          <w:fldChar w:fldCharType="begin"/>
        </w:r>
        <w:r w:rsidR="00B227E3">
          <w:rPr>
            <w:noProof/>
            <w:webHidden/>
          </w:rPr>
          <w:instrText xml:space="preserve"> PAGEREF _Toc157521753 \h </w:instrText>
        </w:r>
        <w:r w:rsidR="00B227E3">
          <w:rPr>
            <w:noProof/>
            <w:webHidden/>
          </w:rPr>
        </w:r>
        <w:r w:rsidR="00B227E3">
          <w:rPr>
            <w:noProof/>
            <w:webHidden/>
          </w:rPr>
          <w:fldChar w:fldCharType="separate"/>
        </w:r>
        <w:r w:rsidR="00507BC2">
          <w:rPr>
            <w:noProof/>
            <w:webHidden/>
          </w:rPr>
          <w:t>37</w:t>
        </w:r>
        <w:r w:rsidR="00B227E3">
          <w:rPr>
            <w:noProof/>
            <w:webHidden/>
          </w:rPr>
          <w:fldChar w:fldCharType="end"/>
        </w:r>
      </w:hyperlink>
    </w:p>
    <w:p w14:paraId="5E6F836F" w14:textId="785E599A"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4" w:history="1">
        <w:r w:rsidR="00B227E3" w:rsidRPr="0048164B">
          <w:rPr>
            <w:rStyle w:val="Hipervnculo"/>
            <w:b/>
            <w:noProof/>
          </w:rPr>
          <w:t>Tabla 8 Objetivos Estratégicos de TI</w:t>
        </w:r>
        <w:r w:rsidR="00B227E3">
          <w:rPr>
            <w:noProof/>
            <w:webHidden/>
          </w:rPr>
          <w:tab/>
        </w:r>
        <w:r w:rsidR="00B227E3">
          <w:rPr>
            <w:noProof/>
            <w:webHidden/>
          </w:rPr>
          <w:fldChar w:fldCharType="begin"/>
        </w:r>
        <w:r w:rsidR="00B227E3">
          <w:rPr>
            <w:noProof/>
            <w:webHidden/>
          </w:rPr>
          <w:instrText xml:space="preserve"> PAGEREF _Toc157521754 \h </w:instrText>
        </w:r>
        <w:r w:rsidR="00B227E3">
          <w:rPr>
            <w:noProof/>
            <w:webHidden/>
          </w:rPr>
        </w:r>
        <w:r w:rsidR="00B227E3">
          <w:rPr>
            <w:noProof/>
            <w:webHidden/>
          </w:rPr>
          <w:fldChar w:fldCharType="separate"/>
        </w:r>
        <w:r w:rsidR="00507BC2">
          <w:rPr>
            <w:noProof/>
            <w:webHidden/>
          </w:rPr>
          <w:t>38</w:t>
        </w:r>
        <w:r w:rsidR="00B227E3">
          <w:rPr>
            <w:noProof/>
            <w:webHidden/>
          </w:rPr>
          <w:fldChar w:fldCharType="end"/>
        </w:r>
      </w:hyperlink>
    </w:p>
    <w:p w14:paraId="77121C00" w14:textId="62001335"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5" w:history="1">
        <w:r w:rsidR="00B227E3" w:rsidRPr="0048164B">
          <w:rPr>
            <w:rStyle w:val="Hipervnculo"/>
            <w:b/>
            <w:noProof/>
          </w:rPr>
          <w:t>Tabla 9 Metas Estratégicas del Área – Alineación con los Objetivos Estratégicos de la entidad</w:t>
        </w:r>
        <w:r w:rsidR="00B227E3">
          <w:rPr>
            <w:noProof/>
            <w:webHidden/>
          </w:rPr>
          <w:tab/>
        </w:r>
        <w:r w:rsidR="00B227E3">
          <w:rPr>
            <w:noProof/>
            <w:webHidden/>
          </w:rPr>
          <w:fldChar w:fldCharType="begin"/>
        </w:r>
        <w:r w:rsidR="00B227E3">
          <w:rPr>
            <w:noProof/>
            <w:webHidden/>
          </w:rPr>
          <w:instrText xml:space="preserve"> PAGEREF _Toc157521755 \h </w:instrText>
        </w:r>
        <w:r w:rsidR="00B227E3">
          <w:rPr>
            <w:noProof/>
            <w:webHidden/>
          </w:rPr>
        </w:r>
        <w:r w:rsidR="00B227E3">
          <w:rPr>
            <w:noProof/>
            <w:webHidden/>
          </w:rPr>
          <w:fldChar w:fldCharType="separate"/>
        </w:r>
        <w:r w:rsidR="00507BC2">
          <w:rPr>
            <w:noProof/>
            <w:webHidden/>
          </w:rPr>
          <w:t>39</w:t>
        </w:r>
        <w:r w:rsidR="00B227E3">
          <w:rPr>
            <w:noProof/>
            <w:webHidden/>
          </w:rPr>
          <w:fldChar w:fldCharType="end"/>
        </w:r>
      </w:hyperlink>
    </w:p>
    <w:p w14:paraId="0CC934AC" w14:textId="3A08F88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6" w:history="1">
        <w:r w:rsidR="00B227E3" w:rsidRPr="0048164B">
          <w:rPr>
            <w:rStyle w:val="Hipervnculo"/>
            <w:b/>
            <w:noProof/>
          </w:rPr>
          <w:t>Tabla 10 Servicios de TI– IDU</w:t>
        </w:r>
        <w:r w:rsidR="00B227E3">
          <w:rPr>
            <w:noProof/>
            <w:webHidden/>
          </w:rPr>
          <w:tab/>
        </w:r>
        <w:r w:rsidR="00B227E3">
          <w:rPr>
            <w:noProof/>
            <w:webHidden/>
          </w:rPr>
          <w:fldChar w:fldCharType="begin"/>
        </w:r>
        <w:r w:rsidR="00B227E3">
          <w:rPr>
            <w:noProof/>
            <w:webHidden/>
          </w:rPr>
          <w:instrText xml:space="preserve"> PAGEREF _Toc157521756 \h </w:instrText>
        </w:r>
        <w:r w:rsidR="00B227E3">
          <w:rPr>
            <w:noProof/>
            <w:webHidden/>
          </w:rPr>
        </w:r>
        <w:r w:rsidR="00B227E3">
          <w:rPr>
            <w:noProof/>
            <w:webHidden/>
          </w:rPr>
          <w:fldChar w:fldCharType="separate"/>
        </w:r>
        <w:r w:rsidR="00507BC2">
          <w:rPr>
            <w:noProof/>
            <w:webHidden/>
          </w:rPr>
          <w:t>44</w:t>
        </w:r>
        <w:r w:rsidR="00B227E3">
          <w:rPr>
            <w:noProof/>
            <w:webHidden/>
          </w:rPr>
          <w:fldChar w:fldCharType="end"/>
        </w:r>
      </w:hyperlink>
    </w:p>
    <w:p w14:paraId="1DF669F3" w14:textId="01C183F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7" w:history="1">
        <w:r w:rsidR="00B227E3" w:rsidRPr="0048164B">
          <w:rPr>
            <w:rStyle w:val="Hipervnculo"/>
            <w:b/>
            <w:noProof/>
          </w:rPr>
          <w:t>Tabla 11 Indicadores de Gestión TI</w:t>
        </w:r>
        <w:r w:rsidR="00B227E3">
          <w:rPr>
            <w:noProof/>
            <w:webHidden/>
          </w:rPr>
          <w:tab/>
        </w:r>
        <w:r w:rsidR="00B227E3">
          <w:rPr>
            <w:noProof/>
            <w:webHidden/>
          </w:rPr>
          <w:fldChar w:fldCharType="begin"/>
        </w:r>
        <w:r w:rsidR="00B227E3">
          <w:rPr>
            <w:noProof/>
            <w:webHidden/>
          </w:rPr>
          <w:instrText xml:space="preserve"> PAGEREF _Toc157521757 \h </w:instrText>
        </w:r>
        <w:r w:rsidR="00B227E3">
          <w:rPr>
            <w:noProof/>
            <w:webHidden/>
          </w:rPr>
        </w:r>
        <w:r w:rsidR="00B227E3">
          <w:rPr>
            <w:noProof/>
            <w:webHidden/>
          </w:rPr>
          <w:fldChar w:fldCharType="separate"/>
        </w:r>
        <w:r w:rsidR="00507BC2">
          <w:rPr>
            <w:noProof/>
            <w:webHidden/>
          </w:rPr>
          <w:t>48</w:t>
        </w:r>
        <w:r w:rsidR="00B227E3">
          <w:rPr>
            <w:noProof/>
            <w:webHidden/>
          </w:rPr>
          <w:fldChar w:fldCharType="end"/>
        </w:r>
      </w:hyperlink>
    </w:p>
    <w:p w14:paraId="114B635A" w14:textId="487676E8"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8" w:history="1">
        <w:r w:rsidR="00B227E3" w:rsidRPr="0048164B">
          <w:rPr>
            <w:rStyle w:val="Hipervnculo"/>
            <w:b/>
            <w:noProof/>
          </w:rPr>
          <w:t>Tabla 12 Riesgos de gestión</w:t>
        </w:r>
        <w:r w:rsidR="00B227E3">
          <w:rPr>
            <w:noProof/>
            <w:webHidden/>
          </w:rPr>
          <w:tab/>
        </w:r>
        <w:r w:rsidR="00B227E3">
          <w:rPr>
            <w:noProof/>
            <w:webHidden/>
          </w:rPr>
          <w:fldChar w:fldCharType="begin"/>
        </w:r>
        <w:r w:rsidR="00B227E3">
          <w:rPr>
            <w:noProof/>
            <w:webHidden/>
          </w:rPr>
          <w:instrText xml:space="preserve"> PAGEREF _Toc157521758 \h </w:instrText>
        </w:r>
        <w:r w:rsidR="00B227E3">
          <w:rPr>
            <w:noProof/>
            <w:webHidden/>
          </w:rPr>
        </w:r>
        <w:r w:rsidR="00B227E3">
          <w:rPr>
            <w:noProof/>
            <w:webHidden/>
          </w:rPr>
          <w:fldChar w:fldCharType="separate"/>
        </w:r>
        <w:r w:rsidR="00507BC2">
          <w:rPr>
            <w:noProof/>
            <w:webHidden/>
          </w:rPr>
          <w:t>50</w:t>
        </w:r>
        <w:r w:rsidR="00B227E3">
          <w:rPr>
            <w:noProof/>
            <w:webHidden/>
          </w:rPr>
          <w:fldChar w:fldCharType="end"/>
        </w:r>
      </w:hyperlink>
    </w:p>
    <w:p w14:paraId="142F1F88" w14:textId="73316911"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59" w:history="1">
        <w:r w:rsidR="00B227E3" w:rsidRPr="0048164B">
          <w:rPr>
            <w:rStyle w:val="Hipervnculo"/>
            <w:b/>
            <w:noProof/>
          </w:rPr>
          <w:t>Tabla 13 Resultados Evaluación de madurez funciones de Gobierno y gestión de datos</w:t>
        </w:r>
        <w:r w:rsidR="00B227E3">
          <w:rPr>
            <w:noProof/>
            <w:webHidden/>
          </w:rPr>
          <w:tab/>
        </w:r>
        <w:r w:rsidR="00B227E3">
          <w:rPr>
            <w:noProof/>
            <w:webHidden/>
          </w:rPr>
          <w:fldChar w:fldCharType="begin"/>
        </w:r>
        <w:r w:rsidR="00B227E3">
          <w:rPr>
            <w:noProof/>
            <w:webHidden/>
          </w:rPr>
          <w:instrText xml:space="preserve"> PAGEREF _Toc157521759 \h </w:instrText>
        </w:r>
        <w:r w:rsidR="00B227E3">
          <w:rPr>
            <w:noProof/>
            <w:webHidden/>
          </w:rPr>
        </w:r>
        <w:r w:rsidR="00B227E3">
          <w:rPr>
            <w:noProof/>
            <w:webHidden/>
          </w:rPr>
          <w:fldChar w:fldCharType="separate"/>
        </w:r>
        <w:r w:rsidR="00507BC2">
          <w:rPr>
            <w:noProof/>
            <w:webHidden/>
          </w:rPr>
          <w:t>52</w:t>
        </w:r>
        <w:r w:rsidR="00B227E3">
          <w:rPr>
            <w:noProof/>
            <w:webHidden/>
          </w:rPr>
          <w:fldChar w:fldCharType="end"/>
        </w:r>
      </w:hyperlink>
    </w:p>
    <w:p w14:paraId="6ED961D8" w14:textId="7EFF88D5"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0" w:history="1">
        <w:r w:rsidR="00B227E3" w:rsidRPr="0048164B">
          <w:rPr>
            <w:rStyle w:val="Hipervnculo"/>
            <w:b/>
            <w:noProof/>
          </w:rPr>
          <w:t>Tabla 14 Objetivos de las etapas en el ciclo de vida de proyectos del IDU</w:t>
        </w:r>
        <w:r w:rsidR="00B227E3">
          <w:rPr>
            <w:noProof/>
            <w:webHidden/>
          </w:rPr>
          <w:tab/>
        </w:r>
        <w:r w:rsidR="00B227E3">
          <w:rPr>
            <w:noProof/>
            <w:webHidden/>
          </w:rPr>
          <w:fldChar w:fldCharType="begin"/>
        </w:r>
        <w:r w:rsidR="00B227E3">
          <w:rPr>
            <w:noProof/>
            <w:webHidden/>
          </w:rPr>
          <w:instrText xml:space="preserve"> PAGEREF _Toc157521760 \h </w:instrText>
        </w:r>
        <w:r w:rsidR="00B227E3">
          <w:rPr>
            <w:noProof/>
            <w:webHidden/>
          </w:rPr>
        </w:r>
        <w:r w:rsidR="00B227E3">
          <w:rPr>
            <w:noProof/>
            <w:webHidden/>
          </w:rPr>
          <w:fldChar w:fldCharType="separate"/>
        </w:r>
        <w:r w:rsidR="00507BC2">
          <w:rPr>
            <w:noProof/>
            <w:webHidden/>
          </w:rPr>
          <w:t>53</w:t>
        </w:r>
        <w:r w:rsidR="00B227E3">
          <w:rPr>
            <w:noProof/>
            <w:webHidden/>
          </w:rPr>
          <w:fldChar w:fldCharType="end"/>
        </w:r>
      </w:hyperlink>
    </w:p>
    <w:p w14:paraId="248B9993" w14:textId="783E50E1"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1" w:history="1">
        <w:r w:rsidR="00B227E3" w:rsidRPr="0048164B">
          <w:rPr>
            <w:rStyle w:val="Hipervnculo"/>
            <w:b/>
            <w:noProof/>
          </w:rPr>
          <w:t>Tabla 15 Sistemas de información misionales</w:t>
        </w:r>
        <w:r w:rsidR="00B227E3">
          <w:rPr>
            <w:noProof/>
            <w:webHidden/>
          </w:rPr>
          <w:tab/>
        </w:r>
        <w:r w:rsidR="00B227E3">
          <w:rPr>
            <w:noProof/>
            <w:webHidden/>
          </w:rPr>
          <w:fldChar w:fldCharType="begin"/>
        </w:r>
        <w:r w:rsidR="00B227E3">
          <w:rPr>
            <w:noProof/>
            <w:webHidden/>
          </w:rPr>
          <w:instrText xml:space="preserve"> PAGEREF _Toc157521761 \h </w:instrText>
        </w:r>
        <w:r w:rsidR="00B227E3">
          <w:rPr>
            <w:noProof/>
            <w:webHidden/>
          </w:rPr>
        </w:r>
        <w:r w:rsidR="00B227E3">
          <w:rPr>
            <w:noProof/>
            <w:webHidden/>
          </w:rPr>
          <w:fldChar w:fldCharType="separate"/>
        </w:r>
        <w:r w:rsidR="00507BC2">
          <w:rPr>
            <w:noProof/>
            <w:webHidden/>
          </w:rPr>
          <w:t>59</w:t>
        </w:r>
        <w:r w:rsidR="00B227E3">
          <w:rPr>
            <w:noProof/>
            <w:webHidden/>
          </w:rPr>
          <w:fldChar w:fldCharType="end"/>
        </w:r>
      </w:hyperlink>
    </w:p>
    <w:p w14:paraId="1A8F6ADB" w14:textId="0413DD18"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2" w:history="1">
        <w:r w:rsidR="00B227E3" w:rsidRPr="0048164B">
          <w:rPr>
            <w:rStyle w:val="Hipervnculo"/>
            <w:b/>
            <w:noProof/>
          </w:rPr>
          <w:t>Tabla 16 Sistemas de información administrativos, financieros y de apoyo</w:t>
        </w:r>
        <w:r w:rsidR="00B227E3">
          <w:rPr>
            <w:noProof/>
            <w:webHidden/>
          </w:rPr>
          <w:tab/>
        </w:r>
        <w:r w:rsidR="00B227E3">
          <w:rPr>
            <w:noProof/>
            <w:webHidden/>
          </w:rPr>
          <w:fldChar w:fldCharType="begin"/>
        </w:r>
        <w:r w:rsidR="00B227E3">
          <w:rPr>
            <w:noProof/>
            <w:webHidden/>
          </w:rPr>
          <w:instrText xml:space="preserve"> PAGEREF _Toc157521762 \h </w:instrText>
        </w:r>
        <w:r w:rsidR="00B227E3">
          <w:rPr>
            <w:noProof/>
            <w:webHidden/>
          </w:rPr>
        </w:r>
        <w:r w:rsidR="00B227E3">
          <w:rPr>
            <w:noProof/>
            <w:webHidden/>
          </w:rPr>
          <w:fldChar w:fldCharType="separate"/>
        </w:r>
        <w:r w:rsidR="00507BC2">
          <w:rPr>
            <w:noProof/>
            <w:webHidden/>
          </w:rPr>
          <w:t>66</w:t>
        </w:r>
        <w:r w:rsidR="00B227E3">
          <w:rPr>
            <w:noProof/>
            <w:webHidden/>
          </w:rPr>
          <w:fldChar w:fldCharType="end"/>
        </w:r>
      </w:hyperlink>
    </w:p>
    <w:p w14:paraId="0B030DDB" w14:textId="19C7AAD5"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3" w:history="1">
        <w:r w:rsidR="00B227E3" w:rsidRPr="0048164B">
          <w:rPr>
            <w:rStyle w:val="Hipervnculo"/>
            <w:b/>
            <w:noProof/>
          </w:rPr>
          <w:t>Tabla 17 Portales digitales</w:t>
        </w:r>
        <w:r w:rsidR="00B227E3">
          <w:rPr>
            <w:noProof/>
            <w:webHidden/>
          </w:rPr>
          <w:tab/>
        </w:r>
        <w:r w:rsidR="00B227E3">
          <w:rPr>
            <w:noProof/>
            <w:webHidden/>
          </w:rPr>
          <w:fldChar w:fldCharType="begin"/>
        </w:r>
        <w:r w:rsidR="00B227E3">
          <w:rPr>
            <w:noProof/>
            <w:webHidden/>
          </w:rPr>
          <w:instrText xml:space="preserve"> PAGEREF _Toc157521763 \h </w:instrText>
        </w:r>
        <w:r w:rsidR="00B227E3">
          <w:rPr>
            <w:noProof/>
            <w:webHidden/>
          </w:rPr>
        </w:r>
        <w:r w:rsidR="00B227E3">
          <w:rPr>
            <w:noProof/>
            <w:webHidden/>
          </w:rPr>
          <w:fldChar w:fldCharType="separate"/>
        </w:r>
        <w:r w:rsidR="00507BC2">
          <w:rPr>
            <w:noProof/>
            <w:webHidden/>
          </w:rPr>
          <w:t>67</w:t>
        </w:r>
        <w:r w:rsidR="00B227E3">
          <w:rPr>
            <w:noProof/>
            <w:webHidden/>
          </w:rPr>
          <w:fldChar w:fldCharType="end"/>
        </w:r>
      </w:hyperlink>
    </w:p>
    <w:p w14:paraId="0F374A2D" w14:textId="19733CD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4" w:history="1">
        <w:r w:rsidR="00B227E3" w:rsidRPr="0048164B">
          <w:rPr>
            <w:rStyle w:val="Hipervnculo"/>
            <w:b/>
            <w:noProof/>
          </w:rPr>
          <w:t>Tabla 18 Sistemas de información de direccionamiento</w:t>
        </w:r>
        <w:r w:rsidR="00B227E3">
          <w:rPr>
            <w:noProof/>
            <w:webHidden/>
          </w:rPr>
          <w:tab/>
        </w:r>
        <w:r w:rsidR="00B227E3">
          <w:rPr>
            <w:noProof/>
            <w:webHidden/>
          </w:rPr>
          <w:fldChar w:fldCharType="begin"/>
        </w:r>
        <w:r w:rsidR="00B227E3">
          <w:rPr>
            <w:noProof/>
            <w:webHidden/>
          </w:rPr>
          <w:instrText xml:space="preserve"> PAGEREF _Toc157521764 \h </w:instrText>
        </w:r>
        <w:r w:rsidR="00B227E3">
          <w:rPr>
            <w:noProof/>
            <w:webHidden/>
          </w:rPr>
        </w:r>
        <w:r w:rsidR="00B227E3">
          <w:rPr>
            <w:noProof/>
            <w:webHidden/>
          </w:rPr>
          <w:fldChar w:fldCharType="separate"/>
        </w:r>
        <w:r w:rsidR="00507BC2">
          <w:rPr>
            <w:noProof/>
            <w:webHidden/>
          </w:rPr>
          <w:t>69</w:t>
        </w:r>
        <w:r w:rsidR="00B227E3">
          <w:rPr>
            <w:noProof/>
            <w:webHidden/>
          </w:rPr>
          <w:fldChar w:fldCharType="end"/>
        </w:r>
      </w:hyperlink>
    </w:p>
    <w:p w14:paraId="57255BFD" w14:textId="61994419"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5" w:history="1">
        <w:r w:rsidR="00B227E3" w:rsidRPr="0048164B">
          <w:rPr>
            <w:rStyle w:val="Hipervnculo"/>
            <w:b/>
            <w:noProof/>
          </w:rPr>
          <w:t>Tabla 19 Procesos Estratégicos - Sistemas de información</w:t>
        </w:r>
        <w:r w:rsidR="00B227E3">
          <w:rPr>
            <w:noProof/>
            <w:webHidden/>
          </w:rPr>
          <w:tab/>
        </w:r>
        <w:r w:rsidR="00B227E3">
          <w:rPr>
            <w:noProof/>
            <w:webHidden/>
          </w:rPr>
          <w:fldChar w:fldCharType="begin"/>
        </w:r>
        <w:r w:rsidR="00B227E3">
          <w:rPr>
            <w:noProof/>
            <w:webHidden/>
          </w:rPr>
          <w:instrText xml:space="preserve"> PAGEREF _Toc157521765 \h </w:instrText>
        </w:r>
        <w:r w:rsidR="00B227E3">
          <w:rPr>
            <w:noProof/>
            <w:webHidden/>
          </w:rPr>
        </w:r>
        <w:r w:rsidR="00B227E3">
          <w:rPr>
            <w:noProof/>
            <w:webHidden/>
          </w:rPr>
          <w:fldChar w:fldCharType="separate"/>
        </w:r>
        <w:r w:rsidR="00507BC2">
          <w:rPr>
            <w:noProof/>
            <w:webHidden/>
          </w:rPr>
          <w:t>71</w:t>
        </w:r>
        <w:r w:rsidR="00B227E3">
          <w:rPr>
            <w:noProof/>
            <w:webHidden/>
          </w:rPr>
          <w:fldChar w:fldCharType="end"/>
        </w:r>
      </w:hyperlink>
    </w:p>
    <w:p w14:paraId="4F46E93A" w14:textId="6D73F2D5"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6" w:history="1">
        <w:r w:rsidR="00B227E3" w:rsidRPr="0048164B">
          <w:rPr>
            <w:rStyle w:val="Hipervnculo"/>
            <w:b/>
            <w:noProof/>
          </w:rPr>
          <w:t>Tabla 20 Procesos Evaluación y Mejora - Sistemas de información</w:t>
        </w:r>
        <w:r w:rsidR="00B227E3">
          <w:rPr>
            <w:noProof/>
            <w:webHidden/>
          </w:rPr>
          <w:tab/>
        </w:r>
        <w:r w:rsidR="00B227E3">
          <w:rPr>
            <w:noProof/>
            <w:webHidden/>
          </w:rPr>
          <w:fldChar w:fldCharType="begin"/>
        </w:r>
        <w:r w:rsidR="00B227E3">
          <w:rPr>
            <w:noProof/>
            <w:webHidden/>
          </w:rPr>
          <w:instrText xml:space="preserve"> PAGEREF _Toc157521766 \h </w:instrText>
        </w:r>
        <w:r w:rsidR="00B227E3">
          <w:rPr>
            <w:noProof/>
            <w:webHidden/>
          </w:rPr>
        </w:r>
        <w:r w:rsidR="00B227E3">
          <w:rPr>
            <w:noProof/>
            <w:webHidden/>
          </w:rPr>
          <w:fldChar w:fldCharType="separate"/>
        </w:r>
        <w:r w:rsidR="00507BC2">
          <w:rPr>
            <w:noProof/>
            <w:webHidden/>
          </w:rPr>
          <w:t>71</w:t>
        </w:r>
        <w:r w:rsidR="00B227E3">
          <w:rPr>
            <w:noProof/>
            <w:webHidden/>
          </w:rPr>
          <w:fldChar w:fldCharType="end"/>
        </w:r>
      </w:hyperlink>
    </w:p>
    <w:p w14:paraId="6E6E3A9F" w14:textId="3A9CA2D0"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7" w:history="1">
        <w:r w:rsidR="00B227E3" w:rsidRPr="0048164B">
          <w:rPr>
            <w:rStyle w:val="Hipervnculo"/>
            <w:b/>
            <w:noProof/>
          </w:rPr>
          <w:t>Tabla 21 Procesos Misionales - Sistemas de información</w:t>
        </w:r>
        <w:r w:rsidR="00B227E3">
          <w:rPr>
            <w:noProof/>
            <w:webHidden/>
          </w:rPr>
          <w:tab/>
        </w:r>
        <w:r w:rsidR="00B227E3">
          <w:rPr>
            <w:noProof/>
            <w:webHidden/>
          </w:rPr>
          <w:fldChar w:fldCharType="begin"/>
        </w:r>
        <w:r w:rsidR="00B227E3">
          <w:rPr>
            <w:noProof/>
            <w:webHidden/>
          </w:rPr>
          <w:instrText xml:space="preserve"> PAGEREF _Toc157521767 \h </w:instrText>
        </w:r>
        <w:r w:rsidR="00B227E3">
          <w:rPr>
            <w:noProof/>
            <w:webHidden/>
          </w:rPr>
        </w:r>
        <w:r w:rsidR="00B227E3">
          <w:rPr>
            <w:noProof/>
            <w:webHidden/>
          </w:rPr>
          <w:fldChar w:fldCharType="separate"/>
        </w:r>
        <w:r w:rsidR="00507BC2">
          <w:rPr>
            <w:noProof/>
            <w:webHidden/>
          </w:rPr>
          <w:t>72</w:t>
        </w:r>
        <w:r w:rsidR="00B227E3">
          <w:rPr>
            <w:noProof/>
            <w:webHidden/>
          </w:rPr>
          <w:fldChar w:fldCharType="end"/>
        </w:r>
      </w:hyperlink>
    </w:p>
    <w:p w14:paraId="15CBDCD3" w14:textId="05D28D9B"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8" w:history="1">
        <w:r w:rsidR="00B227E3" w:rsidRPr="0048164B">
          <w:rPr>
            <w:rStyle w:val="Hipervnculo"/>
            <w:b/>
            <w:noProof/>
          </w:rPr>
          <w:t>Tabla 22 Procesos Apoyo - Sistemas de información</w:t>
        </w:r>
        <w:r w:rsidR="00B227E3">
          <w:rPr>
            <w:noProof/>
            <w:webHidden/>
          </w:rPr>
          <w:tab/>
        </w:r>
        <w:r w:rsidR="00B227E3">
          <w:rPr>
            <w:noProof/>
            <w:webHidden/>
          </w:rPr>
          <w:fldChar w:fldCharType="begin"/>
        </w:r>
        <w:r w:rsidR="00B227E3">
          <w:rPr>
            <w:noProof/>
            <w:webHidden/>
          </w:rPr>
          <w:instrText xml:space="preserve"> PAGEREF _Toc157521768 \h </w:instrText>
        </w:r>
        <w:r w:rsidR="00B227E3">
          <w:rPr>
            <w:noProof/>
            <w:webHidden/>
          </w:rPr>
        </w:r>
        <w:r w:rsidR="00B227E3">
          <w:rPr>
            <w:noProof/>
            <w:webHidden/>
          </w:rPr>
          <w:fldChar w:fldCharType="separate"/>
        </w:r>
        <w:r w:rsidR="00507BC2">
          <w:rPr>
            <w:noProof/>
            <w:webHidden/>
          </w:rPr>
          <w:t>74</w:t>
        </w:r>
        <w:r w:rsidR="00B227E3">
          <w:rPr>
            <w:noProof/>
            <w:webHidden/>
          </w:rPr>
          <w:fldChar w:fldCharType="end"/>
        </w:r>
      </w:hyperlink>
    </w:p>
    <w:p w14:paraId="48E35641" w14:textId="06847F87"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69" w:history="1">
        <w:r w:rsidR="00B227E3" w:rsidRPr="0048164B">
          <w:rPr>
            <w:rStyle w:val="Hipervnculo"/>
            <w:b/>
            <w:noProof/>
          </w:rPr>
          <w:t>Tabla 24 Controles MSPI</w:t>
        </w:r>
        <w:r w:rsidR="00B227E3">
          <w:rPr>
            <w:noProof/>
            <w:webHidden/>
          </w:rPr>
          <w:tab/>
        </w:r>
        <w:r w:rsidR="00B227E3">
          <w:rPr>
            <w:noProof/>
            <w:webHidden/>
          </w:rPr>
          <w:fldChar w:fldCharType="begin"/>
        </w:r>
        <w:r w:rsidR="00B227E3">
          <w:rPr>
            <w:noProof/>
            <w:webHidden/>
          </w:rPr>
          <w:instrText xml:space="preserve"> PAGEREF _Toc157521769 \h </w:instrText>
        </w:r>
        <w:r w:rsidR="00B227E3">
          <w:rPr>
            <w:noProof/>
            <w:webHidden/>
          </w:rPr>
        </w:r>
        <w:r w:rsidR="00B227E3">
          <w:rPr>
            <w:noProof/>
            <w:webHidden/>
          </w:rPr>
          <w:fldChar w:fldCharType="separate"/>
        </w:r>
        <w:r w:rsidR="00507BC2">
          <w:rPr>
            <w:noProof/>
            <w:webHidden/>
          </w:rPr>
          <w:t>77</w:t>
        </w:r>
        <w:r w:rsidR="00B227E3">
          <w:rPr>
            <w:noProof/>
            <w:webHidden/>
          </w:rPr>
          <w:fldChar w:fldCharType="end"/>
        </w:r>
      </w:hyperlink>
    </w:p>
    <w:p w14:paraId="5470E004" w14:textId="0ACB664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0" w:history="1">
        <w:r w:rsidR="00B227E3" w:rsidRPr="0048164B">
          <w:rPr>
            <w:rStyle w:val="Hipervnculo"/>
            <w:b/>
            <w:noProof/>
          </w:rPr>
          <w:t>Tabla 25 Niveles de Madurez- Arquitectura Empresarial</w:t>
        </w:r>
        <w:r w:rsidR="00B227E3">
          <w:rPr>
            <w:noProof/>
            <w:webHidden/>
          </w:rPr>
          <w:tab/>
        </w:r>
        <w:r w:rsidR="00B227E3">
          <w:rPr>
            <w:noProof/>
            <w:webHidden/>
          </w:rPr>
          <w:fldChar w:fldCharType="begin"/>
        </w:r>
        <w:r w:rsidR="00B227E3">
          <w:rPr>
            <w:noProof/>
            <w:webHidden/>
          </w:rPr>
          <w:instrText xml:space="preserve"> PAGEREF _Toc157521770 \h </w:instrText>
        </w:r>
        <w:r w:rsidR="00B227E3">
          <w:rPr>
            <w:noProof/>
            <w:webHidden/>
          </w:rPr>
        </w:r>
        <w:r w:rsidR="00B227E3">
          <w:rPr>
            <w:noProof/>
            <w:webHidden/>
          </w:rPr>
          <w:fldChar w:fldCharType="separate"/>
        </w:r>
        <w:r w:rsidR="00507BC2">
          <w:rPr>
            <w:noProof/>
            <w:webHidden/>
          </w:rPr>
          <w:t>80</w:t>
        </w:r>
        <w:r w:rsidR="00B227E3">
          <w:rPr>
            <w:noProof/>
            <w:webHidden/>
          </w:rPr>
          <w:fldChar w:fldCharType="end"/>
        </w:r>
      </w:hyperlink>
    </w:p>
    <w:p w14:paraId="094EE295" w14:textId="188DC5BF"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1" w:history="1">
        <w:r w:rsidR="00B227E3" w:rsidRPr="0048164B">
          <w:rPr>
            <w:rStyle w:val="Hipervnculo"/>
            <w:b/>
            <w:noProof/>
          </w:rPr>
          <w:t>Tabla 26 Resultado de la Evaluación de Madurez en AE</w:t>
        </w:r>
        <w:r w:rsidR="00B227E3">
          <w:rPr>
            <w:noProof/>
            <w:webHidden/>
          </w:rPr>
          <w:tab/>
        </w:r>
        <w:r w:rsidR="00B227E3">
          <w:rPr>
            <w:noProof/>
            <w:webHidden/>
          </w:rPr>
          <w:fldChar w:fldCharType="begin"/>
        </w:r>
        <w:r w:rsidR="00B227E3">
          <w:rPr>
            <w:noProof/>
            <w:webHidden/>
          </w:rPr>
          <w:instrText xml:space="preserve"> PAGEREF _Toc157521771 \h </w:instrText>
        </w:r>
        <w:r w:rsidR="00B227E3">
          <w:rPr>
            <w:noProof/>
            <w:webHidden/>
          </w:rPr>
        </w:r>
        <w:r w:rsidR="00B227E3">
          <w:rPr>
            <w:noProof/>
            <w:webHidden/>
          </w:rPr>
          <w:fldChar w:fldCharType="separate"/>
        </w:r>
        <w:r w:rsidR="00507BC2">
          <w:rPr>
            <w:noProof/>
            <w:webHidden/>
          </w:rPr>
          <w:t>80</w:t>
        </w:r>
        <w:r w:rsidR="00B227E3">
          <w:rPr>
            <w:noProof/>
            <w:webHidden/>
          </w:rPr>
          <w:fldChar w:fldCharType="end"/>
        </w:r>
      </w:hyperlink>
    </w:p>
    <w:p w14:paraId="32571B89" w14:textId="074E7046"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2" w:history="1">
        <w:r w:rsidR="00B227E3" w:rsidRPr="0048164B">
          <w:rPr>
            <w:rStyle w:val="Hipervnculo"/>
            <w:b/>
            <w:noProof/>
          </w:rPr>
          <w:t>Tabla 27 Nivel de Madurez IDU año 2021 a 2023</w:t>
        </w:r>
        <w:r w:rsidR="00B227E3">
          <w:rPr>
            <w:noProof/>
            <w:webHidden/>
          </w:rPr>
          <w:tab/>
        </w:r>
        <w:r w:rsidR="00B227E3">
          <w:rPr>
            <w:noProof/>
            <w:webHidden/>
          </w:rPr>
          <w:fldChar w:fldCharType="begin"/>
        </w:r>
        <w:r w:rsidR="00B227E3">
          <w:rPr>
            <w:noProof/>
            <w:webHidden/>
          </w:rPr>
          <w:instrText xml:space="preserve"> PAGEREF _Toc157521772 \h </w:instrText>
        </w:r>
        <w:r w:rsidR="00B227E3">
          <w:rPr>
            <w:noProof/>
            <w:webHidden/>
          </w:rPr>
        </w:r>
        <w:r w:rsidR="00B227E3">
          <w:rPr>
            <w:noProof/>
            <w:webHidden/>
          </w:rPr>
          <w:fldChar w:fldCharType="separate"/>
        </w:r>
        <w:r w:rsidR="00507BC2">
          <w:rPr>
            <w:noProof/>
            <w:webHidden/>
          </w:rPr>
          <w:t>81</w:t>
        </w:r>
        <w:r w:rsidR="00B227E3">
          <w:rPr>
            <w:noProof/>
            <w:webHidden/>
          </w:rPr>
          <w:fldChar w:fldCharType="end"/>
        </w:r>
      </w:hyperlink>
    </w:p>
    <w:p w14:paraId="52C83374" w14:textId="1769C852"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3" w:history="1">
        <w:r w:rsidR="00B227E3" w:rsidRPr="0048164B">
          <w:rPr>
            <w:rStyle w:val="Hipervnculo"/>
            <w:b/>
            <w:noProof/>
          </w:rPr>
          <w:t>Tabla 28 DOFA- Amenazas Oportunidades</w:t>
        </w:r>
        <w:r w:rsidR="00B227E3">
          <w:rPr>
            <w:noProof/>
            <w:webHidden/>
          </w:rPr>
          <w:tab/>
        </w:r>
        <w:r w:rsidR="00B227E3">
          <w:rPr>
            <w:noProof/>
            <w:webHidden/>
          </w:rPr>
          <w:fldChar w:fldCharType="begin"/>
        </w:r>
        <w:r w:rsidR="00B227E3">
          <w:rPr>
            <w:noProof/>
            <w:webHidden/>
          </w:rPr>
          <w:instrText xml:space="preserve"> PAGEREF _Toc157521773 \h </w:instrText>
        </w:r>
        <w:r w:rsidR="00B227E3">
          <w:rPr>
            <w:noProof/>
            <w:webHidden/>
          </w:rPr>
        </w:r>
        <w:r w:rsidR="00B227E3">
          <w:rPr>
            <w:noProof/>
            <w:webHidden/>
          </w:rPr>
          <w:fldChar w:fldCharType="separate"/>
        </w:r>
        <w:r w:rsidR="00507BC2">
          <w:rPr>
            <w:noProof/>
            <w:webHidden/>
          </w:rPr>
          <w:t>86</w:t>
        </w:r>
        <w:r w:rsidR="00B227E3">
          <w:rPr>
            <w:noProof/>
            <w:webHidden/>
          </w:rPr>
          <w:fldChar w:fldCharType="end"/>
        </w:r>
      </w:hyperlink>
    </w:p>
    <w:p w14:paraId="656ADD6D" w14:textId="5CD36356"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4" w:history="1">
        <w:r w:rsidR="00B227E3" w:rsidRPr="0048164B">
          <w:rPr>
            <w:rStyle w:val="Hipervnculo"/>
            <w:b/>
            <w:noProof/>
          </w:rPr>
          <w:t>Tabla 28 Análisis CAME</w:t>
        </w:r>
        <w:r w:rsidR="00B227E3">
          <w:rPr>
            <w:noProof/>
            <w:webHidden/>
          </w:rPr>
          <w:tab/>
        </w:r>
        <w:r w:rsidR="00B227E3">
          <w:rPr>
            <w:noProof/>
            <w:webHidden/>
          </w:rPr>
          <w:fldChar w:fldCharType="begin"/>
        </w:r>
        <w:r w:rsidR="00B227E3">
          <w:rPr>
            <w:noProof/>
            <w:webHidden/>
          </w:rPr>
          <w:instrText xml:space="preserve"> PAGEREF _Toc157521774 \h </w:instrText>
        </w:r>
        <w:r w:rsidR="00B227E3">
          <w:rPr>
            <w:noProof/>
            <w:webHidden/>
          </w:rPr>
        </w:r>
        <w:r w:rsidR="00B227E3">
          <w:rPr>
            <w:noProof/>
            <w:webHidden/>
          </w:rPr>
          <w:fldChar w:fldCharType="separate"/>
        </w:r>
        <w:r w:rsidR="00507BC2">
          <w:rPr>
            <w:noProof/>
            <w:webHidden/>
          </w:rPr>
          <w:t>89</w:t>
        </w:r>
        <w:r w:rsidR="00B227E3">
          <w:rPr>
            <w:noProof/>
            <w:webHidden/>
          </w:rPr>
          <w:fldChar w:fldCharType="end"/>
        </w:r>
      </w:hyperlink>
    </w:p>
    <w:p w14:paraId="4FBD9B34" w14:textId="185E6F13"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5" w:history="1">
        <w:r w:rsidR="00B227E3" w:rsidRPr="0048164B">
          <w:rPr>
            <w:rStyle w:val="Hipervnculo"/>
            <w:b/>
            <w:noProof/>
          </w:rPr>
          <w:t>Tabla 30 Presupuesto asignado a la STRT</w:t>
        </w:r>
        <w:r w:rsidR="00B227E3">
          <w:rPr>
            <w:noProof/>
            <w:webHidden/>
          </w:rPr>
          <w:tab/>
        </w:r>
        <w:r w:rsidR="00B227E3">
          <w:rPr>
            <w:noProof/>
            <w:webHidden/>
          </w:rPr>
          <w:fldChar w:fldCharType="begin"/>
        </w:r>
        <w:r w:rsidR="00B227E3">
          <w:rPr>
            <w:noProof/>
            <w:webHidden/>
          </w:rPr>
          <w:instrText xml:space="preserve"> PAGEREF _Toc157521775 \h </w:instrText>
        </w:r>
        <w:r w:rsidR="00B227E3">
          <w:rPr>
            <w:noProof/>
            <w:webHidden/>
          </w:rPr>
        </w:r>
        <w:r w:rsidR="00B227E3">
          <w:rPr>
            <w:noProof/>
            <w:webHidden/>
          </w:rPr>
          <w:fldChar w:fldCharType="separate"/>
        </w:r>
        <w:r w:rsidR="00507BC2">
          <w:rPr>
            <w:noProof/>
            <w:webHidden/>
          </w:rPr>
          <w:t>89</w:t>
        </w:r>
        <w:r w:rsidR="00B227E3">
          <w:rPr>
            <w:noProof/>
            <w:webHidden/>
          </w:rPr>
          <w:fldChar w:fldCharType="end"/>
        </w:r>
      </w:hyperlink>
    </w:p>
    <w:p w14:paraId="37F7F65A" w14:textId="6B114D5B"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6" w:history="1">
        <w:r w:rsidR="00B227E3" w:rsidRPr="0048164B">
          <w:rPr>
            <w:rStyle w:val="Hipervnculo"/>
            <w:b/>
            <w:noProof/>
          </w:rPr>
          <w:t>Tabla 31 Estrategias de TI</w:t>
        </w:r>
        <w:r w:rsidR="00B227E3">
          <w:rPr>
            <w:noProof/>
            <w:webHidden/>
          </w:rPr>
          <w:tab/>
        </w:r>
        <w:r w:rsidR="00B227E3">
          <w:rPr>
            <w:noProof/>
            <w:webHidden/>
          </w:rPr>
          <w:fldChar w:fldCharType="begin"/>
        </w:r>
        <w:r w:rsidR="00B227E3">
          <w:rPr>
            <w:noProof/>
            <w:webHidden/>
          </w:rPr>
          <w:instrText xml:space="preserve"> PAGEREF _Toc157521776 \h </w:instrText>
        </w:r>
        <w:r w:rsidR="00B227E3">
          <w:rPr>
            <w:noProof/>
            <w:webHidden/>
          </w:rPr>
        </w:r>
        <w:r w:rsidR="00B227E3">
          <w:rPr>
            <w:noProof/>
            <w:webHidden/>
          </w:rPr>
          <w:fldChar w:fldCharType="separate"/>
        </w:r>
        <w:r w:rsidR="00507BC2">
          <w:rPr>
            <w:noProof/>
            <w:webHidden/>
          </w:rPr>
          <w:t>94</w:t>
        </w:r>
        <w:r w:rsidR="00B227E3">
          <w:rPr>
            <w:noProof/>
            <w:webHidden/>
          </w:rPr>
          <w:fldChar w:fldCharType="end"/>
        </w:r>
      </w:hyperlink>
    </w:p>
    <w:p w14:paraId="3EB2BA14" w14:textId="2D093A4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7" w:history="1">
        <w:r w:rsidR="00B227E3" w:rsidRPr="0048164B">
          <w:rPr>
            <w:rStyle w:val="Hipervnculo"/>
            <w:b/>
            <w:noProof/>
          </w:rPr>
          <w:t>Tabla 32 Objetivos Estratégicos- Programas de TI</w:t>
        </w:r>
        <w:r w:rsidR="00B227E3">
          <w:rPr>
            <w:noProof/>
            <w:webHidden/>
          </w:rPr>
          <w:tab/>
        </w:r>
        <w:r w:rsidR="00B227E3">
          <w:rPr>
            <w:noProof/>
            <w:webHidden/>
          </w:rPr>
          <w:fldChar w:fldCharType="begin"/>
        </w:r>
        <w:r w:rsidR="00B227E3">
          <w:rPr>
            <w:noProof/>
            <w:webHidden/>
          </w:rPr>
          <w:instrText xml:space="preserve"> PAGEREF _Toc157521777 \h </w:instrText>
        </w:r>
        <w:r w:rsidR="00B227E3">
          <w:rPr>
            <w:noProof/>
            <w:webHidden/>
          </w:rPr>
        </w:r>
        <w:r w:rsidR="00B227E3">
          <w:rPr>
            <w:noProof/>
            <w:webHidden/>
          </w:rPr>
          <w:fldChar w:fldCharType="separate"/>
        </w:r>
        <w:r w:rsidR="00507BC2">
          <w:rPr>
            <w:noProof/>
            <w:webHidden/>
          </w:rPr>
          <w:t>95</w:t>
        </w:r>
        <w:r w:rsidR="00B227E3">
          <w:rPr>
            <w:noProof/>
            <w:webHidden/>
          </w:rPr>
          <w:fldChar w:fldCharType="end"/>
        </w:r>
      </w:hyperlink>
    </w:p>
    <w:p w14:paraId="699973DE" w14:textId="4F2F7C20"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8" w:history="1">
        <w:r w:rsidR="00B227E3" w:rsidRPr="0048164B">
          <w:rPr>
            <w:rStyle w:val="Hipervnculo"/>
            <w:b/>
            <w:noProof/>
          </w:rPr>
          <w:t>Tabla 33 Programas- Ejes de Transformación de TI</w:t>
        </w:r>
        <w:r w:rsidR="00B227E3">
          <w:rPr>
            <w:noProof/>
            <w:webHidden/>
          </w:rPr>
          <w:tab/>
        </w:r>
        <w:r w:rsidR="00B227E3">
          <w:rPr>
            <w:noProof/>
            <w:webHidden/>
          </w:rPr>
          <w:fldChar w:fldCharType="begin"/>
        </w:r>
        <w:r w:rsidR="00B227E3">
          <w:rPr>
            <w:noProof/>
            <w:webHidden/>
          </w:rPr>
          <w:instrText xml:space="preserve"> PAGEREF _Toc157521778 \h </w:instrText>
        </w:r>
        <w:r w:rsidR="00B227E3">
          <w:rPr>
            <w:noProof/>
            <w:webHidden/>
          </w:rPr>
        </w:r>
        <w:r w:rsidR="00B227E3">
          <w:rPr>
            <w:noProof/>
            <w:webHidden/>
          </w:rPr>
          <w:fldChar w:fldCharType="separate"/>
        </w:r>
        <w:r w:rsidR="00507BC2">
          <w:rPr>
            <w:noProof/>
            <w:webHidden/>
          </w:rPr>
          <w:t>96</w:t>
        </w:r>
        <w:r w:rsidR="00B227E3">
          <w:rPr>
            <w:noProof/>
            <w:webHidden/>
          </w:rPr>
          <w:fldChar w:fldCharType="end"/>
        </w:r>
      </w:hyperlink>
    </w:p>
    <w:p w14:paraId="3EFF0D5A" w14:textId="4F5842B4" w:rsidR="00B227E3" w:rsidRDefault="00000000">
      <w:pPr>
        <w:pStyle w:val="Tabladeilustraciones"/>
        <w:tabs>
          <w:tab w:val="right" w:leader="dot" w:pos="9445"/>
        </w:tabs>
        <w:rPr>
          <w:rFonts w:asciiTheme="minorHAnsi" w:eastAsiaTheme="minorEastAsia" w:hAnsiTheme="minorHAnsi" w:cstheme="minorBidi"/>
          <w:noProof/>
          <w:color w:val="auto"/>
        </w:rPr>
      </w:pPr>
      <w:hyperlink w:anchor="_Toc157521779" w:history="1">
        <w:r w:rsidR="00B227E3" w:rsidRPr="0048164B">
          <w:rPr>
            <w:rStyle w:val="Hipervnculo"/>
            <w:b/>
            <w:noProof/>
          </w:rPr>
          <w:t>Tabla 34 Proyectos de TI</w:t>
        </w:r>
        <w:r w:rsidR="00B227E3">
          <w:rPr>
            <w:noProof/>
            <w:webHidden/>
          </w:rPr>
          <w:tab/>
        </w:r>
        <w:r w:rsidR="00B227E3">
          <w:rPr>
            <w:noProof/>
            <w:webHidden/>
          </w:rPr>
          <w:fldChar w:fldCharType="begin"/>
        </w:r>
        <w:r w:rsidR="00B227E3">
          <w:rPr>
            <w:noProof/>
            <w:webHidden/>
          </w:rPr>
          <w:instrText xml:space="preserve"> PAGEREF _Toc157521779 \h </w:instrText>
        </w:r>
        <w:r w:rsidR="00B227E3">
          <w:rPr>
            <w:noProof/>
            <w:webHidden/>
          </w:rPr>
        </w:r>
        <w:r w:rsidR="00B227E3">
          <w:rPr>
            <w:noProof/>
            <w:webHidden/>
          </w:rPr>
          <w:fldChar w:fldCharType="separate"/>
        </w:r>
        <w:r w:rsidR="00507BC2">
          <w:rPr>
            <w:noProof/>
            <w:webHidden/>
          </w:rPr>
          <w:t>96</w:t>
        </w:r>
        <w:r w:rsidR="00B227E3">
          <w:rPr>
            <w:noProof/>
            <w:webHidden/>
          </w:rPr>
          <w:fldChar w:fldCharType="end"/>
        </w:r>
      </w:hyperlink>
    </w:p>
    <w:p w14:paraId="03BF4D49" w14:textId="0985FDC3" w:rsidR="00BF0FB1" w:rsidRPr="007259AE" w:rsidRDefault="00E46EE3" w:rsidP="00E46EE3">
      <w:pPr>
        <w:spacing w:after="162" w:line="250" w:lineRule="auto"/>
        <w:ind w:left="535" w:right="532"/>
        <w:jc w:val="center"/>
        <w:rPr>
          <w:bCs/>
        </w:rPr>
      </w:pPr>
      <w:r>
        <w:rPr>
          <w:b/>
          <w:sz w:val="24"/>
        </w:rPr>
        <w:fldChar w:fldCharType="end"/>
      </w:r>
      <w:r w:rsidR="002C0318" w:rsidRPr="007259AE">
        <w:rPr>
          <w:bCs/>
          <w:sz w:val="24"/>
        </w:rPr>
        <w:t xml:space="preserve"> </w:t>
      </w:r>
    </w:p>
    <w:p w14:paraId="5D04A66F" w14:textId="77777777" w:rsidR="00BF0FB1" w:rsidRDefault="002C0318">
      <w:pPr>
        <w:spacing w:after="0" w:line="259" w:lineRule="auto"/>
        <w:ind w:left="360" w:firstLine="0"/>
        <w:jc w:val="left"/>
      </w:pPr>
      <w:r>
        <w:rPr>
          <w:b/>
          <w:sz w:val="24"/>
        </w:rPr>
        <w:t xml:space="preserve"> </w:t>
      </w:r>
    </w:p>
    <w:p w14:paraId="2A453250" w14:textId="73E3376D" w:rsidR="00BF0FB1" w:rsidRDefault="002C0318" w:rsidP="00AF0CC9">
      <w:pPr>
        <w:spacing w:after="182" w:line="259" w:lineRule="auto"/>
        <w:ind w:left="360" w:firstLine="0"/>
        <w:jc w:val="left"/>
      </w:pPr>
      <w:r>
        <w:rPr>
          <w:b/>
          <w:sz w:val="24"/>
        </w:rPr>
        <w:t xml:space="preserve"> </w:t>
      </w:r>
      <w:r>
        <w:br w:type="page"/>
      </w:r>
    </w:p>
    <w:p w14:paraId="3BA7FE21" w14:textId="77777777" w:rsidR="00BF0FB1" w:rsidRDefault="002C0318">
      <w:pPr>
        <w:spacing w:after="160" w:line="259" w:lineRule="auto"/>
        <w:ind w:left="360" w:firstLine="0"/>
        <w:jc w:val="left"/>
      </w:pPr>
      <w:r>
        <w:rPr>
          <w:b/>
          <w:sz w:val="24"/>
        </w:rPr>
        <w:lastRenderedPageBreak/>
        <w:t xml:space="preserve"> </w:t>
      </w:r>
    </w:p>
    <w:p w14:paraId="36CD1460" w14:textId="77777777" w:rsidR="00BF0FB1" w:rsidRDefault="002C0318">
      <w:pPr>
        <w:pStyle w:val="Ttulo1"/>
        <w:tabs>
          <w:tab w:val="center" w:pos="460"/>
          <w:tab w:val="center" w:pos="1998"/>
        </w:tabs>
        <w:ind w:left="0" w:right="0" w:firstLine="0"/>
      </w:pPr>
      <w:r>
        <w:rPr>
          <w:rFonts w:ascii="Calibri" w:eastAsia="Calibri" w:hAnsi="Calibri" w:cs="Calibri"/>
          <w:b w:val="0"/>
          <w:sz w:val="22"/>
        </w:rPr>
        <w:tab/>
      </w:r>
      <w:bookmarkStart w:id="0" w:name="_Toc157521699"/>
      <w:r>
        <w:t xml:space="preserve">1. </w:t>
      </w:r>
      <w:r>
        <w:tab/>
        <w:t>INTRODUCCIÓN</w:t>
      </w:r>
      <w:bookmarkEnd w:id="0"/>
      <w:r>
        <w:t xml:space="preserve"> </w:t>
      </w:r>
    </w:p>
    <w:p w14:paraId="74937F4A" w14:textId="031020C0" w:rsidR="002C0318" w:rsidRPr="002C0318" w:rsidRDefault="002C0318" w:rsidP="00EE20A2">
      <w:pPr>
        <w:spacing w:after="173"/>
        <w:ind w:left="-5"/>
      </w:pPr>
      <w:r w:rsidRPr="00EE20A2">
        <w:t xml:space="preserve"> </w:t>
      </w:r>
      <w:r w:rsidRPr="002C0318">
        <w:t>El Plan Estratégico de las Tecnologías de la Información y Comunicaciones (PETI) es un marco conceptual, estratégico y táctico que busca orientar al IDU en la toma de decisiones en el uso de la tecnología para apalancar la transformación de la entidad.   Es un punto de partida del proceso de transformación digital, adoptando las acciones necesarias para hacer uso eficiente de las tecnologías disruptivas y emergentes para dar cumplimiento al objetivo estratégico institucional “consolidar la transformación de la entidad de forma que seamos innovadores, ágiles, íntegros, transparentes y sostenibles”.</w:t>
      </w:r>
    </w:p>
    <w:p w14:paraId="5987209C" w14:textId="77777777" w:rsidR="002C0318" w:rsidRPr="0088410B" w:rsidRDefault="002C0318" w:rsidP="00EE20A2">
      <w:pPr>
        <w:spacing w:after="173"/>
        <w:ind w:left="-5"/>
      </w:pPr>
      <w:r w:rsidRPr="002C0318">
        <w:t>Plan Estratégico de TI - PETI, identifica las estrategias de Gobierno de TI, Información, Sistemas de Información, Servicios Tecnológicos y Uso y Apropiación, alineándolas con el plan estratégico institucional, con el objetivo de generar valor para los grupos de interés. El Decreto 767 de 2022, por el cual se actualizan los lineamientos generales de la Política de Gobierno Digital, establece dentro de su modelo el Habilitador de Arquitectura, el cual contiene los lineamientos que deberán desarrollar las entidades en el marco del fortalecimiento de las capacidades internas de gestión de las tecnologías, entre ellas, el Marco de Referencia de Arquitectura Empresarial, sobre el cual está basado dicho documento.</w:t>
      </w:r>
    </w:p>
    <w:p w14:paraId="2FFADBB6" w14:textId="77777777" w:rsidR="002C0318" w:rsidRPr="0088410B" w:rsidRDefault="002C0318" w:rsidP="00EE20A2">
      <w:pPr>
        <w:spacing w:after="173"/>
        <w:ind w:left="-5"/>
      </w:pPr>
      <w:r w:rsidRPr="002C0318">
        <w:t>Este documento, se estructuró teniendo en cuenta el Modelo de Arquitectura Empresarial (MAE) del Ministerio de Tecnologías de la Información y las Comunicaciones (MINTIC) y la Guía Técnica “MGGTI.GE.ES.03 Guía para la Construcción del PETI”, lo que asegura la alineación con la política de gobierno digital y los principios de transformación digital que promueve MINTIC.</w:t>
      </w:r>
    </w:p>
    <w:p w14:paraId="45CBA331" w14:textId="77777777" w:rsidR="002C0318" w:rsidRPr="0088410B" w:rsidRDefault="002C0318" w:rsidP="00EE20A2">
      <w:pPr>
        <w:spacing w:after="173"/>
        <w:ind w:left="-5"/>
      </w:pPr>
      <w:r w:rsidRPr="002C0318">
        <w:t xml:space="preserve">En el año 2021 a 2022 el Instituto de Desarrollo Urbano (IDU) desarrollo un ejercicio integral de Arquitectura empresarial que definió una hoja de ruta para poyar la transformación digital de la entidad para contribuir al objetivo retador “Consolidarnos en el 2030 como la entidad LIDER en estructuración, ejecución y conservación de proyectos integrales de infraestructura vial, transporte y movilidad multimodal para Bogotá región.”. </w:t>
      </w:r>
    </w:p>
    <w:p w14:paraId="304072FB" w14:textId="77777777" w:rsidR="002C0318" w:rsidRPr="0088410B" w:rsidRDefault="002C0318" w:rsidP="00EE20A2">
      <w:pPr>
        <w:spacing w:after="173"/>
        <w:ind w:left="-5"/>
      </w:pPr>
      <w:r w:rsidRPr="002C0318">
        <w:t>En el año 2023 se realizó un ejercicio de Gobierno de Datos producto del ejercicio de arquitectura empresarial, en donde se definió un modelo y estrategia de gestión de datos con el cual se fortaleció las capacidades administración de los datos en la Entidad, mejorando la gestión del conocimiento y habilitando la toma de decisiones basada en datos en proyectos misionales.</w:t>
      </w:r>
    </w:p>
    <w:p w14:paraId="3387DB67" w14:textId="77777777" w:rsidR="00BF0FB1" w:rsidRDefault="002C0318" w:rsidP="002C0318">
      <w:pPr>
        <w:pStyle w:val="Ttulo1"/>
        <w:tabs>
          <w:tab w:val="center" w:pos="460"/>
          <w:tab w:val="center" w:pos="1673"/>
        </w:tabs>
        <w:spacing w:after="264"/>
        <w:ind w:left="0" w:right="0" w:firstLine="0"/>
      </w:pPr>
      <w:r>
        <w:rPr>
          <w:rFonts w:ascii="Calibri" w:eastAsia="Calibri" w:hAnsi="Calibri" w:cs="Calibri"/>
          <w:b w:val="0"/>
          <w:sz w:val="22"/>
        </w:rPr>
        <w:lastRenderedPageBreak/>
        <w:tab/>
      </w:r>
      <w:bookmarkStart w:id="1" w:name="_Toc157521700"/>
      <w:r>
        <w:t xml:space="preserve">2. </w:t>
      </w:r>
      <w:r>
        <w:tab/>
        <w:t>OBJETIVO</w:t>
      </w:r>
      <w:bookmarkEnd w:id="1"/>
      <w:r>
        <w:t xml:space="preserve"> </w:t>
      </w:r>
    </w:p>
    <w:p w14:paraId="4F7EA2C9" w14:textId="77777777" w:rsidR="002C0318" w:rsidRDefault="002C0318">
      <w:pPr>
        <w:spacing w:after="173"/>
        <w:ind w:left="-5"/>
      </w:pPr>
      <w:r w:rsidRPr="002C0318">
        <w:t>Contar con un Plan Estratégico de Tecnologías de la Información -PETI- en el IDU  que oriente la hoja de  ruta definida en el segundo ejercicio de arquitectura empresarial  a través de los proyectos e iniciativas de tecnologías de información, acorde a los lineamientos establecidos en el Marco de Referencia de Arquitectura Empresarial –MRAE- vigente, tomando como base las necesidades y oportunidades de mejoramiento de los grupos de interés en lo relacionado con la gestión de TI, para apoyar la estrategia y el modelo operativo de la Entidad de acuerdo con las definiciones de la Política de Gobierno Digital.</w:t>
      </w:r>
    </w:p>
    <w:p w14:paraId="79D64AC2" w14:textId="77777777" w:rsidR="00234989" w:rsidRDefault="00234989">
      <w:pPr>
        <w:spacing w:after="173"/>
        <w:ind w:left="-5"/>
      </w:pPr>
    </w:p>
    <w:p w14:paraId="4837D1A9" w14:textId="77777777" w:rsidR="00BF0FB1" w:rsidRDefault="002C0318">
      <w:pPr>
        <w:pStyle w:val="Ttulo1"/>
        <w:tabs>
          <w:tab w:val="center" w:pos="460"/>
          <w:tab w:val="center" w:pos="2745"/>
        </w:tabs>
        <w:spacing w:after="264"/>
        <w:ind w:left="0" w:right="0" w:firstLine="0"/>
      </w:pPr>
      <w:r>
        <w:rPr>
          <w:rFonts w:ascii="Calibri" w:eastAsia="Calibri" w:hAnsi="Calibri" w:cs="Calibri"/>
          <w:b w:val="0"/>
          <w:sz w:val="22"/>
        </w:rPr>
        <w:tab/>
      </w:r>
      <w:bookmarkStart w:id="2" w:name="_Toc157521701"/>
      <w:r>
        <w:t xml:space="preserve">3. </w:t>
      </w:r>
      <w:r>
        <w:tab/>
        <w:t>ALCANCE DEL DOCUMENTO</w:t>
      </w:r>
      <w:bookmarkEnd w:id="2"/>
      <w:r>
        <w:t xml:space="preserve"> </w:t>
      </w:r>
    </w:p>
    <w:p w14:paraId="7A12E95B" w14:textId="2C505C41" w:rsidR="002C0318" w:rsidRDefault="002C0318" w:rsidP="00532A81">
      <w:pPr>
        <w:spacing w:before="120" w:after="120" w:line="367" w:lineRule="auto"/>
        <w:ind w:left="-17" w:right="6" w:firstLine="0"/>
      </w:pPr>
      <w:r>
        <w:t>El Plan Estratégico de las Tecnologías de la Información PETI, aborda las fases propuestas en la guía para la construcción del PETI definida en el Marco de Arquitectura Empresarial -MAE vigente- comprender, analizar, construir y presentar, con el enfoque de la estructuración del Plan alineado con los dominios definidos en el modelo de gestión Estrategia, Gobierno, Información, Sistemas de Información, Infraestructura de TI, Uso y Apropiación y Seguridad.</w:t>
      </w:r>
    </w:p>
    <w:p w14:paraId="428F36A7" w14:textId="77777777" w:rsidR="00BF0FB1" w:rsidRDefault="002C0318" w:rsidP="002C0318">
      <w:pPr>
        <w:spacing w:before="120" w:after="120" w:line="367" w:lineRule="auto"/>
        <w:ind w:left="-6" w:right="6" w:hanging="11"/>
      </w:pPr>
      <w:r>
        <w:t xml:space="preserve">El documento PETI incluye los motivadores estratégicos que hacen parte del entendimiento estratégico, la situación actual y objetivo de la gestión de TI, la identificación de brechas y la definición del portafolio de iniciativas, proyectos y la hoja de ruta en el logro de objetivos institucionales y alineado al Plan de Acción Estratégico (PAE) del IDU. </w:t>
      </w:r>
    </w:p>
    <w:p w14:paraId="0B308268" w14:textId="77777777" w:rsidR="002C0318" w:rsidRDefault="002C0318" w:rsidP="002C0318">
      <w:pPr>
        <w:spacing w:before="120" w:after="120" w:line="367" w:lineRule="auto"/>
        <w:ind w:left="-6" w:right="6" w:hanging="11"/>
      </w:pPr>
    </w:p>
    <w:p w14:paraId="5F078C2C" w14:textId="77777777" w:rsidR="00BF0FB1" w:rsidRDefault="002C0318">
      <w:pPr>
        <w:pStyle w:val="Ttulo1"/>
        <w:tabs>
          <w:tab w:val="center" w:pos="460"/>
          <w:tab w:val="center" w:pos="2284"/>
        </w:tabs>
        <w:spacing w:after="264"/>
        <w:ind w:left="0" w:right="0" w:firstLine="0"/>
      </w:pPr>
      <w:r>
        <w:rPr>
          <w:rFonts w:ascii="Calibri" w:eastAsia="Calibri" w:hAnsi="Calibri" w:cs="Calibri"/>
          <w:b w:val="0"/>
          <w:sz w:val="22"/>
        </w:rPr>
        <w:tab/>
      </w:r>
      <w:bookmarkStart w:id="3" w:name="_Toc157521702"/>
      <w:r>
        <w:t xml:space="preserve">4. </w:t>
      </w:r>
      <w:r>
        <w:tab/>
        <w:t>MARCO NORMATIVO</w:t>
      </w:r>
      <w:bookmarkEnd w:id="3"/>
      <w:r>
        <w:t xml:space="preserve"> </w:t>
      </w:r>
    </w:p>
    <w:p w14:paraId="3F995D42" w14:textId="782A0C82" w:rsidR="002C0318" w:rsidRDefault="002C0318" w:rsidP="002C0318">
      <w:r>
        <w:t>De conformidad a la Guía técnica de estructuración del PETI dispuesta por MINTIC, se encuentra alineado con la normatividad definida para el IDU. A continuación, se listan las normas y documentos de referencia que aportaron al proceso de comprensión, análisis, y construcción del presente PETI:</w:t>
      </w:r>
    </w:p>
    <w:p w14:paraId="002EC081" w14:textId="7C6B2046" w:rsidR="00464AF0" w:rsidRDefault="00464AF0" w:rsidP="002C0318"/>
    <w:p w14:paraId="34C206B4" w14:textId="42B993E1" w:rsidR="00464AF0" w:rsidRDefault="00464AF0" w:rsidP="002C0318"/>
    <w:p w14:paraId="646B03D1" w14:textId="77B95A2C" w:rsidR="00464AF0" w:rsidRDefault="00464AF0" w:rsidP="002C0318"/>
    <w:tbl>
      <w:tblPr>
        <w:tblStyle w:val="Tabladelista3-nfasis6"/>
        <w:tblW w:w="9219" w:type="dxa"/>
        <w:tblLayout w:type="fixed"/>
        <w:tblLook w:val="0000" w:firstRow="0" w:lastRow="0" w:firstColumn="0" w:lastColumn="0" w:noHBand="0" w:noVBand="0"/>
      </w:tblPr>
      <w:tblGrid>
        <w:gridCol w:w="2273"/>
        <w:gridCol w:w="1559"/>
        <w:gridCol w:w="5387"/>
      </w:tblGrid>
      <w:tr w:rsidR="00464AF0" w14:paraId="5C47C0D5" w14:textId="77777777" w:rsidTr="00AF0CC9">
        <w:trPr>
          <w:cantSplit/>
          <w:trHeight w:val="235"/>
          <w:tblHeader/>
        </w:trPr>
        <w:tc>
          <w:tcPr>
            <w:cnfStyle w:val="000010000000" w:firstRow="0" w:lastRow="0" w:firstColumn="0" w:lastColumn="0" w:oddVBand="1" w:evenVBand="0" w:oddHBand="0" w:evenHBand="0" w:firstRowFirstColumn="0" w:firstRowLastColumn="0" w:lastRowFirstColumn="0" w:lastRowLastColumn="0"/>
            <w:tcW w:w="2273" w:type="dxa"/>
            <w:shd w:val="clear" w:color="auto" w:fill="E2EFD9" w:themeFill="accent6" w:themeFillTint="33"/>
            <w:vAlign w:val="center"/>
          </w:tcPr>
          <w:p w14:paraId="6B78E075" w14:textId="77777777" w:rsidR="00464AF0" w:rsidRDefault="00464AF0" w:rsidP="009C22AE">
            <w:pPr>
              <w:pBdr>
                <w:top w:val="nil"/>
                <w:left w:val="nil"/>
                <w:bottom w:val="nil"/>
                <w:right w:val="nil"/>
                <w:between w:val="nil"/>
              </w:pBdr>
              <w:ind w:left="231" w:right="854"/>
              <w:jc w:val="center"/>
              <w:rPr>
                <w:b/>
              </w:rPr>
            </w:pPr>
            <w:r>
              <w:rPr>
                <w:b/>
                <w:sz w:val="20"/>
                <w:szCs w:val="20"/>
              </w:rPr>
              <w:lastRenderedPageBreak/>
              <w:t>Norma</w:t>
            </w:r>
          </w:p>
        </w:tc>
        <w:tc>
          <w:tcPr>
            <w:tcW w:w="1559" w:type="dxa"/>
            <w:shd w:val="clear" w:color="auto" w:fill="E2EFD9" w:themeFill="accent6" w:themeFillTint="33"/>
            <w:vAlign w:val="center"/>
          </w:tcPr>
          <w:p w14:paraId="1747E3D7" w14:textId="77777777" w:rsidR="00464AF0" w:rsidRDefault="00464AF0" w:rsidP="009C22AE">
            <w:pPr>
              <w:pBdr>
                <w:top w:val="nil"/>
                <w:left w:val="nil"/>
                <w:bottom w:val="nil"/>
                <w:right w:val="nil"/>
                <w:between w:val="nil"/>
              </w:pBdr>
              <w:ind w:left="0" w:firstLine="0"/>
              <w:jc w:val="center"/>
              <w:cnfStyle w:val="000000000000" w:firstRow="0" w:lastRow="0" w:firstColumn="0" w:lastColumn="0" w:oddVBand="0" w:evenVBand="0" w:oddHBand="0" w:evenHBand="0" w:firstRowFirstColumn="0" w:firstRowLastColumn="0" w:lastRowFirstColumn="0" w:lastRowLastColumn="0"/>
              <w:rPr>
                <w:b/>
              </w:rPr>
            </w:pPr>
            <w:r>
              <w:rPr>
                <w:b/>
                <w:sz w:val="20"/>
                <w:szCs w:val="20"/>
              </w:rPr>
              <w:t>Año</w:t>
            </w:r>
          </w:p>
        </w:tc>
        <w:tc>
          <w:tcPr>
            <w:cnfStyle w:val="000010000000" w:firstRow="0" w:lastRow="0" w:firstColumn="0" w:lastColumn="0" w:oddVBand="1" w:evenVBand="0" w:oddHBand="0" w:evenHBand="0" w:firstRowFirstColumn="0" w:firstRowLastColumn="0" w:lastRowFirstColumn="0" w:lastRowLastColumn="0"/>
            <w:tcW w:w="5387" w:type="dxa"/>
            <w:shd w:val="clear" w:color="auto" w:fill="E2EFD9" w:themeFill="accent6" w:themeFillTint="33"/>
            <w:vAlign w:val="center"/>
          </w:tcPr>
          <w:p w14:paraId="3BFC61FB" w14:textId="77777777" w:rsidR="00464AF0" w:rsidRDefault="00464AF0" w:rsidP="009C22AE">
            <w:pPr>
              <w:pBdr>
                <w:top w:val="nil"/>
                <w:left w:val="nil"/>
                <w:bottom w:val="nil"/>
                <w:right w:val="nil"/>
                <w:between w:val="nil"/>
              </w:pBdr>
              <w:ind w:left="161" w:right="-4"/>
              <w:jc w:val="center"/>
              <w:rPr>
                <w:b/>
              </w:rPr>
            </w:pPr>
            <w:r>
              <w:rPr>
                <w:b/>
                <w:sz w:val="20"/>
                <w:szCs w:val="20"/>
              </w:rPr>
              <w:t>Descripción</w:t>
            </w:r>
          </w:p>
        </w:tc>
      </w:tr>
      <w:tr w:rsidR="00464AF0" w14:paraId="517C8DB2" w14:textId="77777777" w:rsidTr="007907B1">
        <w:trPr>
          <w:cnfStyle w:val="000000100000" w:firstRow="0" w:lastRow="0" w:firstColumn="0" w:lastColumn="0" w:oddVBand="0" w:evenVBand="0" w:oddHBand="1" w:evenHBand="0" w:firstRowFirstColumn="0" w:firstRowLastColumn="0" w:lastRowFirstColumn="0" w:lastRowLastColumn="0"/>
          <w:trHeight w:val="1136"/>
        </w:trPr>
        <w:tc>
          <w:tcPr>
            <w:cnfStyle w:val="000010000000" w:firstRow="0" w:lastRow="0" w:firstColumn="0" w:lastColumn="0" w:oddVBand="1" w:evenVBand="0" w:oddHBand="0" w:evenHBand="0" w:firstRowFirstColumn="0" w:firstRowLastColumn="0" w:lastRowFirstColumn="0" w:lastRowLastColumn="0"/>
            <w:tcW w:w="2273" w:type="dxa"/>
          </w:tcPr>
          <w:p w14:paraId="47BDA5BD" w14:textId="77777777" w:rsidR="00464AF0" w:rsidRDefault="00464AF0" w:rsidP="009C22AE">
            <w:pPr>
              <w:pBdr>
                <w:top w:val="nil"/>
                <w:left w:val="nil"/>
                <w:bottom w:val="nil"/>
                <w:right w:val="nil"/>
                <w:between w:val="nil"/>
              </w:pBdr>
              <w:ind w:right="12"/>
            </w:pPr>
            <w:r>
              <w:rPr>
                <w:sz w:val="20"/>
                <w:szCs w:val="20"/>
              </w:rPr>
              <w:t>Decreto 221-Alcaldía Mayor de Bogotá</w:t>
            </w:r>
          </w:p>
        </w:tc>
        <w:tc>
          <w:tcPr>
            <w:tcW w:w="1559" w:type="dxa"/>
          </w:tcPr>
          <w:p w14:paraId="518C0EE3" w14:textId="77777777" w:rsidR="00464AF0" w:rsidRDefault="00464AF0" w:rsidP="009C22A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r>
              <w:rPr>
                <w:sz w:val="20"/>
                <w:szCs w:val="20"/>
              </w:rPr>
              <w:t>2023</w:t>
            </w:r>
          </w:p>
        </w:tc>
        <w:tc>
          <w:tcPr>
            <w:cnfStyle w:val="000010000000" w:firstRow="0" w:lastRow="0" w:firstColumn="0" w:lastColumn="0" w:oddVBand="1" w:evenVBand="0" w:oddHBand="0" w:evenHBand="0" w:firstRowFirstColumn="0" w:firstRowLastColumn="0" w:lastRowFirstColumn="0" w:lastRowLastColumn="0"/>
            <w:tcW w:w="5387" w:type="dxa"/>
          </w:tcPr>
          <w:p w14:paraId="05240265" w14:textId="2FC258F2" w:rsidR="00464AF0" w:rsidRDefault="00464AF0" w:rsidP="006A6D1C">
            <w:pPr>
              <w:pBdr>
                <w:top w:val="nil"/>
                <w:left w:val="nil"/>
                <w:bottom w:val="nil"/>
                <w:right w:val="nil"/>
                <w:between w:val="nil"/>
              </w:pBdr>
              <w:ind w:right="-4"/>
            </w:pPr>
            <w:r>
              <w:rPr>
                <w:sz w:val="20"/>
                <w:szCs w:val="20"/>
              </w:rPr>
              <w:t xml:space="preserve">Por medio del cual se reglamenta el Sistema de Gestión en el Distrito </w:t>
            </w:r>
            <w:r w:rsidR="007907B1">
              <w:rPr>
                <w:sz w:val="20"/>
                <w:szCs w:val="20"/>
              </w:rPr>
              <w:t>Capital</w:t>
            </w:r>
            <w:r>
              <w:rPr>
                <w:sz w:val="20"/>
                <w:szCs w:val="20"/>
              </w:rPr>
              <w:t>, se derogó el Decreto Distrital 807 de 2019 y se dictan otras disposiciones.</w:t>
            </w:r>
          </w:p>
        </w:tc>
      </w:tr>
      <w:tr w:rsidR="00464AF0" w14:paraId="0D2B8BB4" w14:textId="77777777" w:rsidTr="003512E6">
        <w:trPr>
          <w:trHeight w:val="621"/>
        </w:trPr>
        <w:tc>
          <w:tcPr>
            <w:cnfStyle w:val="000010000000" w:firstRow="0" w:lastRow="0" w:firstColumn="0" w:lastColumn="0" w:oddVBand="1" w:evenVBand="0" w:oddHBand="0" w:evenHBand="0" w:firstRowFirstColumn="0" w:firstRowLastColumn="0" w:lastRowFirstColumn="0" w:lastRowLastColumn="0"/>
            <w:tcW w:w="2273" w:type="dxa"/>
          </w:tcPr>
          <w:p w14:paraId="3254B790" w14:textId="3E5D7263" w:rsidR="00464AF0" w:rsidRDefault="007907B1" w:rsidP="009C22AE">
            <w:pPr>
              <w:pBdr>
                <w:top w:val="nil"/>
                <w:left w:val="nil"/>
                <w:bottom w:val="nil"/>
                <w:right w:val="nil"/>
                <w:between w:val="nil"/>
              </w:pBdr>
              <w:ind w:right="12"/>
            </w:pPr>
            <w:r w:rsidRPr="007907B1">
              <w:rPr>
                <w:sz w:val="20"/>
                <w:szCs w:val="20"/>
              </w:rPr>
              <w:t>NTC-ISO-IEC 27001:2022</w:t>
            </w:r>
          </w:p>
        </w:tc>
        <w:tc>
          <w:tcPr>
            <w:tcW w:w="1559" w:type="dxa"/>
          </w:tcPr>
          <w:p w14:paraId="7712D73E" w14:textId="77777777" w:rsidR="00464AF0" w:rsidRDefault="00464AF0" w:rsidP="009C22A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pPr>
            <w:r>
              <w:rPr>
                <w:sz w:val="20"/>
                <w:szCs w:val="20"/>
              </w:rPr>
              <w:t>2022</w:t>
            </w:r>
          </w:p>
        </w:tc>
        <w:tc>
          <w:tcPr>
            <w:cnfStyle w:val="000010000000" w:firstRow="0" w:lastRow="0" w:firstColumn="0" w:lastColumn="0" w:oddVBand="1" w:evenVBand="0" w:oddHBand="0" w:evenHBand="0" w:firstRowFirstColumn="0" w:firstRowLastColumn="0" w:lastRowFirstColumn="0" w:lastRowLastColumn="0"/>
            <w:tcW w:w="5387" w:type="dxa"/>
          </w:tcPr>
          <w:p w14:paraId="28D84DC0" w14:textId="5968F0EF" w:rsidR="00464AF0" w:rsidRDefault="007907B1" w:rsidP="009C22AE">
            <w:pPr>
              <w:pBdr>
                <w:top w:val="nil"/>
                <w:left w:val="nil"/>
                <w:bottom w:val="nil"/>
                <w:right w:val="nil"/>
                <w:between w:val="nil"/>
              </w:pBdr>
              <w:ind w:right="-4"/>
            </w:pPr>
            <w:r w:rsidRPr="007907B1">
              <w:rPr>
                <w:sz w:val="20"/>
                <w:szCs w:val="20"/>
              </w:rPr>
              <w:t>Seguridad de la información, ciberseguridad y protección de la privacidad. Sistemas de gestión de seguridad de la información. Req</w:t>
            </w:r>
            <w:r>
              <w:rPr>
                <w:sz w:val="20"/>
                <w:szCs w:val="20"/>
              </w:rPr>
              <w:t>uisitos</w:t>
            </w:r>
            <w:r w:rsidR="00464AF0">
              <w:rPr>
                <w:sz w:val="20"/>
                <w:szCs w:val="20"/>
              </w:rPr>
              <w:t>.</w:t>
            </w:r>
          </w:p>
        </w:tc>
      </w:tr>
      <w:tr w:rsidR="00464AF0" w14:paraId="7BB428E3" w14:textId="77777777" w:rsidTr="003512E6">
        <w:trPr>
          <w:cnfStyle w:val="000000100000" w:firstRow="0" w:lastRow="0" w:firstColumn="0" w:lastColumn="0" w:oddVBand="0" w:evenVBand="0" w:oddHBand="1" w:evenHBand="0" w:firstRowFirstColumn="0" w:firstRowLastColumn="0" w:lastRowFirstColumn="0" w:lastRowLastColumn="0"/>
          <w:trHeight w:val="1010"/>
        </w:trPr>
        <w:tc>
          <w:tcPr>
            <w:cnfStyle w:val="000010000000" w:firstRow="0" w:lastRow="0" w:firstColumn="0" w:lastColumn="0" w:oddVBand="1" w:evenVBand="0" w:oddHBand="0" w:evenHBand="0" w:firstRowFirstColumn="0" w:firstRowLastColumn="0" w:lastRowFirstColumn="0" w:lastRowLastColumn="0"/>
            <w:tcW w:w="2273" w:type="dxa"/>
          </w:tcPr>
          <w:p w14:paraId="5A9B40C5" w14:textId="77777777" w:rsidR="00464AF0" w:rsidRDefault="00464AF0" w:rsidP="009C22AE">
            <w:pPr>
              <w:pBdr>
                <w:top w:val="nil"/>
                <w:left w:val="nil"/>
                <w:bottom w:val="nil"/>
                <w:right w:val="nil"/>
                <w:between w:val="nil"/>
              </w:pBdr>
              <w:ind w:right="12"/>
            </w:pPr>
            <w:r>
              <w:rPr>
                <w:sz w:val="20"/>
                <w:szCs w:val="20"/>
              </w:rPr>
              <w:t>Decreto 767</w:t>
            </w:r>
          </w:p>
        </w:tc>
        <w:tc>
          <w:tcPr>
            <w:tcW w:w="1559" w:type="dxa"/>
          </w:tcPr>
          <w:p w14:paraId="1110B13E" w14:textId="77777777" w:rsidR="00464AF0" w:rsidRDefault="00464AF0" w:rsidP="009C22A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r>
              <w:rPr>
                <w:sz w:val="20"/>
                <w:szCs w:val="20"/>
              </w:rPr>
              <w:t>2022</w:t>
            </w:r>
          </w:p>
        </w:tc>
        <w:tc>
          <w:tcPr>
            <w:cnfStyle w:val="000010000000" w:firstRow="0" w:lastRow="0" w:firstColumn="0" w:lastColumn="0" w:oddVBand="1" w:evenVBand="0" w:oddHBand="0" w:evenHBand="0" w:firstRowFirstColumn="0" w:firstRowLastColumn="0" w:lastRowFirstColumn="0" w:lastRowLastColumn="0"/>
            <w:tcW w:w="5387" w:type="dxa"/>
          </w:tcPr>
          <w:p w14:paraId="486C4BAC" w14:textId="77777777" w:rsidR="00464AF0" w:rsidRDefault="00464AF0" w:rsidP="009C22AE">
            <w:pPr>
              <w:pBdr>
                <w:top w:val="nil"/>
                <w:left w:val="nil"/>
                <w:bottom w:val="nil"/>
                <w:right w:val="nil"/>
                <w:between w:val="nil"/>
              </w:pBdr>
              <w:ind w:right="-4"/>
            </w:pPr>
            <w:r>
              <w:rPr>
                <w:sz w:val="20"/>
                <w:szCs w:val="20"/>
              </w:rPr>
              <w:t>Por el cual se establecen los lineamientos generales de la Política de Gobierno Digital y se subroga el Capítulo 1 del Título 9 de la Parte 2 del Libro 2 del Decreto</w:t>
            </w:r>
          </w:p>
          <w:p w14:paraId="7D9FEF81" w14:textId="77777777" w:rsidR="00464AF0" w:rsidRDefault="00464AF0" w:rsidP="009C22AE">
            <w:pPr>
              <w:pBdr>
                <w:top w:val="nil"/>
                <w:left w:val="nil"/>
                <w:bottom w:val="nil"/>
                <w:right w:val="nil"/>
                <w:between w:val="nil"/>
              </w:pBdr>
              <w:ind w:right="-4"/>
            </w:pPr>
            <w:r>
              <w:rPr>
                <w:sz w:val="20"/>
                <w:szCs w:val="20"/>
              </w:rPr>
              <w:t>1078 de 2015, Decreto Único Reglamentario del Sector de Tecnologías de la Información y las Comunicaciones.</w:t>
            </w:r>
          </w:p>
        </w:tc>
      </w:tr>
      <w:tr w:rsidR="00464AF0" w14:paraId="6A182765" w14:textId="77777777" w:rsidTr="003512E6">
        <w:trPr>
          <w:trHeight w:val="1261"/>
        </w:trPr>
        <w:tc>
          <w:tcPr>
            <w:cnfStyle w:val="000010000000" w:firstRow="0" w:lastRow="0" w:firstColumn="0" w:lastColumn="0" w:oddVBand="1" w:evenVBand="0" w:oddHBand="0" w:evenHBand="0" w:firstRowFirstColumn="0" w:firstRowLastColumn="0" w:lastRowFirstColumn="0" w:lastRowLastColumn="0"/>
            <w:tcW w:w="2273" w:type="dxa"/>
          </w:tcPr>
          <w:p w14:paraId="49918493" w14:textId="77777777" w:rsidR="00464AF0" w:rsidRDefault="00464AF0" w:rsidP="009C22AE">
            <w:pPr>
              <w:pBdr>
                <w:top w:val="nil"/>
                <w:left w:val="nil"/>
                <w:bottom w:val="nil"/>
                <w:right w:val="nil"/>
                <w:between w:val="nil"/>
              </w:pBdr>
              <w:ind w:right="12"/>
            </w:pPr>
            <w:r>
              <w:rPr>
                <w:sz w:val="20"/>
                <w:szCs w:val="20"/>
              </w:rPr>
              <w:t>Decreto 088</w:t>
            </w:r>
          </w:p>
        </w:tc>
        <w:tc>
          <w:tcPr>
            <w:tcW w:w="1559" w:type="dxa"/>
          </w:tcPr>
          <w:p w14:paraId="6E97DBD5" w14:textId="77777777" w:rsidR="00464AF0" w:rsidRDefault="00464AF0" w:rsidP="009C22A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pPr>
            <w:r>
              <w:rPr>
                <w:sz w:val="20"/>
                <w:szCs w:val="20"/>
              </w:rPr>
              <w:t>2022</w:t>
            </w:r>
          </w:p>
        </w:tc>
        <w:tc>
          <w:tcPr>
            <w:cnfStyle w:val="000010000000" w:firstRow="0" w:lastRow="0" w:firstColumn="0" w:lastColumn="0" w:oddVBand="1" w:evenVBand="0" w:oddHBand="0" w:evenHBand="0" w:firstRowFirstColumn="0" w:firstRowLastColumn="0" w:lastRowFirstColumn="0" w:lastRowLastColumn="0"/>
            <w:tcW w:w="5387" w:type="dxa"/>
          </w:tcPr>
          <w:p w14:paraId="7AF02714" w14:textId="0E309684" w:rsidR="00464AF0" w:rsidRDefault="00464AF0" w:rsidP="007907B1">
            <w:pPr>
              <w:pBdr>
                <w:top w:val="nil"/>
                <w:left w:val="nil"/>
                <w:bottom w:val="nil"/>
                <w:right w:val="nil"/>
                <w:between w:val="nil"/>
              </w:pBdr>
              <w:ind w:right="-4"/>
            </w:pPr>
            <w:r>
              <w:rPr>
                <w:sz w:val="20"/>
                <w:szCs w:val="20"/>
              </w:rPr>
              <w:t>Por el cual se adiciona el Título 20 a la Parte 2 del Libro 2 del Decreto Único Reglamentario del Sector de Tecnologías de la Información y las Comunicaciones, Decreto 1078 de 2015, para reglamentar los articulas 3, 5 Y 6 de la Ley 2052 de</w:t>
            </w:r>
            <w:r w:rsidR="007907B1">
              <w:rPr>
                <w:sz w:val="20"/>
                <w:szCs w:val="20"/>
              </w:rPr>
              <w:t xml:space="preserve"> </w:t>
            </w:r>
            <w:r>
              <w:rPr>
                <w:sz w:val="20"/>
                <w:szCs w:val="20"/>
              </w:rPr>
              <w:t>2020, estableciendo los conceptos, lineamientos, plazos y condiciones para la digitalización y automatización de trámites y su realización en línea.</w:t>
            </w:r>
          </w:p>
        </w:tc>
      </w:tr>
      <w:tr w:rsidR="00464AF0" w14:paraId="1F5C5DAD" w14:textId="77777777" w:rsidTr="003512E6">
        <w:trPr>
          <w:cnfStyle w:val="000000100000" w:firstRow="0" w:lastRow="0" w:firstColumn="0" w:lastColumn="0" w:oddVBand="0" w:evenVBand="0" w:oddHBand="1" w:evenHBand="0" w:firstRowFirstColumn="0" w:firstRowLastColumn="0" w:lastRowFirstColumn="0" w:lastRowLastColumn="0"/>
          <w:trHeight w:val="758"/>
        </w:trPr>
        <w:tc>
          <w:tcPr>
            <w:cnfStyle w:val="000010000000" w:firstRow="0" w:lastRow="0" w:firstColumn="0" w:lastColumn="0" w:oddVBand="1" w:evenVBand="0" w:oddHBand="0" w:evenHBand="0" w:firstRowFirstColumn="0" w:firstRowLastColumn="0" w:lastRowFirstColumn="0" w:lastRowLastColumn="0"/>
            <w:tcW w:w="2273" w:type="dxa"/>
          </w:tcPr>
          <w:p w14:paraId="3BAC34B8" w14:textId="77777777" w:rsidR="00464AF0" w:rsidRDefault="00464AF0" w:rsidP="009C22AE">
            <w:pPr>
              <w:pBdr>
                <w:top w:val="nil"/>
                <w:left w:val="nil"/>
                <w:bottom w:val="nil"/>
                <w:right w:val="nil"/>
                <w:between w:val="nil"/>
              </w:pBdr>
              <w:ind w:right="12"/>
            </w:pPr>
            <w:r>
              <w:rPr>
                <w:sz w:val="20"/>
                <w:szCs w:val="20"/>
              </w:rPr>
              <w:t>Resolución 746</w:t>
            </w:r>
          </w:p>
        </w:tc>
        <w:tc>
          <w:tcPr>
            <w:tcW w:w="1559" w:type="dxa"/>
          </w:tcPr>
          <w:p w14:paraId="586F4751" w14:textId="77777777" w:rsidR="00464AF0" w:rsidRDefault="00464AF0" w:rsidP="009C22A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r>
              <w:rPr>
                <w:sz w:val="20"/>
                <w:szCs w:val="20"/>
              </w:rPr>
              <w:t>2022</w:t>
            </w:r>
          </w:p>
        </w:tc>
        <w:tc>
          <w:tcPr>
            <w:cnfStyle w:val="000010000000" w:firstRow="0" w:lastRow="0" w:firstColumn="0" w:lastColumn="0" w:oddVBand="1" w:evenVBand="0" w:oddHBand="0" w:evenHBand="0" w:firstRowFirstColumn="0" w:firstRowLastColumn="0" w:lastRowFirstColumn="0" w:lastRowLastColumn="0"/>
            <w:tcW w:w="5387" w:type="dxa"/>
          </w:tcPr>
          <w:p w14:paraId="400FCB6A" w14:textId="77777777" w:rsidR="00464AF0" w:rsidRDefault="00464AF0" w:rsidP="009C22AE">
            <w:pPr>
              <w:pBdr>
                <w:top w:val="nil"/>
                <w:left w:val="nil"/>
                <w:bottom w:val="nil"/>
                <w:right w:val="nil"/>
                <w:between w:val="nil"/>
              </w:pBdr>
              <w:ind w:right="-4"/>
            </w:pPr>
            <w:r>
              <w:rPr>
                <w:sz w:val="20"/>
                <w:szCs w:val="20"/>
              </w:rPr>
              <w:t>Por la cual se fortalece el Modelo de Seguridad y Privacidad de la Información y se definen lineamientos adicionales a los establecidos en la Resolución No.500 de</w:t>
            </w:r>
          </w:p>
          <w:p w14:paraId="38FB64F2" w14:textId="77777777" w:rsidR="00464AF0" w:rsidRDefault="00464AF0" w:rsidP="009C22AE">
            <w:pPr>
              <w:pBdr>
                <w:top w:val="nil"/>
                <w:left w:val="nil"/>
                <w:bottom w:val="nil"/>
                <w:right w:val="nil"/>
                <w:between w:val="nil"/>
              </w:pBdr>
              <w:ind w:right="-4"/>
            </w:pPr>
            <w:r>
              <w:rPr>
                <w:sz w:val="20"/>
                <w:szCs w:val="20"/>
              </w:rPr>
              <w:t>2021.</w:t>
            </w:r>
          </w:p>
        </w:tc>
      </w:tr>
      <w:tr w:rsidR="00464AF0" w14:paraId="2CD05D60"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5826D72" w14:textId="77777777" w:rsidR="00464AF0" w:rsidRDefault="00000000" w:rsidP="009C22AE">
            <w:pPr>
              <w:pBdr>
                <w:top w:val="nil"/>
                <w:left w:val="nil"/>
                <w:bottom w:val="nil"/>
                <w:right w:val="nil"/>
                <w:between w:val="nil"/>
              </w:pBdr>
              <w:ind w:right="12"/>
            </w:pPr>
            <w:sdt>
              <w:sdtPr>
                <w:tag w:val="goog_rdk_0"/>
                <w:id w:val="1996759790"/>
              </w:sdtPr>
              <w:sdtContent/>
            </w:sdt>
            <w:sdt>
              <w:sdtPr>
                <w:tag w:val="goog_rdk_1"/>
                <w:id w:val="1540319182"/>
              </w:sdtPr>
              <w:sdtContent/>
            </w:sdt>
            <w:r w:rsidR="00464AF0">
              <w:rPr>
                <w:sz w:val="20"/>
                <w:szCs w:val="20"/>
              </w:rPr>
              <w:t>Directiva Presidencial 003</w:t>
            </w:r>
          </w:p>
        </w:tc>
        <w:tc>
          <w:tcPr>
            <w:tcW w:w="1559" w:type="dxa"/>
          </w:tcPr>
          <w:p w14:paraId="67AD7FB6" w14:textId="77777777" w:rsidR="00464AF0" w:rsidRDefault="00464AF0" w:rsidP="009C22AE">
            <w:pPr>
              <w:pBdr>
                <w:top w:val="nil"/>
                <w:left w:val="nil"/>
                <w:bottom w:val="nil"/>
                <w:right w:val="nil"/>
                <w:between w:val="nil"/>
              </w:pBdr>
              <w:spacing w:before="3"/>
              <w:jc w:val="center"/>
              <w:cnfStyle w:val="000000000000" w:firstRow="0" w:lastRow="0" w:firstColumn="0" w:lastColumn="0" w:oddVBand="0" w:evenVBand="0" w:oddHBand="0" w:evenHBand="0" w:firstRowFirstColumn="0" w:firstRowLastColumn="0" w:lastRowFirstColumn="0" w:lastRowLastColumn="0"/>
            </w:pPr>
            <w:r>
              <w:rPr>
                <w:sz w:val="20"/>
                <w:szCs w:val="20"/>
              </w:rPr>
              <w:t>2021</w:t>
            </w:r>
          </w:p>
        </w:tc>
        <w:tc>
          <w:tcPr>
            <w:cnfStyle w:val="000010000000" w:firstRow="0" w:lastRow="0" w:firstColumn="0" w:lastColumn="0" w:oddVBand="1" w:evenVBand="0" w:oddHBand="0" w:evenHBand="0" w:firstRowFirstColumn="0" w:firstRowLastColumn="0" w:lastRowFirstColumn="0" w:lastRowLastColumn="0"/>
            <w:tcW w:w="5387" w:type="dxa"/>
          </w:tcPr>
          <w:p w14:paraId="06094608" w14:textId="77777777" w:rsidR="00464AF0" w:rsidRDefault="00464AF0" w:rsidP="009C22AE">
            <w:pPr>
              <w:pBdr>
                <w:top w:val="nil"/>
                <w:left w:val="nil"/>
                <w:bottom w:val="nil"/>
                <w:right w:val="nil"/>
                <w:between w:val="nil"/>
              </w:pBdr>
              <w:ind w:right="-4"/>
            </w:pPr>
            <w:r>
              <w:rPr>
                <w:sz w:val="20"/>
                <w:szCs w:val="20"/>
              </w:rPr>
              <w:t>Lineamientos para el uso de servicios en la nube, Inteligencia artificial, seguridad digital y gestión de datos.</w:t>
            </w:r>
          </w:p>
        </w:tc>
      </w:tr>
      <w:tr w:rsidR="00464AF0" w14:paraId="110194FD"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09AF5C1" w14:textId="77777777" w:rsidR="00464AF0" w:rsidRDefault="00464AF0" w:rsidP="009C22AE">
            <w:pPr>
              <w:pBdr>
                <w:top w:val="nil"/>
                <w:left w:val="nil"/>
                <w:bottom w:val="nil"/>
                <w:right w:val="nil"/>
                <w:between w:val="nil"/>
              </w:pBdr>
              <w:ind w:right="12"/>
            </w:pPr>
            <w:r>
              <w:rPr>
                <w:sz w:val="20"/>
                <w:szCs w:val="20"/>
              </w:rPr>
              <w:t>Resolución 4467 expedida por el IDU</w:t>
            </w:r>
          </w:p>
        </w:tc>
        <w:tc>
          <w:tcPr>
            <w:tcW w:w="1559" w:type="dxa"/>
          </w:tcPr>
          <w:p w14:paraId="63D2CAB2" w14:textId="77777777" w:rsidR="00464AF0" w:rsidRDefault="00464AF0" w:rsidP="009C22AE">
            <w:pPr>
              <w:pBdr>
                <w:top w:val="nil"/>
                <w:left w:val="nil"/>
                <w:bottom w:val="nil"/>
                <w:right w:val="nil"/>
                <w:between w:val="nil"/>
              </w:pBdr>
              <w:spacing w:before="3"/>
              <w:jc w:val="center"/>
              <w:cnfStyle w:val="000000100000" w:firstRow="0" w:lastRow="0" w:firstColumn="0" w:lastColumn="0" w:oddVBand="0" w:evenVBand="0" w:oddHBand="1" w:evenHBand="0" w:firstRowFirstColumn="0" w:firstRowLastColumn="0" w:lastRowFirstColumn="0" w:lastRowLastColumn="0"/>
            </w:pPr>
            <w:r>
              <w:rPr>
                <w:sz w:val="20"/>
                <w:szCs w:val="20"/>
              </w:rPr>
              <w:t>2021</w:t>
            </w:r>
          </w:p>
        </w:tc>
        <w:tc>
          <w:tcPr>
            <w:cnfStyle w:val="000010000000" w:firstRow="0" w:lastRow="0" w:firstColumn="0" w:lastColumn="0" w:oddVBand="1" w:evenVBand="0" w:oddHBand="0" w:evenHBand="0" w:firstRowFirstColumn="0" w:firstRowLastColumn="0" w:lastRowFirstColumn="0" w:lastRowLastColumn="0"/>
            <w:tcW w:w="5387" w:type="dxa"/>
          </w:tcPr>
          <w:p w14:paraId="28B709D9" w14:textId="77777777" w:rsidR="00464AF0" w:rsidRDefault="00464AF0" w:rsidP="009C22AE">
            <w:pPr>
              <w:pBdr>
                <w:top w:val="nil"/>
                <w:left w:val="nil"/>
                <w:bottom w:val="nil"/>
                <w:right w:val="nil"/>
                <w:between w:val="nil"/>
              </w:pBdr>
              <w:ind w:right="-4"/>
            </w:pPr>
            <w:r>
              <w:rPr>
                <w:sz w:val="20"/>
                <w:szCs w:val="20"/>
              </w:rPr>
              <w:t>Por la cual se conforma el equipo interdisciplinario Coordinador de Arquitectura empresarial y Transformación Digital del Instituto de Desarrollo Urbano -IDU</w:t>
            </w:r>
          </w:p>
        </w:tc>
      </w:tr>
      <w:tr w:rsidR="00464AF0" w14:paraId="03E03DCD"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4BD6882" w14:textId="77777777" w:rsidR="00464AF0" w:rsidRDefault="00464AF0" w:rsidP="009C22AE">
            <w:pPr>
              <w:pBdr>
                <w:top w:val="nil"/>
                <w:left w:val="nil"/>
                <w:bottom w:val="nil"/>
                <w:right w:val="nil"/>
                <w:between w:val="nil"/>
              </w:pBdr>
              <w:ind w:right="12"/>
            </w:pPr>
            <w:r>
              <w:rPr>
                <w:sz w:val="20"/>
                <w:szCs w:val="20"/>
              </w:rPr>
              <w:t>Acuerdo 006 Expedido por el IDU</w:t>
            </w:r>
          </w:p>
        </w:tc>
        <w:tc>
          <w:tcPr>
            <w:tcW w:w="1559" w:type="dxa"/>
          </w:tcPr>
          <w:p w14:paraId="715EF859" w14:textId="77777777" w:rsidR="00464AF0" w:rsidRDefault="00464AF0" w:rsidP="009C22AE">
            <w:pPr>
              <w:pBdr>
                <w:top w:val="nil"/>
                <w:left w:val="nil"/>
                <w:bottom w:val="nil"/>
                <w:right w:val="nil"/>
                <w:between w:val="nil"/>
              </w:pBdr>
              <w:spacing w:before="3"/>
              <w:jc w:val="center"/>
              <w:cnfStyle w:val="000000000000" w:firstRow="0" w:lastRow="0" w:firstColumn="0" w:lastColumn="0" w:oddVBand="0" w:evenVBand="0" w:oddHBand="0" w:evenHBand="0" w:firstRowFirstColumn="0" w:firstRowLastColumn="0" w:lastRowFirstColumn="0" w:lastRowLastColumn="0"/>
            </w:pPr>
            <w:r>
              <w:rPr>
                <w:sz w:val="20"/>
                <w:szCs w:val="20"/>
              </w:rPr>
              <w:t>2021</w:t>
            </w:r>
          </w:p>
        </w:tc>
        <w:tc>
          <w:tcPr>
            <w:cnfStyle w:val="000010000000" w:firstRow="0" w:lastRow="0" w:firstColumn="0" w:lastColumn="0" w:oddVBand="1" w:evenVBand="0" w:oddHBand="0" w:evenHBand="0" w:firstRowFirstColumn="0" w:firstRowLastColumn="0" w:lastRowFirstColumn="0" w:lastRowLastColumn="0"/>
            <w:tcW w:w="5387" w:type="dxa"/>
          </w:tcPr>
          <w:p w14:paraId="636A6637" w14:textId="77777777" w:rsidR="00464AF0" w:rsidRDefault="00464AF0" w:rsidP="009C22AE">
            <w:pPr>
              <w:pBdr>
                <w:top w:val="nil"/>
                <w:left w:val="nil"/>
                <w:bottom w:val="nil"/>
                <w:right w:val="nil"/>
                <w:between w:val="nil"/>
              </w:pBdr>
              <w:ind w:right="-4"/>
            </w:pPr>
            <w:r>
              <w:rPr>
                <w:sz w:val="20"/>
                <w:szCs w:val="20"/>
              </w:rPr>
              <w:t>Por el cual se adopta la estructura organizacional del Instituto de Desarrollo Urbano-IDU, se determinan las funciones de sus dependencias y se dictan otras disposiciones.</w:t>
            </w:r>
          </w:p>
        </w:tc>
      </w:tr>
      <w:tr w:rsidR="00464AF0" w14:paraId="1634D27C"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CAF9194" w14:textId="77777777" w:rsidR="00464AF0" w:rsidRDefault="00000000" w:rsidP="009C22AE">
            <w:pPr>
              <w:pBdr>
                <w:top w:val="nil"/>
                <w:left w:val="nil"/>
                <w:bottom w:val="nil"/>
                <w:right w:val="nil"/>
                <w:between w:val="nil"/>
              </w:pBdr>
              <w:ind w:right="12"/>
            </w:pPr>
            <w:sdt>
              <w:sdtPr>
                <w:tag w:val="goog_rdk_2"/>
                <w:id w:val="-1857500639"/>
              </w:sdtPr>
              <w:sdtContent/>
            </w:sdt>
            <w:sdt>
              <w:sdtPr>
                <w:tag w:val="goog_rdk_3"/>
                <w:id w:val="-1008056805"/>
              </w:sdtPr>
              <w:sdtContent/>
            </w:sdt>
            <w:r w:rsidR="00464AF0">
              <w:rPr>
                <w:sz w:val="20"/>
                <w:szCs w:val="20"/>
              </w:rPr>
              <w:t>Decreto 620</w:t>
            </w:r>
          </w:p>
        </w:tc>
        <w:tc>
          <w:tcPr>
            <w:tcW w:w="1559" w:type="dxa"/>
          </w:tcPr>
          <w:p w14:paraId="0670A5C6" w14:textId="77777777" w:rsidR="00464AF0" w:rsidRDefault="00464AF0" w:rsidP="009C22AE">
            <w:pPr>
              <w:pBdr>
                <w:top w:val="nil"/>
                <w:left w:val="nil"/>
                <w:bottom w:val="nil"/>
                <w:right w:val="nil"/>
                <w:between w:val="nil"/>
              </w:pBdr>
              <w:spacing w:before="3"/>
              <w:jc w:val="center"/>
              <w:cnfStyle w:val="000000100000" w:firstRow="0" w:lastRow="0" w:firstColumn="0" w:lastColumn="0" w:oddVBand="0" w:evenVBand="0" w:oddHBand="1" w:evenHBand="0" w:firstRowFirstColumn="0" w:firstRowLastColumn="0" w:lastRowFirstColumn="0" w:lastRowLastColumn="0"/>
            </w:pPr>
            <w:r>
              <w:rPr>
                <w:sz w:val="20"/>
                <w:szCs w:val="20"/>
              </w:rPr>
              <w:t>2020</w:t>
            </w:r>
          </w:p>
        </w:tc>
        <w:tc>
          <w:tcPr>
            <w:cnfStyle w:val="000010000000" w:firstRow="0" w:lastRow="0" w:firstColumn="0" w:lastColumn="0" w:oddVBand="1" w:evenVBand="0" w:oddHBand="0" w:evenHBand="0" w:firstRowFirstColumn="0" w:firstRowLastColumn="0" w:lastRowFirstColumn="0" w:lastRowLastColumn="0"/>
            <w:tcW w:w="5387" w:type="dxa"/>
          </w:tcPr>
          <w:p w14:paraId="2A944997" w14:textId="77777777" w:rsidR="00464AF0" w:rsidRDefault="00464AF0" w:rsidP="009C22AE">
            <w:pPr>
              <w:pBdr>
                <w:top w:val="nil"/>
                <w:left w:val="nil"/>
                <w:bottom w:val="nil"/>
                <w:right w:val="nil"/>
                <w:between w:val="nil"/>
              </w:pBdr>
              <w:ind w:right="-4"/>
            </w:pPr>
            <w:r>
              <w:rPr>
                <w:sz w:val="20"/>
                <w:szCs w:val="20"/>
              </w:rPr>
              <w:t xml:space="preserve">Por el cual se subroga el título 17 de la parte 2 del libro 2 del Decreto 1078 de 2015, para reglamentarse </w:t>
            </w:r>
            <w:r>
              <w:rPr>
                <w:sz w:val="20"/>
                <w:szCs w:val="20"/>
              </w:rPr>
              <w:lastRenderedPageBreak/>
              <w:t>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w:t>
            </w:r>
          </w:p>
          <w:p w14:paraId="15D7E33A" w14:textId="77777777" w:rsidR="00464AF0" w:rsidRDefault="00464AF0" w:rsidP="009C22AE">
            <w:pPr>
              <w:pBdr>
                <w:top w:val="nil"/>
                <w:left w:val="nil"/>
                <w:bottom w:val="nil"/>
                <w:right w:val="nil"/>
                <w:between w:val="nil"/>
              </w:pBdr>
              <w:ind w:right="-4"/>
            </w:pPr>
            <w:r>
              <w:rPr>
                <w:sz w:val="20"/>
                <w:szCs w:val="20"/>
              </w:rPr>
              <w:t>los servicios ciudadanos digitales.</w:t>
            </w:r>
          </w:p>
        </w:tc>
      </w:tr>
      <w:tr w:rsidR="00464AF0" w14:paraId="4A5865EF"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37B8B2F" w14:textId="77777777" w:rsidR="00464AF0" w:rsidRDefault="00464AF0" w:rsidP="009C22AE">
            <w:pPr>
              <w:pBdr>
                <w:top w:val="nil"/>
                <w:left w:val="nil"/>
                <w:bottom w:val="nil"/>
                <w:right w:val="nil"/>
                <w:between w:val="nil"/>
              </w:pBdr>
              <w:ind w:right="12"/>
            </w:pPr>
            <w:r>
              <w:rPr>
                <w:sz w:val="20"/>
                <w:szCs w:val="20"/>
              </w:rPr>
              <w:lastRenderedPageBreak/>
              <w:t>Directiva</w:t>
            </w:r>
          </w:p>
          <w:p w14:paraId="35973D07" w14:textId="77777777" w:rsidR="00464AF0" w:rsidRDefault="00464AF0" w:rsidP="009C22AE">
            <w:pPr>
              <w:pBdr>
                <w:top w:val="nil"/>
                <w:left w:val="nil"/>
                <w:bottom w:val="nil"/>
                <w:right w:val="nil"/>
                <w:between w:val="nil"/>
              </w:pBdr>
              <w:ind w:right="12"/>
            </w:pPr>
            <w:r>
              <w:rPr>
                <w:sz w:val="20"/>
                <w:szCs w:val="20"/>
              </w:rPr>
              <w:t>Presidencial 002</w:t>
            </w:r>
          </w:p>
        </w:tc>
        <w:tc>
          <w:tcPr>
            <w:tcW w:w="1559" w:type="dxa"/>
          </w:tcPr>
          <w:p w14:paraId="060CFCCE"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3B4B1459" w14:textId="77777777" w:rsidR="00464AF0" w:rsidRDefault="00464AF0" w:rsidP="009C22AE">
            <w:pPr>
              <w:pBdr>
                <w:top w:val="nil"/>
                <w:left w:val="nil"/>
                <w:bottom w:val="nil"/>
                <w:right w:val="nil"/>
                <w:between w:val="nil"/>
              </w:pBdr>
              <w:ind w:right="-4"/>
            </w:pPr>
            <w:r>
              <w:rPr>
                <w:sz w:val="20"/>
                <w:szCs w:val="20"/>
              </w:rPr>
              <w:t>Simplificación de la interacción digital entre los ciudadanos y el estado.</w:t>
            </w:r>
          </w:p>
        </w:tc>
      </w:tr>
      <w:tr w:rsidR="00464AF0" w14:paraId="39690283"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C4B663B" w14:textId="77777777" w:rsidR="00464AF0" w:rsidRDefault="00464AF0" w:rsidP="009C22AE">
            <w:pPr>
              <w:pBdr>
                <w:top w:val="nil"/>
                <w:left w:val="nil"/>
                <w:bottom w:val="nil"/>
                <w:right w:val="nil"/>
                <w:between w:val="nil"/>
              </w:pBdr>
              <w:ind w:right="12"/>
            </w:pPr>
            <w:r>
              <w:rPr>
                <w:sz w:val="20"/>
                <w:szCs w:val="20"/>
              </w:rPr>
              <w:t>Decreto 2106</w:t>
            </w:r>
          </w:p>
        </w:tc>
        <w:tc>
          <w:tcPr>
            <w:tcW w:w="1559" w:type="dxa"/>
          </w:tcPr>
          <w:p w14:paraId="339DA832"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424A59EF" w14:textId="77777777" w:rsidR="00464AF0" w:rsidRDefault="00464AF0" w:rsidP="009C22AE">
            <w:pPr>
              <w:pBdr>
                <w:top w:val="nil"/>
                <w:left w:val="nil"/>
                <w:bottom w:val="nil"/>
                <w:right w:val="nil"/>
                <w:between w:val="nil"/>
              </w:pBdr>
              <w:ind w:right="-4"/>
            </w:pPr>
            <w:r>
              <w:rPr>
                <w:sz w:val="20"/>
                <w:szCs w:val="20"/>
              </w:rPr>
              <w:t>Por el cual se dictan normas para simplificar, suprimir y reformar trámites, procesos y procedimientos innecesarios existentes en la administración pública.</w:t>
            </w:r>
          </w:p>
        </w:tc>
      </w:tr>
      <w:tr w:rsidR="00464AF0" w14:paraId="2734A5B8"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C922985" w14:textId="77777777" w:rsidR="00464AF0" w:rsidRDefault="00464AF0" w:rsidP="009C22AE">
            <w:pPr>
              <w:pBdr>
                <w:top w:val="nil"/>
                <w:left w:val="nil"/>
                <w:bottom w:val="nil"/>
                <w:right w:val="nil"/>
                <w:between w:val="nil"/>
              </w:pBdr>
              <w:ind w:right="12"/>
            </w:pPr>
          </w:p>
          <w:p w14:paraId="5E4F8332" w14:textId="77777777" w:rsidR="00464AF0" w:rsidRDefault="00464AF0" w:rsidP="009C22AE">
            <w:pPr>
              <w:pBdr>
                <w:top w:val="nil"/>
                <w:left w:val="nil"/>
                <w:bottom w:val="nil"/>
                <w:right w:val="nil"/>
                <w:between w:val="nil"/>
              </w:pBdr>
              <w:ind w:left="231" w:right="12"/>
            </w:pPr>
            <w:r>
              <w:rPr>
                <w:sz w:val="20"/>
                <w:szCs w:val="20"/>
              </w:rPr>
              <w:t>Ley 1978</w:t>
            </w:r>
          </w:p>
        </w:tc>
        <w:tc>
          <w:tcPr>
            <w:tcW w:w="1559" w:type="dxa"/>
          </w:tcPr>
          <w:p w14:paraId="2B68F1A1" w14:textId="77777777" w:rsidR="00464AF0" w:rsidRDefault="00464AF0" w:rsidP="009C22AE">
            <w:pPr>
              <w:pBdr>
                <w:top w:val="nil"/>
                <w:left w:val="nil"/>
                <w:bottom w:val="nil"/>
                <w:right w:val="nil"/>
                <w:between w:val="nil"/>
              </w:pBdr>
              <w:ind w:left="111" w:right="-116"/>
              <w:jc w:val="center"/>
              <w:cnfStyle w:val="000000000000" w:firstRow="0" w:lastRow="0" w:firstColumn="0" w:lastColumn="0" w:oddVBand="0" w:evenVBand="0" w:oddHBand="0"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740A6682" w14:textId="77777777" w:rsidR="00464AF0" w:rsidRDefault="00464AF0" w:rsidP="009C22AE">
            <w:pPr>
              <w:pBdr>
                <w:top w:val="nil"/>
                <w:left w:val="nil"/>
                <w:bottom w:val="nil"/>
                <w:right w:val="nil"/>
                <w:between w:val="nil"/>
              </w:pBdr>
              <w:ind w:right="-4"/>
            </w:pPr>
            <w:r>
              <w:rPr>
                <w:sz w:val="20"/>
                <w:szCs w:val="20"/>
              </w:rPr>
              <w:t>Por la cual se moderniza el Sector de las Tecnologías de la Información y las Comunicaciones -TIC, se distribuyen competencias, se crea un Regulador Único y</w:t>
            </w:r>
          </w:p>
          <w:p w14:paraId="4E0B6BD5" w14:textId="77777777" w:rsidR="00464AF0" w:rsidRDefault="00464AF0" w:rsidP="009C22AE">
            <w:pPr>
              <w:pBdr>
                <w:top w:val="nil"/>
                <w:left w:val="nil"/>
                <w:bottom w:val="nil"/>
                <w:right w:val="nil"/>
                <w:between w:val="nil"/>
              </w:pBdr>
              <w:ind w:right="-4"/>
            </w:pPr>
            <w:r>
              <w:rPr>
                <w:sz w:val="20"/>
                <w:szCs w:val="20"/>
              </w:rPr>
              <w:t>se dictan otras disposiciones.</w:t>
            </w:r>
          </w:p>
        </w:tc>
      </w:tr>
      <w:tr w:rsidR="00464AF0" w14:paraId="37F1BBCC"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9C6476E" w14:textId="77777777" w:rsidR="00464AF0" w:rsidRDefault="00464AF0" w:rsidP="009C22AE">
            <w:pPr>
              <w:pBdr>
                <w:top w:val="nil"/>
                <w:left w:val="nil"/>
                <w:bottom w:val="nil"/>
                <w:right w:val="nil"/>
                <w:between w:val="nil"/>
              </w:pBdr>
              <w:ind w:right="12"/>
            </w:pPr>
            <w:r>
              <w:rPr>
                <w:sz w:val="20"/>
                <w:szCs w:val="20"/>
              </w:rPr>
              <w:t>Documento CONPES 3975</w:t>
            </w:r>
          </w:p>
        </w:tc>
        <w:tc>
          <w:tcPr>
            <w:tcW w:w="1559" w:type="dxa"/>
          </w:tcPr>
          <w:p w14:paraId="36AF1AA8"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769E74BF" w14:textId="77777777" w:rsidR="00464AF0" w:rsidRDefault="00464AF0" w:rsidP="009C22AE">
            <w:pPr>
              <w:pBdr>
                <w:top w:val="nil"/>
                <w:left w:val="nil"/>
                <w:bottom w:val="nil"/>
                <w:right w:val="nil"/>
                <w:between w:val="nil"/>
              </w:pBdr>
              <w:ind w:right="-4"/>
            </w:pPr>
            <w:r>
              <w:rPr>
                <w:sz w:val="20"/>
                <w:szCs w:val="20"/>
              </w:rPr>
              <w:t>Política Nacional para la Transformación Digital e Inteligencia Artificial.</w:t>
            </w:r>
          </w:p>
        </w:tc>
      </w:tr>
      <w:tr w:rsidR="00464AF0" w14:paraId="188894E6"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FBE570D" w14:textId="77777777" w:rsidR="00464AF0" w:rsidRDefault="00464AF0" w:rsidP="009C22AE">
            <w:pPr>
              <w:pBdr>
                <w:top w:val="nil"/>
                <w:left w:val="nil"/>
                <w:bottom w:val="nil"/>
                <w:right w:val="nil"/>
                <w:between w:val="nil"/>
              </w:pBdr>
              <w:ind w:right="12"/>
            </w:pPr>
            <w:r>
              <w:rPr>
                <w:sz w:val="20"/>
                <w:szCs w:val="20"/>
              </w:rPr>
              <w:t>Decreto 1333</w:t>
            </w:r>
          </w:p>
        </w:tc>
        <w:tc>
          <w:tcPr>
            <w:tcW w:w="1559" w:type="dxa"/>
          </w:tcPr>
          <w:p w14:paraId="541E74AC"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2F6EDA5B" w14:textId="77777777" w:rsidR="00464AF0" w:rsidRDefault="00464AF0" w:rsidP="009C22AE">
            <w:pPr>
              <w:pBdr>
                <w:top w:val="nil"/>
                <w:left w:val="nil"/>
                <w:bottom w:val="nil"/>
                <w:right w:val="nil"/>
                <w:between w:val="nil"/>
              </w:pBdr>
              <w:ind w:right="-4"/>
            </w:pPr>
            <w:r>
              <w:rPr>
                <w:sz w:val="20"/>
                <w:szCs w:val="20"/>
              </w:rPr>
              <w:t>Por medio del cual se reglamenta el artículo 245 de la Ley 1955 de 2019, por la cual se expide el Plan Nacional de Desarrollo 2018-2022 “Pacto por Colombia, Pacto por</w:t>
            </w:r>
          </w:p>
          <w:p w14:paraId="4ABB8FCD" w14:textId="77777777" w:rsidR="00464AF0" w:rsidRDefault="00464AF0" w:rsidP="009C22AE">
            <w:pPr>
              <w:pBdr>
                <w:top w:val="nil"/>
                <w:left w:val="nil"/>
                <w:bottom w:val="nil"/>
                <w:right w:val="nil"/>
                <w:between w:val="nil"/>
              </w:pBdr>
              <w:ind w:right="-4"/>
            </w:pPr>
            <w:r>
              <w:rPr>
                <w:sz w:val="20"/>
                <w:szCs w:val="20"/>
              </w:rPr>
              <w:t>la Equidad”.</w:t>
            </w:r>
          </w:p>
        </w:tc>
      </w:tr>
      <w:tr w:rsidR="00464AF0" w14:paraId="151C7C9C"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AC504D6" w14:textId="77777777" w:rsidR="00464AF0" w:rsidRDefault="00464AF0" w:rsidP="009C22AE">
            <w:pPr>
              <w:pBdr>
                <w:top w:val="nil"/>
                <w:left w:val="nil"/>
                <w:bottom w:val="nil"/>
                <w:right w:val="nil"/>
                <w:between w:val="nil"/>
              </w:pBdr>
              <w:ind w:right="12"/>
            </w:pPr>
            <w:r>
              <w:rPr>
                <w:sz w:val="20"/>
                <w:szCs w:val="20"/>
              </w:rPr>
              <w:t>Norma Técnica ISO 22301</w:t>
            </w:r>
          </w:p>
        </w:tc>
        <w:tc>
          <w:tcPr>
            <w:tcW w:w="1559" w:type="dxa"/>
          </w:tcPr>
          <w:p w14:paraId="035751F3"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2019</w:t>
            </w:r>
          </w:p>
        </w:tc>
        <w:tc>
          <w:tcPr>
            <w:cnfStyle w:val="000010000000" w:firstRow="0" w:lastRow="0" w:firstColumn="0" w:lastColumn="0" w:oddVBand="1" w:evenVBand="0" w:oddHBand="0" w:evenHBand="0" w:firstRowFirstColumn="0" w:firstRowLastColumn="0" w:lastRowFirstColumn="0" w:lastRowLastColumn="0"/>
            <w:tcW w:w="5387" w:type="dxa"/>
          </w:tcPr>
          <w:p w14:paraId="47EF8057" w14:textId="77777777" w:rsidR="00464AF0" w:rsidRDefault="00464AF0" w:rsidP="009C22AE">
            <w:pPr>
              <w:pBdr>
                <w:top w:val="nil"/>
                <w:left w:val="nil"/>
                <w:bottom w:val="nil"/>
                <w:right w:val="nil"/>
                <w:between w:val="nil"/>
              </w:pBdr>
              <w:ind w:right="-4"/>
            </w:pPr>
            <w:r>
              <w:rPr>
                <w:sz w:val="20"/>
                <w:szCs w:val="20"/>
              </w:rPr>
              <w:t>Norma internacional para sistemas de gestión de la continuidad de negocio (SGCN) y proporciona un marco de buenas prácticas para ayudar a las organizaciones a</w:t>
            </w:r>
          </w:p>
          <w:p w14:paraId="4A1B51C3" w14:textId="77777777" w:rsidR="00464AF0" w:rsidRDefault="00464AF0" w:rsidP="009C22AE">
            <w:pPr>
              <w:pBdr>
                <w:top w:val="nil"/>
                <w:left w:val="nil"/>
                <w:bottom w:val="nil"/>
                <w:right w:val="nil"/>
                <w:between w:val="nil"/>
              </w:pBdr>
              <w:ind w:right="-4"/>
            </w:pPr>
            <w:r>
              <w:rPr>
                <w:sz w:val="20"/>
                <w:szCs w:val="20"/>
              </w:rPr>
              <w:t>gestionar eficazmente el impacto de una interrupción en su funcionamiento.</w:t>
            </w:r>
          </w:p>
        </w:tc>
      </w:tr>
      <w:tr w:rsidR="00464AF0" w14:paraId="60F51B3C"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0E52D30" w14:textId="77777777" w:rsidR="00464AF0" w:rsidRDefault="00464AF0" w:rsidP="009C22AE">
            <w:pPr>
              <w:pBdr>
                <w:top w:val="nil"/>
                <w:left w:val="nil"/>
                <w:bottom w:val="nil"/>
                <w:right w:val="nil"/>
                <w:between w:val="nil"/>
              </w:pBdr>
              <w:ind w:right="12"/>
            </w:pPr>
            <w:r>
              <w:rPr>
                <w:sz w:val="20"/>
                <w:szCs w:val="20"/>
              </w:rPr>
              <w:t>Manual de Gobierno Digital</w:t>
            </w:r>
          </w:p>
        </w:tc>
        <w:tc>
          <w:tcPr>
            <w:tcW w:w="1559" w:type="dxa"/>
          </w:tcPr>
          <w:p w14:paraId="73034CF9"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2018</w:t>
            </w:r>
          </w:p>
        </w:tc>
        <w:tc>
          <w:tcPr>
            <w:cnfStyle w:val="000010000000" w:firstRow="0" w:lastRow="0" w:firstColumn="0" w:lastColumn="0" w:oddVBand="1" w:evenVBand="0" w:oddHBand="0" w:evenHBand="0" w:firstRowFirstColumn="0" w:firstRowLastColumn="0" w:lastRowFirstColumn="0" w:lastRowLastColumn="0"/>
            <w:tcW w:w="5387" w:type="dxa"/>
          </w:tcPr>
          <w:p w14:paraId="60ACD1AF" w14:textId="77777777" w:rsidR="00464AF0" w:rsidRDefault="00464AF0" w:rsidP="009C22AE">
            <w:pPr>
              <w:pBdr>
                <w:top w:val="nil"/>
                <w:left w:val="nil"/>
                <w:bottom w:val="nil"/>
                <w:right w:val="nil"/>
                <w:between w:val="nil"/>
              </w:pBdr>
              <w:ind w:right="-4"/>
            </w:pPr>
            <w:r>
              <w:rPr>
                <w:sz w:val="20"/>
                <w:szCs w:val="20"/>
              </w:rPr>
              <w:t xml:space="preserve">En este documento se desarrolla el proceso de implementación de la Política de Gobierno Digital a través de los siguientes cuatro (4) momentos: 1. Conocer la política; 2. Planear la política; 3. Ejecutar la política; y 4. Medir la política; cada uno de ellos incorpora las acciones </w:t>
            </w:r>
            <w:r>
              <w:rPr>
                <w:sz w:val="20"/>
                <w:szCs w:val="20"/>
              </w:rPr>
              <w:lastRenderedPageBreak/>
              <w:t>que permitirán desarrollar la Política en las entidades públicas de nivel nacional y territorial.</w:t>
            </w:r>
          </w:p>
        </w:tc>
      </w:tr>
      <w:tr w:rsidR="00464AF0" w14:paraId="7D8E7F62"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622C5E2" w14:textId="77777777" w:rsidR="00464AF0" w:rsidRDefault="00464AF0" w:rsidP="009C22AE">
            <w:pPr>
              <w:pBdr>
                <w:top w:val="nil"/>
                <w:left w:val="nil"/>
                <w:bottom w:val="nil"/>
                <w:right w:val="nil"/>
                <w:between w:val="nil"/>
              </w:pBdr>
              <w:ind w:right="12"/>
            </w:pPr>
            <w:r>
              <w:rPr>
                <w:sz w:val="20"/>
                <w:szCs w:val="20"/>
              </w:rPr>
              <w:lastRenderedPageBreak/>
              <w:t>Decreto 1008</w:t>
            </w:r>
          </w:p>
        </w:tc>
        <w:tc>
          <w:tcPr>
            <w:tcW w:w="1559" w:type="dxa"/>
          </w:tcPr>
          <w:p w14:paraId="6F0E36F5"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2018</w:t>
            </w:r>
          </w:p>
        </w:tc>
        <w:tc>
          <w:tcPr>
            <w:cnfStyle w:val="000010000000" w:firstRow="0" w:lastRow="0" w:firstColumn="0" w:lastColumn="0" w:oddVBand="1" w:evenVBand="0" w:oddHBand="0" w:evenHBand="0" w:firstRowFirstColumn="0" w:firstRowLastColumn="0" w:lastRowFirstColumn="0" w:lastRowLastColumn="0"/>
            <w:tcW w:w="5387" w:type="dxa"/>
          </w:tcPr>
          <w:p w14:paraId="0F5F3644" w14:textId="77777777" w:rsidR="00464AF0" w:rsidRDefault="00464AF0" w:rsidP="009C22AE">
            <w:pPr>
              <w:pBdr>
                <w:top w:val="nil"/>
                <w:left w:val="nil"/>
                <w:bottom w:val="nil"/>
                <w:right w:val="nil"/>
                <w:between w:val="nil"/>
              </w:pBdr>
              <w:ind w:right="-4"/>
            </w:pPr>
            <w:r>
              <w:rPr>
                <w:sz w:val="20"/>
                <w:szCs w:val="20"/>
              </w:rPr>
              <w:t>Por el cual se establecen los lineamientos generales de la política de Gobierno Digital y se subroga el capítulo 1 del título 9 de la parte 2 del libro 2 20del Decreto 1078 de 2015, Decreto Único Reglamentario del sector de Tecnologías de la</w:t>
            </w:r>
          </w:p>
          <w:p w14:paraId="52B1797D" w14:textId="77777777" w:rsidR="00464AF0" w:rsidRDefault="00464AF0" w:rsidP="009C22AE">
            <w:pPr>
              <w:pBdr>
                <w:top w:val="nil"/>
                <w:left w:val="nil"/>
                <w:bottom w:val="nil"/>
                <w:right w:val="nil"/>
                <w:between w:val="nil"/>
              </w:pBdr>
              <w:ind w:right="-4"/>
            </w:pPr>
            <w:r>
              <w:rPr>
                <w:sz w:val="20"/>
                <w:szCs w:val="20"/>
              </w:rPr>
              <w:t>Información y las Comunicaciones.</w:t>
            </w:r>
          </w:p>
        </w:tc>
      </w:tr>
      <w:tr w:rsidR="00464AF0" w14:paraId="00B95D07"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EB9BDAC" w14:textId="77777777" w:rsidR="00464AF0" w:rsidRDefault="00464AF0" w:rsidP="009C22AE">
            <w:pPr>
              <w:pBdr>
                <w:top w:val="nil"/>
                <w:left w:val="nil"/>
                <w:bottom w:val="nil"/>
                <w:right w:val="nil"/>
                <w:between w:val="nil"/>
              </w:pBdr>
              <w:ind w:right="12"/>
            </w:pPr>
            <w:r>
              <w:rPr>
                <w:sz w:val="20"/>
                <w:szCs w:val="20"/>
              </w:rPr>
              <w:t>Documento</w:t>
            </w:r>
          </w:p>
          <w:p w14:paraId="16AE5F0E" w14:textId="77777777" w:rsidR="00464AF0" w:rsidRDefault="00464AF0" w:rsidP="009C22AE">
            <w:pPr>
              <w:pBdr>
                <w:top w:val="nil"/>
                <w:left w:val="nil"/>
                <w:bottom w:val="nil"/>
                <w:right w:val="nil"/>
                <w:between w:val="nil"/>
              </w:pBdr>
              <w:ind w:right="12"/>
            </w:pPr>
            <w:r>
              <w:rPr>
                <w:sz w:val="20"/>
                <w:szCs w:val="20"/>
              </w:rPr>
              <w:t>CONPES 3920</w:t>
            </w:r>
          </w:p>
        </w:tc>
        <w:tc>
          <w:tcPr>
            <w:tcW w:w="1559" w:type="dxa"/>
          </w:tcPr>
          <w:p w14:paraId="3A816152"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2018</w:t>
            </w:r>
          </w:p>
        </w:tc>
        <w:tc>
          <w:tcPr>
            <w:cnfStyle w:val="000010000000" w:firstRow="0" w:lastRow="0" w:firstColumn="0" w:lastColumn="0" w:oddVBand="1" w:evenVBand="0" w:oddHBand="0" w:evenHBand="0" w:firstRowFirstColumn="0" w:firstRowLastColumn="0" w:lastRowFirstColumn="0" w:lastRowLastColumn="0"/>
            <w:tcW w:w="5387" w:type="dxa"/>
          </w:tcPr>
          <w:p w14:paraId="107F5A56" w14:textId="77777777" w:rsidR="00464AF0" w:rsidRDefault="00464AF0" w:rsidP="009C22AE">
            <w:pPr>
              <w:pBdr>
                <w:top w:val="nil"/>
                <w:left w:val="nil"/>
                <w:bottom w:val="nil"/>
                <w:right w:val="nil"/>
                <w:between w:val="nil"/>
              </w:pBdr>
              <w:ind w:right="-4"/>
            </w:pPr>
            <w:r>
              <w:rPr>
                <w:sz w:val="20"/>
                <w:szCs w:val="20"/>
              </w:rPr>
              <w:t>Política Nacional de Explotación de Datos (BIG DATA).</w:t>
            </w:r>
          </w:p>
        </w:tc>
      </w:tr>
      <w:tr w:rsidR="00464AF0" w14:paraId="7CD67E20"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62328977" w14:textId="77777777" w:rsidR="00464AF0" w:rsidRDefault="00464AF0" w:rsidP="009C22AE">
            <w:pPr>
              <w:pBdr>
                <w:top w:val="nil"/>
                <w:left w:val="nil"/>
                <w:bottom w:val="nil"/>
                <w:right w:val="nil"/>
                <w:between w:val="nil"/>
              </w:pBdr>
              <w:ind w:right="12"/>
            </w:pPr>
            <w:r>
              <w:rPr>
                <w:sz w:val="20"/>
                <w:szCs w:val="20"/>
              </w:rPr>
              <w:t>Decreto 612</w:t>
            </w:r>
          </w:p>
        </w:tc>
        <w:tc>
          <w:tcPr>
            <w:tcW w:w="1559" w:type="dxa"/>
          </w:tcPr>
          <w:p w14:paraId="47D095B7"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2018</w:t>
            </w:r>
          </w:p>
        </w:tc>
        <w:tc>
          <w:tcPr>
            <w:cnfStyle w:val="000010000000" w:firstRow="0" w:lastRow="0" w:firstColumn="0" w:lastColumn="0" w:oddVBand="1" w:evenVBand="0" w:oddHBand="0" w:evenHBand="0" w:firstRowFirstColumn="0" w:firstRowLastColumn="0" w:lastRowFirstColumn="0" w:lastRowLastColumn="0"/>
            <w:tcW w:w="5387" w:type="dxa"/>
          </w:tcPr>
          <w:p w14:paraId="280C599C" w14:textId="77777777" w:rsidR="00464AF0" w:rsidRDefault="00464AF0" w:rsidP="009C22AE">
            <w:pPr>
              <w:pBdr>
                <w:top w:val="nil"/>
                <w:left w:val="nil"/>
                <w:bottom w:val="nil"/>
                <w:right w:val="nil"/>
                <w:between w:val="nil"/>
              </w:pBdr>
              <w:ind w:right="-4"/>
            </w:pPr>
            <w:r>
              <w:rPr>
                <w:sz w:val="20"/>
                <w:szCs w:val="20"/>
              </w:rPr>
              <w:t>Por el cual se fijan directrices para la integración de los planes institucionales y estratégicos al Plan de Acción por parte de las entidades del Estado.</w:t>
            </w:r>
          </w:p>
        </w:tc>
      </w:tr>
      <w:tr w:rsidR="00464AF0" w14:paraId="33E6D3F9"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BB18444" w14:textId="77777777" w:rsidR="00464AF0" w:rsidRDefault="00464AF0" w:rsidP="009C22AE">
            <w:pPr>
              <w:pBdr>
                <w:top w:val="nil"/>
                <w:left w:val="nil"/>
                <w:bottom w:val="nil"/>
                <w:right w:val="nil"/>
                <w:between w:val="nil"/>
              </w:pBdr>
              <w:ind w:right="12"/>
            </w:pPr>
            <w:r>
              <w:rPr>
                <w:sz w:val="20"/>
                <w:szCs w:val="20"/>
              </w:rPr>
              <w:t>Decreto 1008</w:t>
            </w:r>
          </w:p>
        </w:tc>
        <w:tc>
          <w:tcPr>
            <w:tcW w:w="1559" w:type="dxa"/>
          </w:tcPr>
          <w:p w14:paraId="742BFB3E"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2018</w:t>
            </w:r>
          </w:p>
        </w:tc>
        <w:tc>
          <w:tcPr>
            <w:cnfStyle w:val="000010000000" w:firstRow="0" w:lastRow="0" w:firstColumn="0" w:lastColumn="0" w:oddVBand="1" w:evenVBand="0" w:oddHBand="0" w:evenHBand="0" w:firstRowFirstColumn="0" w:firstRowLastColumn="0" w:lastRowFirstColumn="0" w:lastRowLastColumn="0"/>
            <w:tcW w:w="5387" w:type="dxa"/>
          </w:tcPr>
          <w:p w14:paraId="565271DB" w14:textId="77777777" w:rsidR="00464AF0" w:rsidRDefault="00464AF0" w:rsidP="009C22AE">
            <w:pPr>
              <w:pBdr>
                <w:top w:val="nil"/>
                <w:left w:val="nil"/>
                <w:bottom w:val="nil"/>
                <w:right w:val="nil"/>
                <w:between w:val="nil"/>
              </w:pBdr>
              <w:ind w:right="-4"/>
            </w:pPr>
            <w:r>
              <w:rPr>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464AF0" w14:paraId="2AD77BC3"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95EC323" w14:textId="77777777" w:rsidR="00464AF0" w:rsidRDefault="00464AF0" w:rsidP="009C22AE">
            <w:pPr>
              <w:pBdr>
                <w:top w:val="nil"/>
                <w:left w:val="nil"/>
                <w:bottom w:val="nil"/>
                <w:right w:val="nil"/>
                <w:between w:val="nil"/>
              </w:pBdr>
              <w:ind w:right="12"/>
            </w:pPr>
            <w:r>
              <w:rPr>
                <w:sz w:val="20"/>
                <w:szCs w:val="20"/>
              </w:rPr>
              <w:t>Resolución 002 de 2017 Secretaría General Alcaldía Mayor de Bogotá, D.C. - Comisión Distrital de Sistemas - CDS</w:t>
            </w:r>
          </w:p>
        </w:tc>
        <w:tc>
          <w:tcPr>
            <w:tcW w:w="1559" w:type="dxa"/>
          </w:tcPr>
          <w:p w14:paraId="0370DABA" w14:textId="77777777" w:rsidR="00464AF0" w:rsidRPr="000E723F"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rPr>
                <w:sz w:val="20"/>
                <w:szCs w:val="20"/>
              </w:rPr>
            </w:pPr>
            <w:r w:rsidRPr="000E723F">
              <w:rPr>
                <w:sz w:val="20"/>
                <w:szCs w:val="20"/>
              </w:rPr>
              <w:t>2017</w:t>
            </w:r>
          </w:p>
        </w:tc>
        <w:tc>
          <w:tcPr>
            <w:cnfStyle w:val="000010000000" w:firstRow="0" w:lastRow="0" w:firstColumn="0" w:lastColumn="0" w:oddVBand="1" w:evenVBand="0" w:oddHBand="0" w:evenHBand="0" w:firstRowFirstColumn="0" w:firstRowLastColumn="0" w:lastRowFirstColumn="0" w:lastRowLastColumn="0"/>
            <w:tcW w:w="5387" w:type="dxa"/>
          </w:tcPr>
          <w:p w14:paraId="1B83D037" w14:textId="77777777" w:rsidR="00464AF0" w:rsidRDefault="00464AF0" w:rsidP="009C22AE">
            <w:pPr>
              <w:pBdr>
                <w:top w:val="nil"/>
                <w:left w:val="nil"/>
                <w:bottom w:val="nil"/>
                <w:right w:val="nil"/>
                <w:between w:val="nil"/>
              </w:pBdr>
              <w:ind w:right="-4"/>
            </w:pPr>
            <w:r>
              <w:rPr>
                <w:sz w:val="20"/>
                <w:szCs w:val="20"/>
              </w:rPr>
              <w:t> Por la cual se adoptan las políticas específicas para el desarrollo de la Infraestructura Integrada de Datos Espaciales para el Distrito Capital - IDECA</w:t>
            </w:r>
          </w:p>
        </w:tc>
      </w:tr>
      <w:tr w:rsidR="00464AF0" w14:paraId="38BB222D"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7B3C102" w14:textId="77777777" w:rsidR="00464AF0" w:rsidRDefault="00464AF0" w:rsidP="009C22AE">
            <w:pPr>
              <w:pBdr>
                <w:top w:val="nil"/>
                <w:left w:val="nil"/>
                <w:bottom w:val="nil"/>
                <w:right w:val="nil"/>
                <w:between w:val="nil"/>
              </w:pBdr>
              <w:ind w:right="12"/>
            </w:pPr>
            <w:r>
              <w:rPr>
                <w:sz w:val="20"/>
                <w:szCs w:val="20"/>
              </w:rPr>
              <w:t>Ley 1414</w:t>
            </w:r>
          </w:p>
        </w:tc>
        <w:tc>
          <w:tcPr>
            <w:tcW w:w="1559" w:type="dxa"/>
          </w:tcPr>
          <w:p w14:paraId="3600230C"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2017</w:t>
            </w:r>
          </w:p>
        </w:tc>
        <w:tc>
          <w:tcPr>
            <w:cnfStyle w:val="000010000000" w:firstRow="0" w:lastRow="0" w:firstColumn="0" w:lastColumn="0" w:oddVBand="1" w:evenVBand="0" w:oddHBand="0" w:evenHBand="0" w:firstRowFirstColumn="0" w:firstRowLastColumn="0" w:lastRowFirstColumn="0" w:lastRowLastColumn="0"/>
            <w:tcW w:w="5387" w:type="dxa"/>
          </w:tcPr>
          <w:p w14:paraId="3E4D5B7A" w14:textId="77777777" w:rsidR="00464AF0" w:rsidRDefault="00464AF0" w:rsidP="009C22AE">
            <w:pPr>
              <w:pBdr>
                <w:top w:val="nil"/>
                <w:left w:val="nil"/>
                <w:bottom w:val="nil"/>
                <w:right w:val="nil"/>
                <w:between w:val="nil"/>
              </w:pBdr>
              <w:ind w:right="-4"/>
            </w:pPr>
            <w:r>
              <w:rPr>
                <w:sz w:val="20"/>
                <w:szCs w:val="20"/>
              </w:rPr>
              <w:t>Por el cual se modifica la estructura del Ministerio de Tecnologías de la Información y las Comunicaciones y se dictan otras disposiciones.</w:t>
            </w:r>
          </w:p>
        </w:tc>
      </w:tr>
      <w:tr w:rsidR="00464AF0" w14:paraId="25E98E3E"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7E1ADD6E" w14:textId="77777777" w:rsidR="00464AF0" w:rsidRDefault="00464AF0" w:rsidP="009C22AE">
            <w:pPr>
              <w:pBdr>
                <w:top w:val="nil"/>
                <w:left w:val="nil"/>
                <w:bottom w:val="nil"/>
                <w:right w:val="nil"/>
                <w:between w:val="nil"/>
              </w:pBdr>
              <w:ind w:right="12"/>
            </w:pPr>
            <w:r>
              <w:rPr>
                <w:sz w:val="20"/>
                <w:szCs w:val="20"/>
              </w:rPr>
              <w:t>Decreto 1081</w:t>
            </w:r>
          </w:p>
        </w:tc>
        <w:tc>
          <w:tcPr>
            <w:tcW w:w="1559" w:type="dxa"/>
          </w:tcPr>
          <w:p w14:paraId="67ADB0EE"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2015</w:t>
            </w:r>
          </w:p>
        </w:tc>
        <w:tc>
          <w:tcPr>
            <w:cnfStyle w:val="000010000000" w:firstRow="0" w:lastRow="0" w:firstColumn="0" w:lastColumn="0" w:oddVBand="1" w:evenVBand="0" w:oddHBand="0" w:evenHBand="0" w:firstRowFirstColumn="0" w:firstRowLastColumn="0" w:lastRowFirstColumn="0" w:lastRowLastColumn="0"/>
            <w:tcW w:w="5387" w:type="dxa"/>
          </w:tcPr>
          <w:p w14:paraId="0D6990ED" w14:textId="77777777" w:rsidR="00464AF0" w:rsidRDefault="00464AF0" w:rsidP="009C22AE">
            <w:pPr>
              <w:pBdr>
                <w:top w:val="nil"/>
                <w:left w:val="nil"/>
                <w:bottom w:val="nil"/>
                <w:right w:val="nil"/>
                <w:between w:val="nil"/>
              </w:pBdr>
              <w:spacing w:line="248" w:lineRule="auto"/>
              <w:ind w:right="-4"/>
            </w:pPr>
            <w:r>
              <w:rPr>
                <w:sz w:val="20"/>
                <w:szCs w:val="20"/>
              </w:rPr>
              <w:t>Por medio del cual se expide el Decreto Reglamentario Único del Sector Presidencia de la República.</w:t>
            </w:r>
          </w:p>
        </w:tc>
      </w:tr>
      <w:tr w:rsidR="00464AF0" w14:paraId="5B53028C"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C02B891" w14:textId="77777777" w:rsidR="00464AF0" w:rsidRDefault="00464AF0" w:rsidP="009C22AE">
            <w:pPr>
              <w:pBdr>
                <w:top w:val="nil"/>
                <w:left w:val="nil"/>
                <w:bottom w:val="nil"/>
                <w:right w:val="nil"/>
                <w:between w:val="nil"/>
              </w:pBdr>
              <w:ind w:right="12"/>
            </w:pPr>
            <w:r>
              <w:rPr>
                <w:sz w:val="20"/>
                <w:szCs w:val="20"/>
              </w:rPr>
              <w:t>Decreto 1080</w:t>
            </w:r>
          </w:p>
        </w:tc>
        <w:tc>
          <w:tcPr>
            <w:tcW w:w="1559" w:type="dxa"/>
          </w:tcPr>
          <w:p w14:paraId="5F6F568F"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2015</w:t>
            </w:r>
          </w:p>
        </w:tc>
        <w:tc>
          <w:tcPr>
            <w:cnfStyle w:val="000010000000" w:firstRow="0" w:lastRow="0" w:firstColumn="0" w:lastColumn="0" w:oddVBand="1" w:evenVBand="0" w:oddHBand="0" w:evenHBand="0" w:firstRowFirstColumn="0" w:firstRowLastColumn="0" w:lastRowFirstColumn="0" w:lastRowLastColumn="0"/>
            <w:tcW w:w="5387" w:type="dxa"/>
          </w:tcPr>
          <w:p w14:paraId="4D589B84" w14:textId="77777777" w:rsidR="00464AF0" w:rsidRDefault="00464AF0" w:rsidP="009C22AE">
            <w:pPr>
              <w:pBdr>
                <w:top w:val="nil"/>
                <w:left w:val="nil"/>
                <w:bottom w:val="nil"/>
                <w:right w:val="nil"/>
                <w:between w:val="nil"/>
              </w:pBdr>
              <w:spacing w:line="248" w:lineRule="auto"/>
              <w:ind w:right="-4"/>
            </w:pPr>
            <w:r>
              <w:rPr>
                <w:sz w:val="20"/>
                <w:szCs w:val="20"/>
              </w:rPr>
              <w:t>Por medio del cual se expide el Decreto Único Reglamentario del Sector Cultura y compila entre otros el Decreto 2578 de 2012.</w:t>
            </w:r>
          </w:p>
        </w:tc>
      </w:tr>
      <w:tr w:rsidR="00464AF0" w14:paraId="37B3F3F5"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1A95AEC5" w14:textId="77777777" w:rsidR="00464AF0" w:rsidRDefault="00464AF0" w:rsidP="009C22AE">
            <w:pPr>
              <w:pBdr>
                <w:top w:val="nil"/>
                <w:left w:val="nil"/>
                <w:bottom w:val="nil"/>
                <w:right w:val="nil"/>
                <w:between w:val="nil"/>
              </w:pBdr>
              <w:ind w:right="12"/>
            </w:pPr>
            <w:r>
              <w:rPr>
                <w:sz w:val="20"/>
                <w:szCs w:val="20"/>
              </w:rPr>
              <w:t>Decreto 1078</w:t>
            </w:r>
          </w:p>
        </w:tc>
        <w:tc>
          <w:tcPr>
            <w:tcW w:w="1559" w:type="dxa"/>
          </w:tcPr>
          <w:p w14:paraId="7B5E8358"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2015</w:t>
            </w:r>
          </w:p>
        </w:tc>
        <w:tc>
          <w:tcPr>
            <w:cnfStyle w:val="000010000000" w:firstRow="0" w:lastRow="0" w:firstColumn="0" w:lastColumn="0" w:oddVBand="1" w:evenVBand="0" w:oddHBand="0" w:evenHBand="0" w:firstRowFirstColumn="0" w:firstRowLastColumn="0" w:lastRowFirstColumn="0" w:lastRowLastColumn="0"/>
            <w:tcW w:w="5387" w:type="dxa"/>
          </w:tcPr>
          <w:p w14:paraId="73E1C79E" w14:textId="77777777" w:rsidR="00464AF0" w:rsidRDefault="00464AF0" w:rsidP="009C22AE">
            <w:pPr>
              <w:pBdr>
                <w:top w:val="nil"/>
                <w:left w:val="nil"/>
                <w:bottom w:val="nil"/>
                <w:right w:val="nil"/>
                <w:between w:val="nil"/>
              </w:pBdr>
              <w:ind w:right="-4"/>
            </w:pPr>
            <w:r>
              <w:rPr>
                <w:sz w:val="20"/>
                <w:szCs w:val="20"/>
              </w:rPr>
              <w:t xml:space="preserve">Por el cual se expide el Decreto Único Reglamentario del sector de Tecnologías de la Información y las Comunicaciones, el cual incluye el Decreto 2573 de 2014, </w:t>
            </w:r>
            <w:r>
              <w:rPr>
                <w:sz w:val="20"/>
                <w:szCs w:val="20"/>
              </w:rPr>
              <w:lastRenderedPageBreak/>
              <w:t>el cual establece los lineamientos generales de la Estrategia de Gobierno en Línea.</w:t>
            </w:r>
          </w:p>
        </w:tc>
      </w:tr>
      <w:tr w:rsidR="00464AF0" w14:paraId="3BE061C0"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DA2C5B7" w14:textId="77777777" w:rsidR="00464AF0" w:rsidRDefault="00464AF0" w:rsidP="009C22AE">
            <w:pPr>
              <w:pBdr>
                <w:top w:val="nil"/>
                <w:left w:val="nil"/>
                <w:bottom w:val="nil"/>
                <w:right w:val="nil"/>
                <w:between w:val="nil"/>
              </w:pBdr>
              <w:ind w:right="12"/>
            </w:pPr>
            <w:r>
              <w:rPr>
                <w:sz w:val="20"/>
                <w:szCs w:val="20"/>
              </w:rPr>
              <w:lastRenderedPageBreak/>
              <w:t>Ley 1712</w:t>
            </w:r>
          </w:p>
        </w:tc>
        <w:tc>
          <w:tcPr>
            <w:tcW w:w="1559" w:type="dxa"/>
          </w:tcPr>
          <w:p w14:paraId="3887AA70"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2014</w:t>
            </w:r>
          </w:p>
        </w:tc>
        <w:tc>
          <w:tcPr>
            <w:cnfStyle w:val="000010000000" w:firstRow="0" w:lastRow="0" w:firstColumn="0" w:lastColumn="0" w:oddVBand="1" w:evenVBand="0" w:oddHBand="0" w:evenHBand="0" w:firstRowFirstColumn="0" w:firstRowLastColumn="0" w:lastRowFirstColumn="0" w:lastRowLastColumn="0"/>
            <w:tcW w:w="5387" w:type="dxa"/>
          </w:tcPr>
          <w:p w14:paraId="47A263ED" w14:textId="77777777" w:rsidR="00464AF0" w:rsidRDefault="00464AF0" w:rsidP="009C22AE">
            <w:pPr>
              <w:pBdr>
                <w:top w:val="nil"/>
                <w:left w:val="nil"/>
                <w:bottom w:val="nil"/>
                <w:right w:val="nil"/>
                <w:between w:val="nil"/>
              </w:pBdr>
              <w:ind w:right="-4"/>
            </w:pPr>
            <w:r>
              <w:rPr>
                <w:sz w:val="20"/>
                <w:szCs w:val="20"/>
              </w:rPr>
              <w:t>Por la cual se crea la Ley de Transparencia y del Derecho de Acceso a la Información Pública Nacional y se dictan otras disposiciones.</w:t>
            </w:r>
          </w:p>
        </w:tc>
      </w:tr>
      <w:tr w:rsidR="00464AF0" w14:paraId="481612BC"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A12D6BF" w14:textId="77777777" w:rsidR="00464AF0" w:rsidRDefault="00464AF0" w:rsidP="009C22AE">
            <w:pPr>
              <w:pBdr>
                <w:top w:val="nil"/>
                <w:left w:val="nil"/>
                <w:bottom w:val="nil"/>
                <w:right w:val="nil"/>
                <w:between w:val="nil"/>
              </w:pBdr>
              <w:ind w:right="12"/>
            </w:pPr>
            <w:r>
              <w:rPr>
                <w:sz w:val="20"/>
                <w:szCs w:val="20"/>
              </w:rPr>
              <w:t>Decreto 886</w:t>
            </w:r>
          </w:p>
        </w:tc>
        <w:tc>
          <w:tcPr>
            <w:tcW w:w="1559" w:type="dxa"/>
          </w:tcPr>
          <w:p w14:paraId="2FC5289E"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2014</w:t>
            </w:r>
          </w:p>
        </w:tc>
        <w:tc>
          <w:tcPr>
            <w:cnfStyle w:val="000010000000" w:firstRow="0" w:lastRow="0" w:firstColumn="0" w:lastColumn="0" w:oddVBand="1" w:evenVBand="0" w:oddHBand="0" w:evenHBand="0" w:firstRowFirstColumn="0" w:firstRowLastColumn="0" w:lastRowFirstColumn="0" w:lastRowLastColumn="0"/>
            <w:tcW w:w="5387" w:type="dxa"/>
          </w:tcPr>
          <w:p w14:paraId="39B3F6F6" w14:textId="77777777" w:rsidR="00464AF0" w:rsidRDefault="00464AF0" w:rsidP="009C22AE">
            <w:pPr>
              <w:pBdr>
                <w:top w:val="nil"/>
                <w:left w:val="nil"/>
                <w:bottom w:val="nil"/>
                <w:right w:val="nil"/>
                <w:between w:val="nil"/>
              </w:pBdr>
              <w:ind w:right="-4"/>
            </w:pPr>
            <w:r>
              <w:rPr>
                <w:sz w:val="20"/>
                <w:szCs w:val="20"/>
              </w:rPr>
              <w:t>Reglamentar la información mínima que debe contener el Registro Nacional de Bases de Datos, creado por la Ley 1581 de 2012, así como los términos y condiciones bajo las cuales se deben inscribir en este los responsables de Tratamiento.</w:t>
            </w:r>
          </w:p>
        </w:tc>
      </w:tr>
      <w:tr w:rsidR="00464AF0" w14:paraId="3B482ECB"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11D98832" w14:textId="77777777" w:rsidR="00464AF0" w:rsidRDefault="00464AF0" w:rsidP="009C22AE">
            <w:pPr>
              <w:pBdr>
                <w:top w:val="nil"/>
                <w:left w:val="nil"/>
                <w:bottom w:val="nil"/>
                <w:right w:val="nil"/>
                <w:between w:val="nil"/>
              </w:pBdr>
              <w:ind w:right="12"/>
            </w:pPr>
            <w:r>
              <w:rPr>
                <w:sz w:val="20"/>
                <w:szCs w:val="20"/>
              </w:rPr>
              <w:t>Decreto 1377</w:t>
            </w:r>
          </w:p>
        </w:tc>
        <w:tc>
          <w:tcPr>
            <w:tcW w:w="1559" w:type="dxa"/>
          </w:tcPr>
          <w:p w14:paraId="614AAE18"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2013</w:t>
            </w:r>
          </w:p>
        </w:tc>
        <w:tc>
          <w:tcPr>
            <w:cnfStyle w:val="000010000000" w:firstRow="0" w:lastRow="0" w:firstColumn="0" w:lastColumn="0" w:oddVBand="1" w:evenVBand="0" w:oddHBand="0" w:evenHBand="0" w:firstRowFirstColumn="0" w:firstRowLastColumn="0" w:lastRowFirstColumn="0" w:lastRowLastColumn="0"/>
            <w:tcW w:w="5387" w:type="dxa"/>
          </w:tcPr>
          <w:p w14:paraId="0905B6F3" w14:textId="77777777" w:rsidR="00464AF0" w:rsidRDefault="00464AF0" w:rsidP="009C22AE">
            <w:pPr>
              <w:pBdr>
                <w:top w:val="nil"/>
                <w:left w:val="nil"/>
                <w:bottom w:val="nil"/>
                <w:right w:val="nil"/>
                <w:between w:val="nil"/>
              </w:pBdr>
              <w:ind w:right="-4"/>
            </w:pPr>
            <w:r>
              <w:rPr>
                <w:sz w:val="20"/>
                <w:szCs w:val="20"/>
              </w:rPr>
              <w:t>Por el cual se reglamenta parcialmente la Ley 1581 de 2012.</w:t>
            </w:r>
          </w:p>
        </w:tc>
      </w:tr>
      <w:tr w:rsidR="00464AF0" w14:paraId="0C46336E"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B37E328" w14:textId="77777777" w:rsidR="00464AF0" w:rsidRDefault="00464AF0" w:rsidP="009C22AE">
            <w:pPr>
              <w:pBdr>
                <w:top w:val="nil"/>
                <w:left w:val="nil"/>
                <w:bottom w:val="nil"/>
                <w:right w:val="nil"/>
                <w:between w:val="nil"/>
              </w:pBdr>
              <w:ind w:right="12"/>
            </w:pPr>
            <w:r>
              <w:rPr>
                <w:sz w:val="20"/>
                <w:szCs w:val="20"/>
              </w:rPr>
              <w:t>Ley 1581</w:t>
            </w:r>
          </w:p>
        </w:tc>
        <w:tc>
          <w:tcPr>
            <w:tcW w:w="1559" w:type="dxa"/>
          </w:tcPr>
          <w:p w14:paraId="0A126554"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2012</w:t>
            </w:r>
          </w:p>
        </w:tc>
        <w:tc>
          <w:tcPr>
            <w:cnfStyle w:val="000010000000" w:firstRow="0" w:lastRow="0" w:firstColumn="0" w:lastColumn="0" w:oddVBand="1" w:evenVBand="0" w:oddHBand="0" w:evenHBand="0" w:firstRowFirstColumn="0" w:firstRowLastColumn="0" w:lastRowFirstColumn="0" w:lastRowLastColumn="0"/>
            <w:tcW w:w="5387" w:type="dxa"/>
          </w:tcPr>
          <w:p w14:paraId="7EC5FB4A" w14:textId="77777777" w:rsidR="00464AF0" w:rsidRDefault="00464AF0" w:rsidP="009C22AE">
            <w:pPr>
              <w:pBdr>
                <w:top w:val="nil"/>
                <w:left w:val="nil"/>
                <w:bottom w:val="nil"/>
                <w:right w:val="nil"/>
                <w:between w:val="nil"/>
              </w:pBdr>
              <w:spacing w:line="248" w:lineRule="auto"/>
              <w:ind w:right="-4"/>
            </w:pPr>
            <w:r>
              <w:rPr>
                <w:sz w:val="20"/>
                <w:szCs w:val="20"/>
              </w:rPr>
              <w:t>Por la cual se dictan disposiciones generales para la protección de datos personales.</w:t>
            </w:r>
          </w:p>
        </w:tc>
      </w:tr>
      <w:tr w:rsidR="00464AF0" w14:paraId="5DD345ED"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7C2FCC03" w14:textId="77777777" w:rsidR="00464AF0" w:rsidRDefault="00464AF0" w:rsidP="009C22AE">
            <w:pPr>
              <w:pBdr>
                <w:top w:val="nil"/>
                <w:left w:val="nil"/>
                <w:bottom w:val="nil"/>
                <w:right w:val="nil"/>
                <w:between w:val="nil"/>
              </w:pBdr>
              <w:ind w:right="12"/>
            </w:pPr>
            <w:r>
              <w:rPr>
                <w:sz w:val="20"/>
                <w:szCs w:val="20"/>
              </w:rPr>
              <w:t>Decreto 2482</w:t>
            </w:r>
          </w:p>
        </w:tc>
        <w:tc>
          <w:tcPr>
            <w:tcW w:w="1559" w:type="dxa"/>
          </w:tcPr>
          <w:p w14:paraId="50B2931D"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2012</w:t>
            </w:r>
          </w:p>
        </w:tc>
        <w:tc>
          <w:tcPr>
            <w:cnfStyle w:val="000010000000" w:firstRow="0" w:lastRow="0" w:firstColumn="0" w:lastColumn="0" w:oddVBand="1" w:evenVBand="0" w:oddHBand="0" w:evenHBand="0" w:firstRowFirstColumn="0" w:firstRowLastColumn="0" w:lastRowFirstColumn="0" w:lastRowLastColumn="0"/>
            <w:tcW w:w="5387" w:type="dxa"/>
          </w:tcPr>
          <w:p w14:paraId="6DC29B78" w14:textId="77777777" w:rsidR="00464AF0" w:rsidRDefault="00464AF0" w:rsidP="009C22AE">
            <w:pPr>
              <w:pBdr>
                <w:top w:val="nil"/>
                <w:left w:val="nil"/>
                <w:bottom w:val="nil"/>
                <w:right w:val="nil"/>
                <w:between w:val="nil"/>
              </w:pBdr>
              <w:ind w:right="-4"/>
            </w:pPr>
            <w:r>
              <w:rPr>
                <w:sz w:val="20"/>
                <w:szCs w:val="20"/>
              </w:rPr>
              <w:t>Por el cual se establecen los lineamientos generales para la integración de la planeación y la gestión.</w:t>
            </w:r>
          </w:p>
        </w:tc>
      </w:tr>
      <w:tr w:rsidR="00464AF0" w14:paraId="742E64AA"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0D2E6E57" w14:textId="77777777" w:rsidR="00464AF0" w:rsidRDefault="00464AF0" w:rsidP="009C22AE">
            <w:pPr>
              <w:pBdr>
                <w:top w:val="nil"/>
                <w:left w:val="nil"/>
                <w:bottom w:val="nil"/>
                <w:right w:val="nil"/>
                <w:between w:val="nil"/>
              </w:pBdr>
              <w:ind w:right="12"/>
            </w:pPr>
            <w:r>
              <w:rPr>
                <w:sz w:val="20"/>
                <w:szCs w:val="20"/>
              </w:rPr>
              <w:t>Directiva Presidencial 004</w:t>
            </w:r>
          </w:p>
        </w:tc>
        <w:tc>
          <w:tcPr>
            <w:tcW w:w="1559" w:type="dxa"/>
          </w:tcPr>
          <w:p w14:paraId="494BBFE5"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2012</w:t>
            </w:r>
          </w:p>
        </w:tc>
        <w:tc>
          <w:tcPr>
            <w:cnfStyle w:val="000010000000" w:firstRow="0" w:lastRow="0" w:firstColumn="0" w:lastColumn="0" w:oddVBand="1" w:evenVBand="0" w:oddHBand="0" w:evenHBand="0" w:firstRowFirstColumn="0" w:firstRowLastColumn="0" w:lastRowFirstColumn="0" w:lastRowLastColumn="0"/>
            <w:tcW w:w="5387" w:type="dxa"/>
          </w:tcPr>
          <w:p w14:paraId="7A0D882F" w14:textId="77777777" w:rsidR="00464AF0" w:rsidRDefault="00464AF0" w:rsidP="009C22AE">
            <w:pPr>
              <w:pBdr>
                <w:top w:val="nil"/>
                <w:left w:val="nil"/>
                <w:bottom w:val="nil"/>
                <w:right w:val="nil"/>
                <w:between w:val="nil"/>
              </w:pBdr>
              <w:ind w:right="-4"/>
            </w:pPr>
            <w:r>
              <w:rPr>
                <w:sz w:val="20"/>
                <w:szCs w:val="20"/>
              </w:rPr>
              <w:t>Eficiencia Administrativa y Lineamientos de la Política Cero Papel en la Administración Pública.</w:t>
            </w:r>
          </w:p>
        </w:tc>
      </w:tr>
      <w:tr w:rsidR="00464AF0" w14:paraId="40C45999"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2D8B5AF" w14:textId="77777777" w:rsidR="00464AF0" w:rsidRDefault="00464AF0" w:rsidP="009C22AE">
            <w:pPr>
              <w:pBdr>
                <w:top w:val="nil"/>
                <w:left w:val="nil"/>
                <w:bottom w:val="nil"/>
                <w:right w:val="nil"/>
                <w:between w:val="nil"/>
              </w:pBdr>
              <w:ind w:right="12"/>
            </w:pPr>
            <w:r>
              <w:rPr>
                <w:sz w:val="20"/>
                <w:szCs w:val="20"/>
              </w:rPr>
              <w:t>Decreto Ley 019</w:t>
            </w:r>
          </w:p>
        </w:tc>
        <w:tc>
          <w:tcPr>
            <w:tcW w:w="1559" w:type="dxa"/>
          </w:tcPr>
          <w:p w14:paraId="3EBED204"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2012</w:t>
            </w:r>
          </w:p>
        </w:tc>
        <w:tc>
          <w:tcPr>
            <w:cnfStyle w:val="000010000000" w:firstRow="0" w:lastRow="0" w:firstColumn="0" w:lastColumn="0" w:oddVBand="1" w:evenVBand="0" w:oddHBand="0" w:evenHBand="0" w:firstRowFirstColumn="0" w:firstRowLastColumn="0" w:lastRowFirstColumn="0" w:lastRowLastColumn="0"/>
            <w:tcW w:w="5387" w:type="dxa"/>
          </w:tcPr>
          <w:p w14:paraId="398BBC52" w14:textId="77777777" w:rsidR="00464AF0" w:rsidRDefault="00464AF0" w:rsidP="009C22AE">
            <w:pPr>
              <w:pBdr>
                <w:top w:val="nil"/>
                <w:left w:val="nil"/>
                <w:bottom w:val="nil"/>
                <w:right w:val="nil"/>
                <w:between w:val="nil"/>
              </w:pBdr>
              <w:spacing w:line="248" w:lineRule="auto"/>
              <w:ind w:right="-4"/>
            </w:pPr>
            <w:r>
              <w:rPr>
                <w:sz w:val="20"/>
                <w:szCs w:val="20"/>
              </w:rPr>
              <w:t>Por el cual se dictan normas para suprimir o reformar regulaciones, procedimientos y trámites innecesarios existentes en la Administración Pública.</w:t>
            </w:r>
          </w:p>
        </w:tc>
      </w:tr>
      <w:tr w:rsidR="00464AF0" w14:paraId="6711E556"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7AE2B2F" w14:textId="77777777" w:rsidR="00464AF0" w:rsidRDefault="00464AF0" w:rsidP="009C22AE">
            <w:pPr>
              <w:pBdr>
                <w:top w:val="nil"/>
                <w:left w:val="nil"/>
                <w:bottom w:val="nil"/>
                <w:right w:val="nil"/>
                <w:between w:val="nil"/>
              </w:pBdr>
              <w:ind w:right="12"/>
            </w:pPr>
            <w:r>
              <w:rPr>
                <w:sz w:val="20"/>
                <w:szCs w:val="20"/>
              </w:rPr>
              <w:t>Número</w:t>
            </w:r>
          </w:p>
          <w:p w14:paraId="7FBB736D" w14:textId="77777777" w:rsidR="00464AF0" w:rsidRDefault="00464AF0" w:rsidP="009C22AE">
            <w:pPr>
              <w:pBdr>
                <w:top w:val="nil"/>
                <w:left w:val="nil"/>
                <w:bottom w:val="nil"/>
                <w:right w:val="nil"/>
                <w:between w:val="nil"/>
              </w:pBdr>
              <w:ind w:right="12"/>
            </w:pPr>
            <w:r>
              <w:rPr>
                <w:sz w:val="20"/>
                <w:szCs w:val="20"/>
              </w:rPr>
              <w:t>Ley 1437</w:t>
            </w:r>
          </w:p>
        </w:tc>
        <w:tc>
          <w:tcPr>
            <w:tcW w:w="1559" w:type="dxa"/>
          </w:tcPr>
          <w:p w14:paraId="55481621" w14:textId="77777777" w:rsidR="00464AF0" w:rsidRDefault="00464AF0" w:rsidP="009C22AE">
            <w:pPr>
              <w:pBdr>
                <w:top w:val="nil"/>
                <w:left w:val="nil"/>
                <w:bottom w:val="nil"/>
                <w:right w:val="nil"/>
                <w:between w:val="nil"/>
              </w:pBdr>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Año</w:t>
            </w:r>
          </w:p>
          <w:p w14:paraId="4985E1CE" w14:textId="77777777" w:rsidR="00464AF0" w:rsidRDefault="00464AF0" w:rsidP="009C22AE">
            <w:pPr>
              <w:pBdr>
                <w:top w:val="nil"/>
                <w:left w:val="nil"/>
                <w:bottom w:val="nil"/>
                <w:right w:val="nil"/>
                <w:between w:val="nil"/>
              </w:pBdr>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2011</w:t>
            </w:r>
          </w:p>
        </w:tc>
        <w:tc>
          <w:tcPr>
            <w:cnfStyle w:val="000010000000" w:firstRow="0" w:lastRow="0" w:firstColumn="0" w:lastColumn="0" w:oddVBand="1" w:evenVBand="0" w:oddHBand="0" w:evenHBand="0" w:firstRowFirstColumn="0" w:firstRowLastColumn="0" w:lastRowFirstColumn="0" w:lastRowLastColumn="0"/>
            <w:tcW w:w="5387" w:type="dxa"/>
          </w:tcPr>
          <w:p w14:paraId="3034724E" w14:textId="77777777" w:rsidR="00464AF0" w:rsidRDefault="00464AF0" w:rsidP="009C22AE">
            <w:pPr>
              <w:pBdr>
                <w:top w:val="nil"/>
                <w:left w:val="nil"/>
                <w:bottom w:val="nil"/>
                <w:right w:val="nil"/>
                <w:between w:val="nil"/>
              </w:pBdr>
              <w:ind w:right="-4"/>
            </w:pPr>
            <w:r>
              <w:rPr>
                <w:sz w:val="20"/>
                <w:szCs w:val="20"/>
              </w:rPr>
              <w:t>Por la cual se expide el Código de Procedimiento Administrativo y de lo Contencioso Administrativo.</w:t>
            </w:r>
          </w:p>
        </w:tc>
      </w:tr>
      <w:tr w:rsidR="00464AF0" w14:paraId="32F42F60"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4980DA1" w14:textId="77777777" w:rsidR="00464AF0" w:rsidRDefault="00464AF0" w:rsidP="009C22AE">
            <w:pPr>
              <w:pBdr>
                <w:top w:val="nil"/>
                <w:left w:val="nil"/>
                <w:bottom w:val="nil"/>
                <w:right w:val="nil"/>
                <w:between w:val="nil"/>
              </w:pBdr>
              <w:ind w:right="12"/>
            </w:pPr>
            <w:r>
              <w:rPr>
                <w:sz w:val="20"/>
                <w:szCs w:val="20"/>
              </w:rPr>
              <w:t>Ley 1474</w:t>
            </w:r>
          </w:p>
        </w:tc>
        <w:tc>
          <w:tcPr>
            <w:tcW w:w="1559" w:type="dxa"/>
          </w:tcPr>
          <w:p w14:paraId="484F96DB"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2011</w:t>
            </w:r>
          </w:p>
        </w:tc>
        <w:tc>
          <w:tcPr>
            <w:cnfStyle w:val="000010000000" w:firstRow="0" w:lastRow="0" w:firstColumn="0" w:lastColumn="0" w:oddVBand="1" w:evenVBand="0" w:oddHBand="0" w:evenHBand="0" w:firstRowFirstColumn="0" w:firstRowLastColumn="0" w:lastRowFirstColumn="0" w:lastRowLastColumn="0"/>
            <w:tcW w:w="5387" w:type="dxa"/>
          </w:tcPr>
          <w:p w14:paraId="305B2055" w14:textId="77777777" w:rsidR="00464AF0" w:rsidRDefault="00464AF0" w:rsidP="009C22AE">
            <w:pPr>
              <w:pBdr>
                <w:top w:val="nil"/>
                <w:left w:val="nil"/>
                <w:bottom w:val="nil"/>
                <w:right w:val="nil"/>
                <w:between w:val="nil"/>
              </w:pBdr>
              <w:spacing w:line="248" w:lineRule="auto"/>
              <w:ind w:right="-4"/>
            </w:pPr>
            <w:r>
              <w:rPr>
                <w:sz w:val="20"/>
                <w:szCs w:val="20"/>
              </w:rPr>
              <w:t>Por la cual se dictan normas orientadas a fortalecer los mecanismos de prevención, investigación y sanción de actos de corrupción y la efectividad laboral.</w:t>
            </w:r>
          </w:p>
        </w:tc>
      </w:tr>
      <w:tr w:rsidR="00464AF0" w14:paraId="652690C1"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CCA4F30" w14:textId="77777777" w:rsidR="00464AF0" w:rsidRDefault="00464AF0" w:rsidP="009C22AE">
            <w:pPr>
              <w:pBdr>
                <w:top w:val="nil"/>
                <w:left w:val="nil"/>
                <w:bottom w:val="nil"/>
                <w:right w:val="nil"/>
                <w:between w:val="nil"/>
              </w:pBdr>
              <w:ind w:right="12"/>
            </w:pPr>
            <w:r>
              <w:rPr>
                <w:sz w:val="20"/>
                <w:szCs w:val="20"/>
              </w:rPr>
              <w:t>Documento CONPES 3650</w:t>
            </w:r>
          </w:p>
        </w:tc>
        <w:tc>
          <w:tcPr>
            <w:tcW w:w="1559" w:type="dxa"/>
          </w:tcPr>
          <w:p w14:paraId="584CD20E"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2010</w:t>
            </w:r>
          </w:p>
        </w:tc>
        <w:tc>
          <w:tcPr>
            <w:cnfStyle w:val="000010000000" w:firstRow="0" w:lastRow="0" w:firstColumn="0" w:lastColumn="0" w:oddVBand="1" w:evenVBand="0" w:oddHBand="0" w:evenHBand="0" w:firstRowFirstColumn="0" w:firstRowLastColumn="0" w:lastRowFirstColumn="0" w:lastRowLastColumn="0"/>
            <w:tcW w:w="5387" w:type="dxa"/>
          </w:tcPr>
          <w:p w14:paraId="16235953" w14:textId="77777777" w:rsidR="00464AF0" w:rsidRDefault="00464AF0" w:rsidP="009C22AE">
            <w:pPr>
              <w:pBdr>
                <w:top w:val="nil"/>
                <w:left w:val="nil"/>
                <w:bottom w:val="nil"/>
                <w:right w:val="nil"/>
                <w:between w:val="nil"/>
              </w:pBdr>
              <w:ind w:right="-4"/>
            </w:pPr>
            <w:r>
              <w:rPr>
                <w:sz w:val="20"/>
                <w:szCs w:val="20"/>
              </w:rPr>
              <w:t>Lineamientos sobre la Importancia de la Estrategia de Gobierno en Línea.</w:t>
            </w:r>
          </w:p>
        </w:tc>
      </w:tr>
      <w:tr w:rsidR="00464AF0" w14:paraId="023475F6"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138C2085" w14:textId="77777777" w:rsidR="00464AF0" w:rsidRDefault="00464AF0" w:rsidP="009C22AE">
            <w:pPr>
              <w:pBdr>
                <w:top w:val="nil"/>
                <w:left w:val="nil"/>
                <w:bottom w:val="nil"/>
                <w:right w:val="nil"/>
                <w:between w:val="nil"/>
              </w:pBdr>
              <w:ind w:right="12"/>
            </w:pPr>
            <w:r>
              <w:rPr>
                <w:sz w:val="20"/>
                <w:szCs w:val="20"/>
              </w:rPr>
              <w:t>Documento CONPES 3670</w:t>
            </w:r>
          </w:p>
        </w:tc>
        <w:tc>
          <w:tcPr>
            <w:tcW w:w="1559" w:type="dxa"/>
          </w:tcPr>
          <w:p w14:paraId="01C85115"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2010</w:t>
            </w:r>
          </w:p>
        </w:tc>
        <w:tc>
          <w:tcPr>
            <w:cnfStyle w:val="000010000000" w:firstRow="0" w:lastRow="0" w:firstColumn="0" w:lastColumn="0" w:oddVBand="1" w:evenVBand="0" w:oddHBand="0" w:evenHBand="0" w:firstRowFirstColumn="0" w:firstRowLastColumn="0" w:lastRowFirstColumn="0" w:lastRowLastColumn="0"/>
            <w:tcW w:w="5387" w:type="dxa"/>
          </w:tcPr>
          <w:p w14:paraId="7CDB4008" w14:textId="77777777" w:rsidR="00464AF0" w:rsidRDefault="00464AF0" w:rsidP="009C22AE">
            <w:pPr>
              <w:pBdr>
                <w:top w:val="nil"/>
                <w:left w:val="nil"/>
                <w:bottom w:val="nil"/>
                <w:right w:val="nil"/>
                <w:between w:val="nil"/>
              </w:pBdr>
              <w:ind w:right="-4"/>
            </w:pPr>
            <w:r>
              <w:rPr>
                <w:sz w:val="20"/>
                <w:szCs w:val="20"/>
              </w:rPr>
              <w:t>Lineamientos de política para la continuidad de los Programas de Acceso y Servicio Universal a las Tecnologías de la Información y Comunicación.</w:t>
            </w:r>
          </w:p>
        </w:tc>
      </w:tr>
      <w:tr w:rsidR="00464AF0" w14:paraId="35FC4716"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319E1CEF" w14:textId="77777777" w:rsidR="00464AF0" w:rsidRDefault="00464AF0" w:rsidP="009C22AE">
            <w:pPr>
              <w:pBdr>
                <w:top w:val="nil"/>
                <w:left w:val="nil"/>
                <w:bottom w:val="nil"/>
                <w:right w:val="nil"/>
                <w:between w:val="nil"/>
              </w:pBdr>
              <w:ind w:right="12"/>
            </w:pPr>
            <w:r>
              <w:rPr>
                <w:sz w:val="20"/>
                <w:szCs w:val="20"/>
              </w:rPr>
              <w:t>Directiva Presidencial No.</w:t>
            </w:r>
          </w:p>
          <w:p w14:paraId="19C8CA01" w14:textId="77777777" w:rsidR="00464AF0" w:rsidRDefault="00464AF0" w:rsidP="009C22AE">
            <w:pPr>
              <w:pBdr>
                <w:top w:val="nil"/>
                <w:left w:val="nil"/>
                <w:bottom w:val="nil"/>
                <w:right w:val="nil"/>
                <w:between w:val="nil"/>
              </w:pBdr>
              <w:ind w:right="12"/>
            </w:pPr>
            <w:r>
              <w:rPr>
                <w:sz w:val="20"/>
                <w:szCs w:val="20"/>
              </w:rPr>
              <w:t>009</w:t>
            </w:r>
          </w:p>
        </w:tc>
        <w:tc>
          <w:tcPr>
            <w:tcW w:w="1559" w:type="dxa"/>
          </w:tcPr>
          <w:p w14:paraId="46FA564A"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2010</w:t>
            </w:r>
          </w:p>
        </w:tc>
        <w:tc>
          <w:tcPr>
            <w:cnfStyle w:val="000010000000" w:firstRow="0" w:lastRow="0" w:firstColumn="0" w:lastColumn="0" w:oddVBand="1" w:evenVBand="0" w:oddHBand="0" w:evenHBand="0" w:firstRowFirstColumn="0" w:firstRowLastColumn="0" w:lastRowFirstColumn="0" w:lastRowLastColumn="0"/>
            <w:tcW w:w="5387" w:type="dxa"/>
          </w:tcPr>
          <w:p w14:paraId="0CCD2B21" w14:textId="77777777" w:rsidR="00464AF0" w:rsidRDefault="00464AF0" w:rsidP="009C22AE">
            <w:pPr>
              <w:pBdr>
                <w:top w:val="nil"/>
                <w:left w:val="nil"/>
                <w:bottom w:val="nil"/>
                <w:right w:val="nil"/>
                <w:between w:val="nil"/>
              </w:pBdr>
              <w:ind w:right="-4"/>
            </w:pPr>
            <w:r>
              <w:rPr>
                <w:sz w:val="20"/>
                <w:szCs w:val="20"/>
              </w:rPr>
              <w:t>Directrices para la elaboración y articulación de los planes estratégicos sectoriales e institucionales e implementación del Sistema de Monitoreo de Gestión y Resultados.</w:t>
            </w:r>
          </w:p>
        </w:tc>
      </w:tr>
      <w:tr w:rsidR="00464AF0" w14:paraId="400EC0D8"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A3FF661" w14:textId="77777777" w:rsidR="00464AF0" w:rsidRDefault="00464AF0" w:rsidP="009C22AE">
            <w:pPr>
              <w:pBdr>
                <w:top w:val="nil"/>
                <w:left w:val="nil"/>
                <w:bottom w:val="nil"/>
                <w:right w:val="nil"/>
                <w:between w:val="nil"/>
              </w:pBdr>
              <w:ind w:right="12"/>
            </w:pPr>
            <w:r>
              <w:rPr>
                <w:sz w:val="20"/>
                <w:szCs w:val="20"/>
              </w:rPr>
              <w:lastRenderedPageBreak/>
              <w:t>Decreto</w:t>
            </w:r>
            <w:r>
              <w:rPr>
                <w:sz w:val="20"/>
                <w:szCs w:val="20"/>
              </w:rPr>
              <w:tab/>
              <w:t>235</w:t>
            </w:r>
          </w:p>
          <w:p w14:paraId="72DBA37A" w14:textId="77777777" w:rsidR="00464AF0" w:rsidRDefault="00464AF0" w:rsidP="009C22AE">
            <w:pPr>
              <w:pBdr>
                <w:top w:val="nil"/>
                <w:left w:val="nil"/>
                <w:bottom w:val="nil"/>
                <w:right w:val="nil"/>
                <w:between w:val="nil"/>
              </w:pBdr>
              <w:ind w:right="12"/>
            </w:pPr>
            <w:r>
              <w:rPr>
                <w:sz w:val="20"/>
                <w:szCs w:val="20"/>
              </w:rPr>
              <w:t>Art.1- 4</w:t>
            </w:r>
          </w:p>
        </w:tc>
        <w:tc>
          <w:tcPr>
            <w:tcW w:w="1559" w:type="dxa"/>
          </w:tcPr>
          <w:p w14:paraId="6F1B8105"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2010</w:t>
            </w:r>
          </w:p>
        </w:tc>
        <w:tc>
          <w:tcPr>
            <w:cnfStyle w:val="000010000000" w:firstRow="0" w:lastRow="0" w:firstColumn="0" w:lastColumn="0" w:oddVBand="1" w:evenVBand="0" w:oddHBand="0" w:evenHBand="0" w:firstRowFirstColumn="0" w:firstRowLastColumn="0" w:lastRowFirstColumn="0" w:lastRowLastColumn="0"/>
            <w:tcW w:w="5387" w:type="dxa"/>
          </w:tcPr>
          <w:p w14:paraId="0D3186D8" w14:textId="77777777" w:rsidR="00464AF0" w:rsidRDefault="00464AF0" w:rsidP="009C22AE">
            <w:pPr>
              <w:pBdr>
                <w:top w:val="nil"/>
                <w:left w:val="nil"/>
                <w:bottom w:val="nil"/>
                <w:right w:val="nil"/>
                <w:between w:val="nil"/>
              </w:pBdr>
              <w:ind w:right="-4"/>
            </w:pPr>
            <w:r>
              <w:rPr>
                <w:sz w:val="20"/>
                <w:szCs w:val="20"/>
              </w:rPr>
              <w:t>Por el cual se regula el intercambio de información entre entidades para el cumplimiento de funciones públicas.</w:t>
            </w:r>
          </w:p>
        </w:tc>
      </w:tr>
      <w:tr w:rsidR="00464AF0" w14:paraId="526379B2"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1108F70A" w14:textId="77777777" w:rsidR="00464AF0" w:rsidRDefault="00464AF0" w:rsidP="009C22AE">
            <w:pPr>
              <w:pBdr>
                <w:top w:val="nil"/>
                <w:left w:val="nil"/>
                <w:bottom w:val="nil"/>
                <w:right w:val="nil"/>
                <w:between w:val="nil"/>
              </w:pBdr>
              <w:ind w:right="12"/>
            </w:pPr>
            <w:r>
              <w:rPr>
                <w:sz w:val="20"/>
                <w:szCs w:val="20"/>
              </w:rPr>
              <w:t>Ley 1273</w:t>
            </w:r>
          </w:p>
        </w:tc>
        <w:tc>
          <w:tcPr>
            <w:tcW w:w="1559" w:type="dxa"/>
          </w:tcPr>
          <w:p w14:paraId="1FF9E292"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2009</w:t>
            </w:r>
          </w:p>
        </w:tc>
        <w:tc>
          <w:tcPr>
            <w:cnfStyle w:val="000010000000" w:firstRow="0" w:lastRow="0" w:firstColumn="0" w:lastColumn="0" w:oddVBand="1" w:evenVBand="0" w:oddHBand="0" w:evenHBand="0" w:firstRowFirstColumn="0" w:firstRowLastColumn="0" w:lastRowFirstColumn="0" w:lastRowLastColumn="0"/>
            <w:tcW w:w="5387" w:type="dxa"/>
          </w:tcPr>
          <w:p w14:paraId="5075CDC2" w14:textId="77777777" w:rsidR="00464AF0" w:rsidRDefault="00464AF0" w:rsidP="009C22AE">
            <w:pPr>
              <w:pBdr>
                <w:top w:val="nil"/>
                <w:left w:val="nil"/>
                <w:bottom w:val="nil"/>
                <w:right w:val="nil"/>
                <w:between w:val="nil"/>
              </w:pBdr>
              <w:ind w:right="-4"/>
            </w:pPr>
            <w:r>
              <w:rPr>
                <w:sz w:val="20"/>
                <w:szCs w:val="20"/>
              </w:rPr>
              <w:t>Por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464AF0" w14:paraId="56C27131"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D4082EC" w14:textId="77777777" w:rsidR="00464AF0" w:rsidRDefault="00464AF0" w:rsidP="009C22AE">
            <w:pPr>
              <w:pBdr>
                <w:top w:val="nil"/>
                <w:left w:val="nil"/>
                <w:bottom w:val="nil"/>
                <w:right w:val="nil"/>
                <w:between w:val="nil"/>
              </w:pBdr>
              <w:ind w:right="12"/>
            </w:pPr>
            <w:r>
              <w:rPr>
                <w:sz w:val="20"/>
                <w:szCs w:val="20"/>
              </w:rPr>
              <w:t>Decreto 2623</w:t>
            </w:r>
          </w:p>
        </w:tc>
        <w:tc>
          <w:tcPr>
            <w:tcW w:w="1559" w:type="dxa"/>
          </w:tcPr>
          <w:p w14:paraId="3EEB68BB"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2009</w:t>
            </w:r>
          </w:p>
        </w:tc>
        <w:tc>
          <w:tcPr>
            <w:cnfStyle w:val="000010000000" w:firstRow="0" w:lastRow="0" w:firstColumn="0" w:lastColumn="0" w:oddVBand="1" w:evenVBand="0" w:oddHBand="0" w:evenHBand="0" w:firstRowFirstColumn="0" w:firstRowLastColumn="0" w:lastRowFirstColumn="0" w:lastRowLastColumn="0"/>
            <w:tcW w:w="5387" w:type="dxa"/>
          </w:tcPr>
          <w:p w14:paraId="681DB555" w14:textId="77777777" w:rsidR="00464AF0" w:rsidRDefault="00464AF0" w:rsidP="009C22AE">
            <w:pPr>
              <w:pBdr>
                <w:top w:val="nil"/>
                <w:left w:val="nil"/>
                <w:bottom w:val="nil"/>
                <w:right w:val="nil"/>
                <w:between w:val="nil"/>
              </w:pBdr>
              <w:ind w:right="-4"/>
            </w:pPr>
            <w:r>
              <w:rPr>
                <w:sz w:val="20"/>
                <w:szCs w:val="20"/>
              </w:rPr>
              <w:t>Por el cual se crea el Sistema Nacional de Servicio al Ciudadano.</w:t>
            </w:r>
          </w:p>
        </w:tc>
      </w:tr>
      <w:tr w:rsidR="00464AF0" w14:paraId="54DC704C"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7C7D538B" w14:textId="77777777" w:rsidR="00464AF0" w:rsidRDefault="00464AF0" w:rsidP="009C22AE">
            <w:pPr>
              <w:pBdr>
                <w:top w:val="nil"/>
                <w:left w:val="nil"/>
                <w:bottom w:val="nil"/>
                <w:right w:val="nil"/>
                <w:between w:val="nil"/>
              </w:pBdr>
              <w:ind w:right="12"/>
            </w:pPr>
            <w:r>
              <w:rPr>
                <w:sz w:val="20"/>
                <w:szCs w:val="20"/>
              </w:rPr>
              <w:t>Ley 1341</w:t>
            </w:r>
          </w:p>
        </w:tc>
        <w:tc>
          <w:tcPr>
            <w:tcW w:w="1559" w:type="dxa"/>
          </w:tcPr>
          <w:p w14:paraId="6EFAE72A"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2009</w:t>
            </w:r>
          </w:p>
        </w:tc>
        <w:tc>
          <w:tcPr>
            <w:cnfStyle w:val="000010000000" w:firstRow="0" w:lastRow="0" w:firstColumn="0" w:lastColumn="0" w:oddVBand="1" w:evenVBand="0" w:oddHBand="0" w:evenHBand="0" w:firstRowFirstColumn="0" w:firstRowLastColumn="0" w:lastRowFirstColumn="0" w:lastRowLastColumn="0"/>
            <w:tcW w:w="5387" w:type="dxa"/>
          </w:tcPr>
          <w:p w14:paraId="2A833736" w14:textId="77777777" w:rsidR="00464AF0" w:rsidRDefault="00464AF0" w:rsidP="009C22AE">
            <w:pPr>
              <w:pBdr>
                <w:top w:val="nil"/>
                <w:left w:val="nil"/>
                <w:bottom w:val="nil"/>
                <w:right w:val="nil"/>
                <w:between w:val="nil"/>
              </w:pBdr>
              <w:spacing w:line="242" w:lineRule="auto"/>
              <w:ind w:right="-4"/>
            </w:pPr>
            <w:r>
              <w:rPr>
                <w:sz w:val="20"/>
                <w:szCs w:val="20"/>
              </w:rPr>
              <w:t>Por la cual se definen principios y conceptos sobre la sociedad de la información y la organización de las Tecnologías de la Información y las Comunicaciones –TIC–,</w:t>
            </w:r>
          </w:p>
          <w:p w14:paraId="06E9DD53" w14:textId="77777777" w:rsidR="00464AF0" w:rsidRDefault="00464AF0" w:rsidP="009C22AE">
            <w:pPr>
              <w:pBdr>
                <w:top w:val="nil"/>
                <w:left w:val="nil"/>
                <w:bottom w:val="nil"/>
                <w:right w:val="nil"/>
                <w:between w:val="nil"/>
              </w:pBdr>
              <w:ind w:right="-4"/>
            </w:pPr>
            <w:r>
              <w:rPr>
                <w:sz w:val="20"/>
                <w:szCs w:val="20"/>
              </w:rPr>
              <w:t>se crea la Agencia Nacional de Espectro y se dictan otras disposiciones.</w:t>
            </w:r>
          </w:p>
        </w:tc>
      </w:tr>
      <w:tr w:rsidR="00464AF0" w14:paraId="5966FE4B"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7CD07D3" w14:textId="77777777" w:rsidR="00464AF0" w:rsidRDefault="00464AF0" w:rsidP="009C22AE">
            <w:pPr>
              <w:pBdr>
                <w:top w:val="nil"/>
                <w:left w:val="nil"/>
                <w:bottom w:val="nil"/>
                <w:right w:val="nil"/>
                <w:between w:val="nil"/>
              </w:pBdr>
              <w:ind w:right="12"/>
            </w:pPr>
            <w:r>
              <w:rPr>
                <w:sz w:val="20"/>
                <w:szCs w:val="20"/>
              </w:rPr>
              <w:t>Ley 1369</w:t>
            </w:r>
          </w:p>
        </w:tc>
        <w:tc>
          <w:tcPr>
            <w:tcW w:w="1559" w:type="dxa"/>
          </w:tcPr>
          <w:p w14:paraId="7FB1F8EC"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2009</w:t>
            </w:r>
          </w:p>
        </w:tc>
        <w:tc>
          <w:tcPr>
            <w:cnfStyle w:val="000010000000" w:firstRow="0" w:lastRow="0" w:firstColumn="0" w:lastColumn="0" w:oddVBand="1" w:evenVBand="0" w:oddHBand="0" w:evenHBand="0" w:firstRowFirstColumn="0" w:firstRowLastColumn="0" w:lastRowFirstColumn="0" w:lastRowLastColumn="0"/>
            <w:tcW w:w="5387" w:type="dxa"/>
          </w:tcPr>
          <w:p w14:paraId="69A77CAE" w14:textId="77777777" w:rsidR="00464AF0" w:rsidRDefault="00464AF0" w:rsidP="009C22AE">
            <w:pPr>
              <w:pBdr>
                <w:top w:val="nil"/>
                <w:left w:val="nil"/>
                <w:bottom w:val="nil"/>
                <w:right w:val="nil"/>
                <w:between w:val="nil"/>
              </w:pBdr>
              <w:ind w:right="-4"/>
            </w:pPr>
            <w:r>
              <w:rPr>
                <w:sz w:val="20"/>
                <w:szCs w:val="20"/>
              </w:rPr>
              <w:t>Por medio de la cual se establece el régimen de los servicios postales y se dictan otras disposiciones.</w:t>
            </w:r>
          </w:p>
        </w:tc>
      </w:tr>
      <w:tr w:rsidR="00464AF0" w14:paraId="3BB4C124"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F367057" w14:textId="77777777" w:rsidR="00464AF0" w:rsidRDefault="00464AF0" w:rsidP="009C22AE">
            <w:pPr>
              <w:pBdr>
                <w:top w:val="nil"/>
                <w:left w:val="nil"/>
                <w:bottom w:val="nil"/>
                <w:right w:val="nil"/>
                <w:between w:val="nil"/>
              </w:pBdr>
              <w:ind w:right="12"/>
            </w:pPr>
            <w:r>
              <w:rPr>
                <w:sz w:val="20"/>
                <w:szCs w:val="20"/>
              </w:rPr>
              <w:t>Ley 1266</w:t>
            </w:r>
          </w:p>
        </w:tc>
        <w:tc>
          <w:tcPr>
            <w:tcW w:w="1559" w:type="dxa"/>
          </w:tcPr>
          <w:p w14:paraId="4680A56D"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2008</w:t>
            </w:r>
          </w:p>
        </w:tc>
        <w:tc>
          <w:tcPr>
            <w:cnfStyle w:val="000010000000" w:firstRow="0" w:lastRow="0" w:firstColumn="0" w:lastColumn="0" w:oddVBand="1" w:evenVBand="0" w:oddHBand="0" w:evenHBand="0" w:firstRowFirstColumn="0" w:firstRowLastColumn="0" w:lastRowFirstColumn="0" w:lastRowLastColumn="0"/>
            <w:tcW w:w="5387" w:type="dxa"/>
          </w:tcPr>
          <w:p w14:paraId="50572F0C" w14:textId="77777777" w:rsidR="00464AF0" w:rsidRDefault="00464AF0" w:rsidP="009C22AE">
            <w:pPr>
              <w:pBdr>
                <w:top w:val="nil"/>
                <w:left w:val="nil"/>
                <w:bottom w:val="nil"/>
                <w:right w:val="nil"/>
                <w:between w:val="nil"/>
              </w:pBdr>
              <w:ind w:right="-4"/>
            </w:pPr>
            <w:r>
              <w:rPr>
                <w:sz w:val="20"/>
                <w:szCs w:val="20"/>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464AF0" w14:paraId="5BDC3399"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0625D7E" w14:textId="77777777" w:rsidR="00464AF0" w:rsidRDefault="00464AF0" w:rsidP="009C22AE">
            <w:pPr>
              <w:pBdr>
                <w:top w:val="nil"/>
                <w:left w:val="nil"/>
                <w:bottom w:val="nil"/>
                <w:right w:val="nil"/>
                <w:between w:val="nil"/>
              </w:pBdr>
              <w:ind w:right="12"/>
            </w:pPr>
            <w:r>
              <w:rPr>
                <w:sz w:val="20"/>
                <w:szCs w:val="20"/>
              </w:rPr>
              <w:t>ISO/IEC 27005</w:t>
            </w:r>
          </w:p>
        </w:tc>
        <w:tc>
          <w:tcPr>
            <w:tcW w:w="1559" w:type="dxa"/>
          </w:tcPr>
          <w:p w14:paraId="78A97553"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2008</w:t>
            </w:r>
          </w:p>
        </w:tc>
        <w:tc>
          <w:tcPr>
            <w:cnfStyle w:val="000010000000" w:firstRow="0" w:lastRow="0" w:firstColumn="0" w:lastColumn="0" w:oddVBand="1" w:evenVBand="0" w:oddHBand="0" w:evenHBand="0" w:firstRowFirstColumn="0" w:firstRowLastColumn="0" w:lastRowFirstColumn="0" w:lastRowLastColumn="0"/>
            <w:tcW w:w="5387" w:type="dxa"/>
          </w:tcPr>
          <w:p w14:paraId="1806E718" w14:textId="77777777" w:rsidR="00464AF0" w:rsidRDefault="00464AF0" w:rsidP="009C22AE">
            <w:pPr>
              <w:pBdr>
                <w:top w:val="nil"/>
                <w:left w:val="nil"/>
                <w:bottom w:val="nil"/>
                <w:right w:val="nil"/>
                <w:between w:val="nil"/>
              </w:pBdr>
              <w:ind w:right="-4"/>
            </w:pPr>
            <w:r>
              <w:rPr>
                <w:sz w:val="20"/>
                <w:szCs w:val="20"/>
              </w:rPr>
              <w:t>Gestión de Riesgos en Seguridad de la Información.</w:t>
            </w:r>
          </w:p>
        </w:tc>
      </w:tr>
      <w:tr w:rsidR="00464AF0" w14:paraId="2A6A1ACF"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29B4510C" w14:textId="77777777" w:rsidR="00464AF0" w:rsidRDefault="00464AF0" w:rsidP="009C22AE">
            <w:pPr>
              <w:pBdr>
                <w:top w:val="nil"/>
                <w:left w:val="nil"/>
                <w:bottom w:val="nil"/>
                <w:right w:val="nil"/>
                <w:between w:val="nil"/>
              </w:pBdr>
              <w:ind w:right="12"/>
            </w:pPr>
            <w:r>
              <w:rPr>
                <w:sz w:val="20"/>
                <w:szCs w:val="20"/>
              </w:rPr>
              <w:t>Ley 1150</w:t>
            </w:r>
          </w:p>
        </w:tc>
        <w:tc>
          <w:tcPr>
            <w:tcW w:w="1559" w:type="dxa"/>
          </w:tcPr>
          <w:p w14:paraId="0595F262"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2007</w:t>
            </w:r>
          </w:p>
        </w:tc>
        <w:tc>
          <w:tcPr>
            <w:cnfStyle w:val="000010000000" w:firstRow="0" w:lastRow="0" w:firstColumn="0" w:lastColumn="0" w:oddVBand="1" w:evenVBand="0" w:oddHBand="0" w:evenHBand="0" w:firstRowFirstColumn="0" w:firstRowLastColumn="0" w:lastRowFirstColumn="0" w:lastRowLastColumn="0"/>
            <w:tcW w:w="5387" w:type="dxa"/>
          </w:tcPr>
          <w:p w14:paraId="648055D8" w14:textId="77777777" w:rsidR="00464AF0" w:rsidRDefault="00464AF0" w:rsidP="009C22AE">
            <w:pPr>
              <w:pBdr>
                <w:top w:val="nil"/>
                <w:left w:val="nil"/>
                <w:bottom w:val="nil"/>
                <w:right w:val="nil"/>
                <w:between w:val="nil"/>
              </w:pBdr>
              <w:ind w:right="-4"/>
            </w:pPr>
            <w:r>
              <w:rPr>
                <w:sz w:val="20"/>
                <w:szCs w:val="20"/>
              </w:rPr>
              <w:t>Por medio de la cual se introducen medidas para la eficiencia y la transparencia en la Ley 80 de 1993 y se dictan otras disposiciones generales sobre la contratación con Recursos Públicos.</w:t>
            </w:r>
          </w:p>
        </w:tc>
      </w:tr>
      <w:tr w:rsidR="00464AF0" w14:paraId="2F129494"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3933AC9" w14:textId="77777777" w:rsidR="00464AF0" w:rsidRDefault="00464AF0" w:rsidP="009C22AE">
            <w:pPr>
              <w:pBdr>
                <w:top w:val="nil"/>
                <w:left w:val="nil"/>
                <w:bottom w:val="nil"/>
                <w:right w:val="nil"/>
                <w:between w:val="nil"/>
              </w:pBdr>
              <w:ind w:right="12"/>
            </w:pPr>
            <w:r>
              <w:rPr>
                <w:sz w:val="20"/>
                <w:szCs w:val="20"/>
              </w:rPr>
              <w:t>Ley 1010</w:t>
            </w:r>
          </w:p>
        </w:tc>
        <w:tc>
          <w:tcPr>
            <w:tcW w:w="1559" w:type="dxa"/>
          </w:tcPr>
          <w:p w14:paraId="024304B8"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2000</w:t>
            </w:r>
          </w:p>
        </w:tc>
        <w:tc>
          <w:tcPr>
            <w:cnfStyle w:val="000010000000" w:firstRow="0" w:lastRow="0" w:firstColumn="0" w:lastColumn="0" w:oddVBand="1" w:evenVBand="0" w:oddHBand="0" w:evenHBand="0" w:firstRowFirstColumn="0" w:firstRowLastColumn="0" w:lastRowFirstColumn="0" w:lastRowLastColumn="0"/>
            <w:tcW w:w="5387" w:type="dxa"/>
          </w:tcPr>
          <w:p w14:paraId="6018B632" w14:textId="77777777" w:rsidR="00464AF0" w:rsidRDefault="00464AF0" w:rsidP="009C22AE">
            <w:pPr>
              <w:pBdr>
                <w:top w:val="nil"/>
                <w:left w:val="nil"/>
                <w:bottom w:val="nil"/>
                <w:right w:val="nil"/>
                <w:between w:val="nil"/>
              </w:pBdr>
              <w:ind w:right="-4"/>
            </w:pPr>
            <w:r>
              <w:rPr>
                <w:sz w:val="20"/>
                <w:szCs w:val="20"/>
              </w:rPr>
              <w:t>Por el cual se regula el intercambio de información entre entidades para el cumplimiento de funciones públicas.</w:t>
            </w:r>
          </w:p>
        </w:tc>
      </w:tr>
      <w:tr w:rsidR="00464AF0" w14:paraId="595C7950"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76DAB845" w14:textId="77777777" w:rsidR="00464AF0" w:rsidRDefault="00464AF0" w:rsidP="009C22AE">
            <w:pPr>
              <w:pBdr>
                <w:top w:val="nil"/>
                <w:left w:val="nil"/>
                <w:bottom w:val="nil"/>
                <w:right w:val="nil"/>
                <w:between w:val="nil"/>
              </w:pBdr>
              <w:ind w:right="12"/>
            </w:pPr>
            <w:r>
              <w:rPr>
                <w:sz w:val="20"/>
                <w:szCs w:val="20"/>
              </w:rPr>
              <w:t>Ley 152</w:t>
            </w:r>
          </w:p>
        </w:tc>
        <w:tc>
          <w:tcPr>
            <w:tcW w:w="1559" w:type="dxa"/>
          </w:tcPr>
          <w:p w14:paraId="3FDC2C59"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1994</w:t>
            </w:r>
          </w:p>
        </w:tc>
        <w:tc>
          <w:tcPr>
            <w:cnfStyle w:val="000010000000" w:firstRow="0" w:lastRow="0" w:firstColumn="0" w:lastColumn="0" w:oddVBand="1" w:evenVBand="0" w:oddHBand="0" w:evenHBand="0" w:firstRowFirstColumn="0" w:firstRowLastColumn="0" w:lastRowFirstColumn="0" w:lastRowLastColumn="0"/>
            <w:tcW w:w="5387" w:type="dxa"/>
          </w:tcPr>
          <w:p w14:paraId="7C9E20C7" w14:textId="77777777" w:rsidR="00464AF0" w:rsidRDefault="00464AF0" w:rsidP="009C22AE">
            <w:pPr>
              <w:pBdr>
                <w:top w:val="nil"/>
                <w:left w:val="nil"/>
                <w:bottom w:val="nil"/>
                <w:right w:val="nil"/>
                <w:between w:val="nil"/>
              </w:pBdr>
              <w:ind w:right="-4"/>
            </w:pPr>
            <w:r>
              <w:rPr>
                <w:sz w:val="20"/>
                <w:szCs w:val="20"/>
              </w:rPr>
              <w:t>Por la cual se establece la Ley Orgánica del Plan de Desarrollo.</w:t>
            </w:r>
          </w:p>
        </w:tc>
      </w:tr>
      <w:tr w:rsidR="00464AF0" w14:paraId="2004105E" w14:textId="77777777" w:rsidTr="003512E6">
        <w:trPr>
          <w:trHeight w:val="510"/>
        </w:trPr>
        <w:tc>
          <w:tcPr>
            <w:cnfStyle w:val="000010000000" w:firstRow="0" w:lastRow="0" w:firstColumn="0" w:lastColumn="0" w:oddVBand="1" w:evenVBand="0" w:oddHBand="0" w:evenHBand="0" w:firstRowFirstColumn="0" w:firstRowLastColumn="0" w:lastRowFirstColumn="0" w:lastRowLastColumn="0"/>
            <w:tcW w:w="2273" w:type="dxa"/>
          </w:tcPr>
          <w:p w14:paraId="4BA6D830" w14:textId="77777777" w:rsidR="00464AF0" w:rsidRDefault="00464AF0" w:rsidP="009C22AE">
            <w:pPr>
              <w:pBdr>
                <w:top w:val="nil"/>
                <w:left w:val="nil"/>
                <w:bottom w:val="nil"/>
                <w:right w:val="nil"/>
                <w:between w:val="nil"/>
              </w:pBdr>
              <w:ind w:right="12"/>
            </w:pPr>
            <w:r>
              <w:rPr>
                <w:sz w:val="20"/>
                <w:szCs w:val="20"/>
              </w:rPr>
              <w:t>Ley 527</w:t>
            </w:r>
          </w:p>
        </w:tc>
        <w:tc>
          <w:tcPr>
            <w:tcW w:w="1559" w:type="dxa"/>
          </w:tcPr>
          <w:p w14:paraId="5AC09961"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1999</w:t>
            </w:r>
          </w:p>
        </w:tc>
        <w:tc>
          <w:tcPr>
            <w:cnfStyle w:val="000010000000" w:firstRow="0" w:lastRow="0" w:firstColumn="0" w:lastColumn="0" w:oddVBand="1" w:evenVBand="0" w:oddHBand="0" w:evenHBand="0" w:firstRowFirstColumn="0" w:firstRowLastColumn="0" w:lastRowFirstColumn="0" w:lastRowLastColumn="0"/>
            <w:tcW w:w="5387" w:type="dxa"/>
          </w:tcPr>
          <w:p w14:paraId="29C90651" w14:textId="77777777" w:rsidR="00464AF0" w:rsidRDefault="00464AF0" w:rsidP="009C22AE">
            <w:pPr>
              <w:pBdr>
                <w:top w:val="nil"/>
                <w:left w:val="nil"/>
                <w:bottom w:val="nil"/>
                <w:right w:val="nil"/>
                <w:between w:val="nil"/>
              </w:pBdr>
              <w:ind w:right="-4"/>
            </w:pPr>
            <w:r>
              <w:rPr>
                <w:sz w:val="20"/>
                <w:szCs w:val="20"/>
              </w:rPr>
              <w:t xml:space="preserve">Por la cual se define y reglamenta el acceso y uso de los mensajes de datos, del comercio electrónico y de las </w:t>
            </w:r>
            <w:r>
              <w:rPr>
                <w:sz w:val="20"/>
                <w:szCs w:val="20"/>
              </w:rPr>
              <w:lastRenderedPageBreak/>
              <w:t>firmas digitales, y se establecen las entidades de certificación y se dictan otras disposiciones.</w:t>
            </w:r>
          </w:p>
        </w:tc>
      </w:tr>
      <w:tr w:rsidR="00464AF0" w14:paraId="1015F7BF" w14:textId="77777777" w:rsidTr="003512E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273" w:type="dxa"/>
          </w:tcPr>
          <w:p w14:paraId="56F4AFCD" w14:textId="77777777" w:rsidR="00464AF0" w:rsidRDefault="00464AF0" w:rsidP="009C22AE">
            <w:pPr>
              <w:pBdr>
                <w:top w:val="nil"/>
                <w:left w:val="nil"/>
                <w:bottom w:val="nil"/>
                <w:right w:val="nil"/>
                <w:between w:val="nil"/>
              </w:pBdr>
              <w:ind w:right="12"/>
            </w:pPr>
            <w:r>
              <w:rPr>
                <w:sz w:val="20"/>
                <w:szCs w:val="20"/>
              </w:rPr>
              <w:lastRenderedPageBreak/>
              <w:t>Constitución Política</w:t>
            </w:r>
            <w:r>
              <w:rPr>
                <w:sz w:val="20"/>
                <w:szCs w:val="20"/>
              </w:rPr>
              <w:tab/>
              <w:t>de Colombia</w:t>
            </w:r>
          </w:p>
        </w:tc>
        <w:tc>
          <w:tcPr>
            <w:tcW w:w="1559" w:type="dxa"/>
          </w:tcPr>
          <w:p w14:paraId="04093A85" w14:textId="77777777" w:rsidR="00464AF0" w:rsidRDefault="00464AF0" w:rsidP="009C22AE">
            <w:pPr>
              <w:pBdr>
                <w:top w:val="nil"/>
                <w:left w:val="nil"/>
                <w:bottom w:val="nil"/>
                <w:right w:val="nil"/>
                <w:between w:val="nil"/>
              </w:pBdr>
              <w:spacing w:before="3"/>
              <w:ind w:right="-116"/>
              <w:jc w:val="center"/>
              <w:cnfStyle w:val="000000100000" w:firstRow="0" w:lastRow="0" w:firstColumn="0" w:lastColumn="0" w:oddVBand="0" w:evenVBand="0" w:oddHBand="1" w:evenHBand="0" w:firstRowFirstColumn="0" w:firstRowLastColumn="0" w:lastRowFirstColumn="0" w:lastRowLastColumn="0"/>
            </w:pPr>
            <w:r>
              <w:rPr>
                <w:sz w:val="20"/>
                <w:szCs w:val="20"/>
              </w:rPr>
              <w:t>1991</w:t>
            </w:r>
          </w:p>
        </w:tc>
        <w:tc>
          <w:tcPr>
            <w:cnfStyle w:val="000010000000" w:firstRow="0" w:lastRow="0" w:firstColumn="0" w:lastColumn="0" w:oddVBand="1" w:evenVBand="0" w:oddHBand="0" w:evenHBand="0" w:firstRowFirstColumn="0" w:firstRowLastColumn="0" w:lastRowFirstColumn="0" w:lastRowLastColumn="0"/>
            <w:tcW w:w="5387" w:type="dxa"/>
          </w:tcPr>
          <w:p w14:paraId="7116BB22" w14:textId="77777777" w:rsidR="00464AF0" w:rsidRDefault="00464AF0" w:rsidP="009C22AE">
            <w:pPr>
              <w:pBdr>
                <w:top w:val="nil"/>
                <w:left w:val="nil"/>
                <w:bottom w:val="nil"/>
                <w:right w:val="nil"/>
                <w:between w:val="nil"/>
              </w:pBdr>
              <w:ind w:right="-4"/>
            </w:pPr>
            <w:r>
              <w:rPr>
                <w:sz w:val="20"/>
                <w:szCs w:val="20"/>
              </w:rPr>
              <w:t>Artículo 15.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tc>
      </w:tr>
      <w:tr w:rsidR="00464AF0" w14:paraId="318918C5" w14:textId="77777777" w:rsidTr="003512E6">
        <w:trPr>
          <w:trHeight w:val="513"/>
        </w:trPr>
        <w:tc>
          <w:tcPr>
            <w:cnfStyle w:val="000010000000" w:firstRow="0" w:lastRow="0" w:firstColumn="0" w:lastColumn="0" w:oddVBand="1" w:evenVBand="0" w:oddHBand="0" w:evenHBand="0" w:firstRowFirstColumn="0" w:firstRowLastColumn="0" w:lastRowFirstColumn="0" w:lastRowLastColumn="0"/>
            <w:tcW w:w="2273" w:type="dxa"/>
          </w:tcPr>
          <w:p w14:paraId="35CE1F8C" w14:textId="77777777" w:rsidR="00464AF0" w:rsidRDefault="00464AF0" w:rsidP="009C22AE">
            <w:pPr>
              <w:pBdr>
                <w:top w:val="nil"/>
                <w:left w:val="nil"/>
                <w:bottom w:val="nil"/>
                <w:right w:val="nil"/>
                <w:between w:val="nil"/>
              </w:pBdr>
              <w:ind w:right="12"/>
            </w:pPr>
            <w:r>
              <w:rPr>
                <w:sz w:val="20"/>
                <w:szCs w:val="20"/>
              </w:rPr>
              <w:t>Ley 23</w:t>
            </w:r>
          </w:p>
        </w:tc>
        <w:tc>
          <w:tcPr>
            <w:tcW w:w="1559" w:type="dxa"/>
          </w:tcPr>
          <w:p w14:paraId="3F9D0A70" w14:textId="77777777" w:rsidR="00464AF0" w:rsidRDefault="00464AF0" w:rsidP="009C22AE">
            <w:pPr>
              <w:pBdr>
                <w:top w:val="nil"/>
                <w:left w:val="nil"/>
                <w:bottom w:val="nil"/>
                <w:right w:val="nil"/>
                <w:between w:val="nil"/>
              </w:pBdr>
              <w:spacing w:before="3"/>
              <w:ind w:right="-116"/>
              <w:jc w:val="center"/>
              <w:cnfStyle w:val="000000000000" w:firstRow="0" w:lastRow="0" w:firstColumn="0" w:lastColumn="0" w:oddVBand="0" w:evenVBand="0" w:oddHBand="0" w:evenHBand="0" w:firstRowFirstColumn="0" w:firstRowLastColumn="0" w:lastRowFirstColumn="0" w:lastRowLastColumn="0"/>
            </w:pPr>
            <w:r>
              <w:rPr>
                <w:sz w:val="20"/>
                <w:szCs w:val="20"/>
              </w:rPr>
              <w:t>1982</w:t>
            </w:r>
          </w:p>
        </w:tc>
        <w:tc>
          <w:tcPr>
            <w:cnfStyle w:val="000010000000" w:firstRow="0" w:lastRow="0" w:firstColumn="0" w:lastColumn="0" w:oddVBand="1" w:evenVBand="0" w:oddHBand="0" w:evenHBand="0" w:firstRowFirstColumn="0" w:firstRowLastColumn="0" w:lastRowFirstColumn="0" w:lastRowLastColumn="0"/>
            <w:tcW w:w="5387" w:type="dxa"/>
          </w:tcPr>
          <w:p w14:paraId="06A63698" w14:textId="77777777" w:rsidR="00464AF0" w:rsidRDefault="00464AF0" w:rsidP="009C22AE">
            <w:pPr>
              <w:keepNext/>
              <w:pBdr>
                <w:top w:val="nil"/>
                <w:left w:val="nil"/>
                <w:bottom w:val="nil"/>
                <w:right w:val="nil"/>
                <w:between w:val="nil"/>
              </w:pBdr>
              <w:ind w:right="-4"/>
            </w:pPr>
            <w:r>
              <w:rPr>
                <w:sz w:val="20"/>
                <w:szCs w:val="20"/>
              </w:rPr>
              <w:t>Sobre Derechos de Autor. Congreso de la República.</w:t>
            </w:r>
          </w:p>
        </w:tc>
      </w:tr>
    </w:tbl>
    <w:p w14:paraId="11BF804E" w14:textId="6CE7B6EE" w:rsidR="00E46EE3" w:rsidRPr="005D5513" w:rsidRDefault="00E46EE3" w:rsidP="00E46EE3">
      <w:pPr>
        <w:pStyle w:val="Descripcin"/>
        <w:jc w:val="center"/>
        <w:rPr>
          <w:rFonts w:ascii="Arial" w:hAnsi="Arial" w:cs="Arial"/>
          <w:b/>
          <w:color w:val="1F3864" w:themeColor="accent5" w:themeShade="80"/>
        </w:rPr>
      </w:pPr>
      <w:bookmarkStart w:id="4" w:name="_heading=h.1jlao46" w:colFirst="0" w:colLast="0"/>
      <w:bookmarkStart w:id="5" w:name="_Toc157521747"/>
      <w:bookmarkEnd w:id="4"/>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Normas y documentos de referencia del PET</w:t>
      </w:r>
      <w:r>
        <w:rPr>
          <w:rFonts w:ascii="Arial" w:hAnsi="Arial" w:cs="Arial"/>
          <w:b/>
          <w:color w:val="1F3864" w:themeColor="accent5" w:themeShade="80"/>
        </w:rPr>
        <w:t>I</w:t>
      </w:r>
      <w:bookmarkEnd w:id="5"/>
    </w:p>
    <w:p w14:paraId="36A27717" w14:textId="77777777" w:rsidR="00E46EE3" w:rsidRDefault="00E46EE3" w:rsidP="002C0318">
      <w:pPr>
        <w:pBdr>
          <w:top w:val="nil"/>
          <w:left w:val="nil"/>
          <w:bottom w:val="nil"/>
          <w:right w:val="nil"/>
          <w:between w:val="nil"/>
        </w:pBdr>
        <w:spacing w:after="200"/>
        <w:jc w:val="center"/>
        <w:rPr>
          <w:rFonts w:eastAsia="Helvetica Neue"/>
          <w:b/>
          <w:i/>
          <w:color w:val="1F497D"/>
          <w:sz w:val="20"/>
          <w:szCs w:val="20"/>
        </w:rPr>
      </w:pPr>
    </w:p>
    <w:p w14:paraId="5CE02904" w14:textId="77777777" w:rsidR="00BF0FB1" w:rsidRDefault="002C0318" w:rsidP="00384CDD">
      <w:pPr>
        <w:spacing w:after="228" w:line="310" w:lineRule="auto"/>
        <w:ind w:left="-5" w:right="99"/>
      </w:pPr>
      <w:r w:rsidRPr="00962995">
        <w:rPr>
          <w:b/>
          <w:sz w:val="28"/>
          <w:szCs w:val="28"/>
          <w:vertAlign w:val="superscript"/>
        </w:rPr>
        <w:t>Nota</w:t>
      </w:r>
      <w:r>
        <w:t xml:space="preserve"> Las normas de aplicación general y documentos internos (circulares, resoluciones, memorandos) que son parte de este documento, están relacionadas en el normograma del proceso Tecnologías de Información y comunicación publicada en el mapa de procesos, en la URL </w:t>
      </w:r>
      <w:r>
        <w:rPr>
          <w:vertAlign w:val="superscript"/>
        </w:rPr>
        <w:footnoteReference w:id="1"/>
      </w:r>
      <w:r>
        <w:t xml:space="preserve"> </w:t>
      </w:r>
    </w:p>
    <w:p w14:paraId="1E92621C" w14:textId="77777777" w:rsidR="00BF0FB1" w:rsidRDefault="002C0318" w:rsidP="00384CDD">
      <w:pPr>
        <w:pStyle w:val="Ttulo1"/>
        <w:tabs>
          <w:tab w:val="center" w:pos="460"/>
          <w:tab w:val="center" w:pos="2702"/>
        </w:tabs>
        <w:spacing w:after="264"/>
        <w:ind w:left="0" w:right="99" w:firstLine="0"/>
      </w:pPr>
      <w:r>
        <w:rPr>
          <w:rFonts w:ascii="Calibri" w:eastAsia="Calibri" w:hAnsi="Calibri" w:cs="Calibri"/>
          <w:b w:val="0"/>
          <w:sz w:val="22"/>
        </w:rPr>
        <w:tab/>
      </w:r>
      <w:bookmarkStart w:id="6" w:name="_Toc157521703"/>
      <w:r>
        <w:t xml:space="preserve">5. </w:t>
      </w:r>
      <w:r>
        <w:tab/>
        <w:t>RUPTURAS ESTRATÉGICAS</w:t>
      </w:r>
      <w:bookmarkEnd w:id="6"/>
      <w:r>
        <w:t xml:space="preserve"> </w:t>
      </w:r>
    </w:p>
    <w:p w14:paraId="70CA95F9" w14:textId="77777777" w:rsidR="00BF0FB1" w:rsidRDefault="002C0318" w:rsidP="00384CDD">
      <w:pPr>
        <w:spacing w:after="155"/>
        <w:ind w:left="-5" w:right="99"/>
      </w:pPr>
      <w:r>
        <w:t xml:space="preserve">Las rupturas estratégicas le permiten a la entidad identificar los paradigmas a romper para llevar a cabo la transformación de la gestión de TI, a fin de fijar el enfoque estratégico de forma que sirva como herramienta para transformar, innovar, adoptar un modelo y permitir que la tecnología se vuelva un instrumento que genera valor a la institución. </w:t>
      </w:r>
    </w:p>
    <w:p w14:paraId="26E86E70" w14:textId="24FE19FE" w:rsidR="00BF0FB1" w:rsidRDefault="002C0318" w:rsidP="00384CDD">
      <w:pPr>
        <w:spacing w:after="261" w:line="259" w:lineRule="auto"/>
        <w:ind w:left="-5" w:right="99"/>
      </w:pPr>
      <w:r>
        <w:t>Las rupturas estratégicas identificadas son las siguientes</w:t>
      </w:r>
      <w:r w:rsidR="002A72EE">
        <w:t>:</w:t>
      </w:r>
      <w:r>
        <w:t xml:space="preserve"> </w:t>
      </w:r>
    </w:p>
    <w:p w14:paraId="4337F6F2" w14:textId="70B1583A" w:rsidR="001D1188" w:rsidRDefault="001D1188" w:rsidP="00384CDD">
      <w:pPr>
        <w:spacing w:after="261" w:line="259" w:lineRule="auto"/>
        <w:ind w:left="-5" w:right="99"/>
      </w:pPr>
    </w:p>
    <w:p w14:paraId="50E43D8D" w14:textId="77777777" w:rsidR="001D1188" w:rsidRDefault="001D1188" w:rsidP="00881174">
      <w:pPr>
        <w:keepNext/>
        <w:spacing w:after="261" w:line="259" w:lineRule="auto"/>
        <w:ind w:left="-5" w:right="99"/>
        <w:jc w:val="center"/>
      </w:pPr>
      <w:r>
        <w:rPr>
          <w:noProof/>
        </w:rPr>
        <w:lastRenderedPageBreak/>
        <w:drawing>
          <wp:inline distT="0" distB="0" distL="0" distR="0" wp14:anchorId="35FBF0FE" wp14:editId="154A8ADD">
            <wp:extent cx="4547870" cy="41211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7870" cy="4121150"/>
                    </a:xfrm>
                    <a:prstGeom prst="rect">
                      <a:avLst/>
                    </a:prstGeom>
                    <a:noFill/>
                  </pic:spPr>
                </pic:pic>
              </a:graphicData>
            </a:graphic>
          </wp:inline>
        </w:drawing>
      </w:r>
    </w:p>
    <w:p w14:paraId="5E929916" w14:textId="062E5E4F" w:rsidR="001D1188" w:rsidRPr="001D1188" w:rsidRDefault="001D1188" w:rsidP="001D1188">
      <w:pPr>
        <w:pStyle w:val="Descripcin"/>
        <w:jc w:val="center"/>
        <w:rPr>
          <w:rFonts w:ascii="Arial" w:hAnsi="Arial" w:cs="Arial"/>
          <w:b/>
          <w:sz w:val="20"/>
          <w:szCs w:val="20"/>
        </w:rPr>
      </w:pPr>
      <w:bookmarkStart w:id="7" w:name="_Toc157521732"/>
      <w:r w:rsidRPr="001D1188">
        <w:rPr>
          <w:rFonts w:ascii="Arial" w:hAnsi="Arial" w:cs="Arial"/>
          <w:b/>
          <w:sz w:val="20"/>
          <w:szCs w:val="20"/>
        </w:rPr>
        <w:t xml:space="preserve">Ilustración </w:t>
      </w:r>
      <w:r w:rsidRPr="001D1188">
        <w:rPr>
          <w:rFonts w:ascii="Arial" w:hAnsi="Arial" w:cs="Arial"/>
          <w:b/>
          <w:sz w:val="20"/>
          <w:szCs w:val="20"/>
        </w:rPr>
        <w:fldChar w:fldCharType="begin"/>
      </w:r>
      <w:r w:rsidRPr="001D1188">
        <w:rPr>
          <w:rFonts w:ascii="Arial" w:hAnsi="Arial" w:cs="Arial"/>
          <w:b/>
          <w:sz w:val="20"/>
          <w:szCs w:val="20"/>
        </w:rPr>
        <w:instrText xml:space="preserve"> SEQ Ilustración \* ARABIC </w:instrText>
      </w:r>
      <w:r w:rsidRPr="001D1188">
        <w:rPr>
          <w:rFonts w:ascii="Arial" w:hAnsi="Arial" w:cs="Arial"/>
          <w:b/>
          <w:sz w:val="20"/>
          <w:szCs w:val="20"/>
        </w:rPr>
        <w:fldChar w:fldCharType="separate"/>
      </w:r>
      <w:r w:rsidR="00507BC2">
        <w:rPr>
          <w:rFonts w:ascii="Arial" w:hAnsi="Arial" w:cs="Arial"/>
          <w:b/>
          <w:noProof/>
          <w:sz w:val="20"/>
          <w:szCs w:val="20"/>
        </w:rPr>
        <w:t>1</w:t>
      </w:r>
      <w:r w:rsidRPr="001D1188">
        <w:rPr>
          <w:rFonts w:ascii="Arial" w:hAnsi="Arial" w:cs="Arial"/>
          <w:b/>
          <w:sz w:val="20"/>
          <w:szCs w:val="20"/>
        </w:rPr>
        <w:fldChar w:fldCharType="end"/>
      </w:r>
      <w:r>
        <w:rPr>
          <w:rFonts w:ascii="Arial" w:hAnsi="Arial" w:cs="Arial"/>
          <w:b/>
          <w:sz w:val="20"/>
          <w:szCs w:val="20"/>
        </w:rPr>
        <w:t xml:space="preserve"> </w:t>
      </w:r>
      <w:r w:rsidRPr="001D1188">
        <w:rPr>
          <w:rFonts w:ascii="Arial" w:hAnsi="Arial" w:cs="Arial"/>
          <w:b/>
          <w:sz w:val="20"/>
          <w:szCs w:val="20"/>
        </w:rPr>
        <w:t>Rupturas Estratégicas</w:t>
      </w:r>
      <w:bookmarkEnd w:id="7"/>
    </w:p>
    <w:p w14:paraId="3DFD032F" w14:textId="7331ACD2" w:rsidR="00BF0FB1" w:rsidRDefault="00BF0FB1" w:rsidP="002C0318">
      <w:pPr>
        <w:spacing w:after="0" w:line="259" w:lineRule="auto"/>
        <w:ind w:left="1840" w:firstLine="0"/>
        <w:jc w:val="left"/>
      </w:pPr>
    </w:p>
    <w:p w14:paraId="16B60D7D" w14:textId="77777777" w:rsidR="00BF0FB1" w:rsidRDefault="002C0318">
      <w:pPr>
        <w:pStyle w:val="Ttulo1"/>
        <w:tabs>
          <w:tab w:val="center" w:pos="460"/>
          <w:tab w:val="center" w:pos="2958"/>
        </w:tabs>
        <w:ind w:left="0" w:right="0" w:firstLine="0"/>
      </w:pPr>
      <w:r>
        <w:rPr>
          <w:rFonts w:ascii="Calibri" w:eastAsia="Calibri" w:hAnsi="Calibri" w:cs="Calibri"/>
          <w:b w:val="0"/>
          <w:sz w:val="22"/>
        </w:rPr>
        <w:tab/>
      </w:r>
      <w:bookmarkStart w:id="8" w:name="_Toc157521704"/>
      <w:r>
        <w:t xml:space="preserve">6. </w:t>
      </w:r>
      <w:r>
        <w:tab/>
        <w:t>ENTENDIMIENTO ESTRATÉGICO</w:t>
      </w:r>
      <w:bookmarkEnd w:id="8"/>
      <w:r>
        <w:t xml:space="preserve"> </w:t>
      </w:r>
    </w:p>
    <w:p w14:paraId="72181128" w14:textId="77777777" w:rsidR="00EE20A2" w:rsidRDefault="00EE20A2" w:rsidP="00384CDD">
      <w:pPr>
        <w:spacing w:after="156"/>
        <w:ind w:left="-5" w:right="99"/>
      </w:pPr>
    </w:p>
    <w:p w14:paraId="61302B1B" w14:textId="5BF571B5" w:rsidR="00BF0FB1" w:rsidRDefault="002C0318" w:rsidP="00384CDD">
      <w:pPr>
        <w:spacing w:after="156"/>
        <w:ind w:left="-5" w:right="99"/>
      </w:pPr>
      <w:r>
        <w:t>La entidad</w:t>
      </w:r>
      <w:r>
        <w:rPr>
          <w:rFonts w:ascii="Calibri" w:eastAsia="Calibri" w:hAnsi="Calibri" w:cs="Calibri"/>
        </w:rPr>
        <w:t xml:space="preserve"> </w:t>
      </w:r>
      <w:r>
        <w:t xml:space="preserve">realizó un ejercicio de revisión y ajuste del Código de Buen Gobierno, en el que se consideró necesario actualizar la filosofía organizacional institucional, en este sentido, por medio de la Resolución Número 000156 de 2021 se materializó esta necesidad. </w:t>
      </w:r>
    </w:p>
    <w:p w14:paraId="0FF29B94" w14:textId="77777777" w:rsidR="00BF0FB1" w:rsidRDefault="002C0318" w:rsidP="00384CDD">
      <w:pPr>
        <w:spacing w:after="157"/>
        <w:ind w:left="-5" w:right="99"/>
      </w:pPr>
      <w:r>
        <w:t xml:space="preserve">La plataforma estratégica institucional fue diseñada con la metodología de alineación total, la que se entiende como un proceso en el que se alinean e integran las acciones de cada una de las personas con la visión y la estrategia de la organización. </w:t>
      </w:r>
    </w:p>
    <w:p w14:paraId="69473E67" w14:textId="77777777" w:rsidR="00BF0FB1" w:rsidRDefault="002C0318" w:rsidP="00384CDD">
      <w:pPr>
        <w:spacing w:after="155"/>
        <w:ind w:left="-5" w:right="99"/>
      </w:pPr>
      <w:r>
        <w:t xml:space="preserve">Incluye la definición de una filosofía organizacional, la definición de un mapa de alineación, la definición de  Balance Scorecards (cuadros de desempeño), el registro y reporte de información, y la aplicación del modelo de gestión.  </w:t>
      </w:r>
    </w:p>
    <w:p w14:paraId="6D31D3C0" w14:textId="77777777" w:rsidR="00BF0FB1" w:rsidRDefault="002C0318">
      <w:pPr>
        <w:pStyle w:val="Ttulo2"/>
        <w:tabs>
          <w:tab w:val="center" w:pos="513"/>
          <w:tab w:val="center" w:pos="2534"/>
        </w:tabs>
        <w:spacing w:after="164"/>
        <w:ind w:left="0" w:firstLine="0"/>
      </w:pPr>
      <w:r>
        <w:rPr>
          <w:rFonts w:ascii="Calibri" w:eastAsia="Calibri" w:hAnsi="Calibri" w:cs="Calibri"/>
          <w:b w:val="0"/>
        </w:rPr>
        <w:lastRenderedPageBreak/>
        <w:tab/>
      </w:r>
      <w:bookmarkStart w:id="9" w:name="_Toc157521705"/>
      <w:r>
        <w:t xml:space="preserve">6.1 </w:t>
      </w:r>
      <w:r>
        <w:tab/>
        <w:t>Modelo operativo 2021-2024</w:t>
      </w:r>
      <w:bookmarkEnd w:id="9"/>
      <w:r>
        <w:t xml:space="preserve"> </w:t>
      </w:r>
    </w:p>
    <w:p w14:paraId="2B9560E4" w14:textId="77777777" w:rsidR="00BF0FB1" w:rsidRDefault="002C0318">
      <w:pPr>
        <w:spacing w:after="154"/>
        <w:ind w:left="-5" w:right="604"/>
      </w:pPr>
      <w:r>
        <w:t xml:space="preserve">El Plan Estratégico del IDU es una herramienta de alineación y comunicación de la Alta Dirección respecto al rumbo del Instituto para el año 2030 </w:t>
      </w:r>
      <w:r>
        <w:rPr>
          <w:i/>
        </w:rPr>
        <w:t xml:space="preserve">(de acuerdo con el objetivo retador). </w:t>
      </w:r>
      <w:r>
        <w:t xml:space="preserve">La planeación fue construida en 2021 de manera participativa a través de varios ejercicios de reflexión y prospectiva con los grupos de interés.  </w:t>
      </w:r>
    </w:p>
    <w:p w14:paraId="1CB2D349" w14:textId="77777777" w:rsidR="00BF0FB1" w:rsidRDefault="002C0318">
      <w:pPr>
        <w:pStyle w:val="Ttulo3"/>
        <w:spacing w:after="149"/>
        <w:ind w:left="355"/>
      </w:pPr>
      <w:bookmarkStart w:id="10" w:name="_Toc157521706"/>
      <w:r>
        <w:t>6.1.1 Propósito Central- Misión</w:t>
      </w:r>
      <w:bookmarkEnd w:id="10"/>
      <w:r>
        <w:t xml:space="preserve">   </w:t>
      </w:r>
    </w:p>
    <w:p w14:paraId="136063CD" w14:textId="77777777" w:rsidR="00BF0FB1" w:rsidRDefault="002C0318">
      <w:pPr>
        <w:spacing w:after="218" w:line="259" w:lineRule="auto"/>
        <w:ind w:left="0" w:right="1931" w:firstLine="0"/>
        <w:jc w:val="right"/>
      </w:pPr>
      <w:r>
        <w:rPr>
          <w:noProof/>
        </w:rPr>
        <w:drawing>
          <wp:inline distT="0" distB="0" distL="0" distR="0" wp14:anchorId="79295E0C" wp14:editId="4309FBDA">
            <wp:extent cx="3858768" cy="1440180"/>
            <wp:effectExtent l="0" t="0" r="0" b="0"/>
            <wp:docPr id="4741" name="Picture 4741"/>
            <wp:cNvGraphicFramePr/>
            <a:graphic xmlns:a="http://schemas.openxmlformats.org/drawingml/2006/main">
              <a:graphicData uri="http://schemas.openxmlformats.org/drawingml/2006/picture">
                <pic:pic xmlns:pic="http://schemas.openxmlformats.org/drawingml/2006/picture">
                  <pic:nvPicPr>
                    <pic:cNvPr id="4741" name="Picture 4741"/>
                    <pic:cNvPicPr/>
                  </pic:nvPicPr>
                  <pic:blipFill>
                    <a:blip r:embed="rId24"/>
                    <a:stretch>
                      <a:fillRect/>
                    </a:stretch>
                  </pic:blipFill>
                  <pic:spPr>
                    <a:xfrm>
                      <a:off x="0" y="0"/>
                      <a:ext cx="3858768" cy="1440180"/>
                    </a:xfrm>
                    <a:prstGeom prst="rect">
                      <a:avLst/>
                    </a:prstGeom>
                  </pic:spPr>
                </pic:pic>
              </a:graphicData>
            </a:graphic>
          </wp:inline>
        </w:drawing>
      </w:r>
      <w:r>
        <w:t xml:space="preserve"> </w:t>
      </w:r>
    </w:p>
    <w:p w14:paraId="49A0A907" w14:textId="1AAF1FA0" w:rsidR="00106368" w:rsidRPr="00967E4D" w:rsidRDefault="00106368" w:rsidP="00106368">
      <w:pPr>
        <w:pBdr>
          <w:top w:val="nil"/>
          <w:left w:val="nil"/>
          <w:bottom w:val="nil"/>
          <w:right w:val="nil"/>
          <w:between w:val="nil"/>
        </w:pBdr>
        <w:spacing w:after="200"/>
        <w:ind w:right="854"/>
        <w:jc w:val="center"/>
        <w:rPr>
          <w:b/>
          <w:i/>
          <w:color w:val="205968"/>
          <w:sz w:val="20"/>
          <w:szCs w:val="20"/>
        </w:rPr>
      </w:pPr>
      <w:bookmarkStart w:id="11" w:name="_Toc157005780"/>
      <w:bookmarkStart w:id="12" w:name="_Toc157005807"/>
      <w:bookmarkStart w:id="13" w:name="_Toc157521733"/>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2</w:t>
      </w:r>
      <w:r w:rsidR="00B35EB7">
        <w:rPr>
          <w:b/>
          <w:i/>
          <w:color w:val="205968"/>
          <w:sz w:val="20"/>
          <w:szCs w:val="20"/>
        </w:rPr>
        <w:fldChar w:fldCharType="end"/>
      </w:r>
      <w:r w:rsidRPr="00967E4D">
        <w:rPr>
          <w:b/>
          <w:i/>
          <w:color w:val="205968"/>
          <w:sz w:val="20"/>
          <w:szCs w:val="20"/>
        </w:rPr>
        <w:t xml:space="preserve">   </w:t>
      </w:r>
      <w:r>
        <w:rPr>
          <w:b/>
          <w:i/>
          <w:color w:val="205968"/>
          <w:sz w:val="20"/>
          <w:szCs w:val="20"/>
        </w:rPr>
        <w:t>Propósito Central- Misión  IDU</w:t>
      </w:r>
      <w:bookmarkEnd w:id="11"/>
      <w:bookmarkEnd w:id="12"/>
      <w:bookmarkEnd w:id="13"/>
    </w:p>
    <w:p w14:paraId="27F3A8D5" w14:textId="77777777" w:rsidR="00106368" w:rsidRDefault="00106368">
      <w:pPr>
        <w:spacing w:after="218" w:line="259" w:lineRule="auto"/>
        <w:ind w:left="0" w:right="1931" w:firstLine="0"/>
        <w:jc w:val="right"/>
      </w:pPr>
    </w:p>
    <w:p w14:paraId="73E15F80" w14:textId="77777777" w:rsidR="00BF0FB1" w:rsidRDefault="002C0318">
      <w:pPr>
        <w:pStyle w:val="Ttulo3"/>
        <w:spacing w:after="0"/>
        <w:ind w:left="355"/>
      </w:pPr>
      <w:bookmarkStart w:id="14" w:name="_Toc157521707"/>
      <w:r>
        <w:t>6.1.2 Objetivo Retador- Visión</w:t>
      </w:r>
      <w:bookmarkEnd w:id="14"/>
      <w:r>
        <w:t xml:space="preserve"> </w:t>
      </w:r>
    </w:p>
    <w:p w14:paraId="28199BE6" w14:textId="77777777" w:rsidR="00BF0FB1" w:rsidRDefault="002C0318">
      <w:pPr>
        <w:spacing w:after="218" w:line="259" w:lineRule="auto"/>
        <w:ind w:left="0" w:right="1803" w:firstLine="0"/>
        <w:jc w:val="right"/>
      </w:pPr>
      <w:r>
        <w:rPr>
          <w:noProof/>
        </w:rPr>
        <w:drawing>
          <wp:inline distT="0" distB="0" distL="0" distR="0" wp14:anchorId="710FC005" wp14:editId="04467A41">
            <wp:extent cx="4029456" cy="1388364"/>
            <wp:effectExtent l="0" t="0" r="0" b="0"/>
            <wp:docPr id="4817" name="Picture 4817"/>
            <wp:cNvGraphicFramePr/>
            <a:graphic xmlns:a="http://schemas.openxmlformats.org/drawingml/2006/main">
              <a:graphicData uri="http://schemas.openxmlformats.org/drawingml/2006/picture">
                <pic:pic xmlns:pic="http://schemas.openxmlformats.org/drawingml/2006/picture">
                  <pic:nvPicPr>
                    <pic:cNvPr id="4817" name="Picture 4817"/>
                    <pic:cNvPicPr/>
                  </pic:nvPicPr>
                  <pic:blipFill>
                    <a:blip r:embed="rId25"/>
                    <a:stretch>
                      <a:fillRect/>
                    </a:stretch>
                  </pic:blipFill>
                  <pic:spPr>
                    <a:xfrm>
                      <a:off x="0" y="0"/>
                      <a:ext cx="4029456" cy="1388364"/>
                    </a:xfrm>
                    <a:prstGeom prst="rect">
                      <a:avLst/>
                    </a:prstGeom>
                  </pic:spPr>
                </pic:pic>
              </a:graphicData>
            </a:graphic>
          </wp:inline>
        </w:drawing>
      </w:r>
      <w:r>
        <w:t xml:space="preserve"> </w:t>
      </w:r>
    </w:p>
    <w:p w14:paraId="2AA9CEDB" w14:textId="3288F11F" w:rsidR="00106368" w:rsidRPr="00967E4D" w:rsidRDefault="00106368" w:rsidP="00106368">
      <w:pPr>
        <w:pBdr>
          <w:top w:val="nil"/>
          <w:left w:val="nil"/>
          <w:bottom w:val="nil"/>
          <w:right w:val="nil"/>
          <w:between w:val="nil"/>
        </w:pBdr>
        <w:spacing w:after="200"/>
        <w:ind w:right="854"/>
        <w:jc w:val="center"/>
        <w:rPr>
          <w:b/>
          <w:i/>
          <w:color w:val="205968"/>
          <w:sz w:val="20"/>
          <w:szCs w:val="20"/>
        </w:rPr>
      </w:pPr>
      <w:bookmarkStart w:id="15" w:name="_Toc157005781"/>
      <w:bookmarkStart w:id="16" w:name="_Toc157005808"/>
      <w:bookmarkStart w:id="17" w:name="_Toc157521734"/>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3</w:t>
      </w:r>
      <w:r w:rsidR="00B35EB7">
        <w:rPr>
          <w:b/>
          <w:i/>
          <w:color w:val="205968"/>
          <w:sz w:val="20"/>
          <w:szCs w:val="20"/>
        </w:rPr>
        <w:fldChar w:fldCharType="end"/>
      </w:r>
      <w:r w:rsidRPr="00967E4D">
        <w:rPr>
          <w:b/>
          <w:i/>
          <w:color w:val="205968"/>
          <w:sz w:val="20"/>
          <w:szCs w:val="20"/>
        </w:rPr>
        <w:t xml:space="preserve">   </w:t>
      </w:r>
      <w:r>
        <w:rPr>
          <w:b/>
          <w:i/>
          <w:color w:val="205968"/>
          <w:sz w:val="20"/>
          <w:szCs w:val="20"/>
        </w:rPr>
        <w:t>Objetivo Retador -Visión  IDU</w:t>
      </w:r>
      <w:bookmarkEnd w:id="15"/>
      <w:bookmarkEnd w:id="16"/>
      <w:bookmarkEnd w:id="17"/>
    </w:p>
    <w:p w14:paraId="04B4E45F" w14:textId="77777777" w:rsidR="00106368" w:rsidRDefault="00106368">
      <w:pPr>
        <w:spacing w:after="218" w:line="259" w:lineRule="auto"/>
        <w:ind w:left="0" w:right="1803" w:firstLine="0"/>
        <w:jc w:val="right"/>
      </w:pPr>
    </w:p>
    <w:p w14:paraId="797E9DB1" w14:textId="331435BC" w:rsidR="00BF0FB1" w:rsidRDefault="002C0318" w:rsidP="002C0318">
      <w:pPr>
        <w:spacing w:after="266" w:line="259" w:lineRule="auto"/>
        <w:ind w:left="0" w:firstLine="0"/>
        <w:jc w:val="left"/>
      </w:pPr>
      <w:r>
        <w:t xml:space="preserve"> 6.1.3 Objetivos estratégicos  </w:t>
      </w:r>
    </w:p>
    <w:p w14:paraId="295E3D06" w14:textId="1F769D29" w:rsidR="00786003" w:rsidRDefault="00786003" w:rsidP="002C0318">
      <w:pPr>
        <w:spacing w:after="266" w:line="259" w:lineRule="auto"/>
        <w:ind w:left="0" w:firstLine="0"/>
        <w:jc w:val="left"/>
      </w:pPr>
    </w:p>
    <w:p w14:paraId="2477EAAA" w14:textId="48D74427" w:rsidR="00786003" w:rsidRDefault="00786003" w:rsidP="004C5DD5">
      <w:pPr>
        <w:spacing w:after="266" w:line="259" w:lineRule="auto"/>
        <w:ind w:left="0" w:firstLine="0"/>
        <w:jc w:val="center"/>
      </w:pPr>
      <w:r>
        <w:rPr>
          <w:noProof/>
        </w:rPr>
        <w:lastRenderedPageBreak/>
        <w:drawing>
          <wp:inline distT="0" distB="0" distL="0" distR="0" wp14:anchorId="560EB56F" wp14:editId="37A710BC">
            <wp:extent cx="3897630" cy="4211096"/>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6293" cy="4263673"/>
                    </a:xfrm>
                    <a:prstGeom prst="rect">
                      <a:avLst/>
                    </a:prstGeom>
                    <a:noFill/>
                  </pic:spPr>
                </pic:pic>
              </a:graphicData>
            </a:graphic>
          </wp:inline>
        </w:drawing>
      </w:r>
    </w:p>
    <w:p w14:paraId="1D9DE490" w14:textId="0B6413CF" w:rsidR="00106368" w:rsidRDefault="00106368" w:rsidP="00106368">
      <w:pPr>
        <w:pBdr>
          <w:top w:val="nil"/>
          <w:left w:val="nil"/>
          <w:bottom w:val="nil"/>
          <w:right w:val="nil"/>
          <w:between w:val="nil"/>
        </w:pBdr>
        <w:spacing w:after="200"/>
        <w:ind w:right="854"/>
        <w:jc w:val="center"/>
        <w:rPr>
          <w:b/>
          <w:i/>
          <w:color w:val="205968"/>
          <w:sz w:val="20"/>
          <w:szCs w:val="20"/>
        </w:rPr>
      </w:pPr>
      <w:bookmarkStart w:id="18" w:name="_Toc157005782"/>
      <w:bookmarkStart w:id="19" w:name="_Toc157005809"/>
      <w:bookmarkStart w:id="20" w:name="_Toc157521735"/>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4</w:t>
      </w:r>
      <w:r w:rsidR="00B35EB7">
        <w:rPr>
          <w:b/>
          <w:i/>
          <w:color w:val="205968"/>
          <w:sz w:val="20"/>
          <w:szCs w:val="20"/>
        </w:rPr>
        <w:fldChar w:fldCharType="end"/>
      </w:r>
      <w:r w:rsidRPr="00967E4D">
        <w:rPr>
          <w:b/>
          <w:i/>
          <w:color w:val="205968"/>
          <w:sz w:val="20"/>
          <w:szCs w:val="20"/>
        </w:rPr>
        <w:t xml:space="preserve">   </w:t>
      </w:r>
      <w:r>
        <w:rPr>
          <w:b/>
          <w:i/>
          <w:color w:val="205968"/>
          <w:sz w:val="20"/>
          <w:szCs w:val="20"/>
        </w:rPr>
        <w:t xml:space="preserve">Objetivos </w:t>
      </w:r>
      <w:r w:rsidR="00532A81">
        <w:rPr>
          <w:b/>
          <w:i/>
          <w:color w:val="205968"/>
          <w:sz w:val="20"/>
          <w:szCs w:val="20"/>
        </w:rPr>
        <w:t>Estratégicos</w:t>
      </w:r>
      <w:r>
        <w:rPr>
          <w:b/>
          <w:i/>
          <w:color w:val="205968"/>
          <w:sz w:val="20"/>
          <w:szCs w:val="20"/>
        </w:rPr>
        <w:t xml:space="preserve"> IDU</w:t>
      </w:r>
      <w:bookmarkEnd w:id="18"/>
      <w:bookmarkEnd w:id="19"/>
      <w:bookmarkEnd w:id="20"/>
    </w:p>
    <w:p w14:paraId="62309A6C" w14:textId="77777777" w:rsidR="00CA5FCE" w:rsidRPr="00967E4D" w:rsidRDefault="00CA5FCE" w:rsidP="00106368">
      <w:pPr>
        <w:pBdr>
          <w:top w:val="nil"/>
          <w:left w:val="nil"/>
          <w:bottom w:val="nil"/>
          <w:right w:val="nil"/>
          <w:between w:val="nil"/>
        </w:pBdr>
        <w:spacing w:after="200"/>
        <w:ind w:right="854"/>
        <w:jc w:val="center"/>
        <w:rPr>
          <w:b/>
          <w:i/>
          <w:color w:val="205968"/>
          <w:sz w:val="20"/>
          <w:szCs w:val="20"/>
        </w:rPr>
      </w:pPr>
    </w:p>
    <w:p w14:paraId="591F2942" w14:textId="77777777" w:rsidR="00BF0FB1" w:rsidRDefault="002C0318">
      <w:pPr>
        <w:pStyle w:val="Ttulo3"/>
        <w:spacing w:after="157"/>
        <w:ind w:left="355"/>
      </w:pPr>
      <w:bookmarkStart w:id="21" w:name="_Toc157521708"/>
      <w:r>
        <w:t>6.1.4 Estructura organizacional</w:t>
      </w:r>
      <w:bookmarkEnd w:id="21"/>
      <w:r>
        <w:t xml:space="preserve"> </w:t>
      </w:r>
    </w:p>
    <w:p w14:paraId="1B7EBE04" w14:textId="77777777" w:rsidR="00BF0FB1" w:rsidRDefault="002C0318" w:rsidP="00384CDD">
      <w:pPr>
        <w:spacing w:after="152"/>
        <w:ind w:left="-5" w:right="99"/>
      </w:pPr>
      <w:r>
        <w:t xml:space="preserve">Con el Acuerdo 006 de 2021 del 28 de septiembre de 2021 del Consejo Directivo: " Por el cual se adopta la estructura organizacional del Instituto de Desarrollo Urbano – IDU, se determinan las funciones de sus dependencias y se dictan otras disposiciones”, se establece el modelo de gestión institucional que se desarrolla bajo un enfoque de procesos, implementados a través de una estructura organizacional integrada por dependencias organizadas en cinco niveles: Despacho; Oficinas, incluidas las asesoras; Subdirecciones Generales, Direcciones Técnicas y Subdirecciones Técnicas, y es el soporte de la actual estructura organizacional para el IDU que se presenta en el siguiente organigrama: </w:t>
      </w:r>
    </w:p>
    <w:p w14:paraId="684C6EA6" w14:textId="4CC97274" w:rsidR="00BF0FB1" w:rsidRDefault="00FF3C2B">
      <w:pPr>
        <w:spacing w:after="226" w:line="259" w:lineRule="auto"/>
        <w:ind w:left="0" w:right="543" w:firstLine="0"/>
        <w:jc w:val="right"/>
      </w:pPr>
      <w:r w:rsidRPr="00FF3C2B">
        <w:rPr>
          <w:noProof/>
        </w:rPr>
        <w:lastRenderedPageBreak/>
        <w:drawing>
          <wp:inline distT="0" distB="0" distL="0" distR="0" wp14:anchorId="67389A24" wp14:editId="5DF6ECC7">
            <wp:extent cx="6003925" cy="3502660"/>
            <wp:effectExtent l="0" t="0" r="0" b="2540"/>
            <wp:docPr id="1843155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55896" name=""/>
                    <pic:cNvPicPr/>
                  </pic:nvPicPr>
                  <pic:blipFill>
                    <a:blip r:embed="rId27"/>
                    <a:stretch>
                      <a:fillRect/>
                    </a:stretch>
                  </pic:blipFill>
                  <pic:spPr>
                    <a:xfrm>
                      <a:off x="0" y="0"/>
                      <a:ext cx="6003925" cy="3502660"/>
                    </a:xfrm>
                    <a:prstGeom prst="rect">
                      <a:avLst/>
                    </a:prstGeom>
                  </pic:spPr>
                </pic:pic>
              </a:graphicData>
            </a:graphic>
          </wp:inline>
        </w:drawing>
      </w:r>
      <w:r w:rsidR="002C0318">
        <w:t xml:space="preserve"> </w:t>
      </w:r>
    </w:p>
    <w:p w14:paraId="480E251F" w14:textId="3E7B1DFF" w:rsidR="00106368" w:rsidRPr="00967E4D" w:rsidRDefault="00106368" w:rsidP="00106368">
      <w:pPr>
        <w:pBdr>
          <w:top w:val="nil"/>
          <w:left w:val="nil"/>
          <w:bottom w:val="nil"/>
          <w:right w:val="nil"/>
          <w:between w:val="nil"/>
        </w:pBdr>
        <w:spacing w:after="200"/>
        <w:ind w:right="854"/>
        <w:jc w:val="center"/>
        <w:rPr>
          <w:b/>
          <w:i/>
          <w:color w:val="205968"/>
          <w:sz w:val="20"/>
          <w:szCs w:val="20"/>
        </w:rPr>
      </w:pPr>
      <w:bookmarkStart w:id="22" w:name="_Toc157005783"/>
      <w:bookmarkStart w:id="23" w:name="_Toc157005810"/>
      <w:bookmarkStart w:id="24" w:name="_Toc157521736"/>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5</w:t>
      </w:r>
      <w:r w:rsidR="00B35EB7">
        <w:rPr>
          <w:b/>
          <w:i/>
          <w:color w:val="205968"/>
          <w:sz w:val="20"/>
          <w:szCs w:val="20"/>
        </w:rPr>
        <w:fldChar w:fldCharType="end"/>
      </w:r>
      <w:r w:rsidRPr="00967E4D">
        <w:rPr>
          <w:b/>
          <w:i/>
          <w:color w:val="205968"/>
          <w:sz w:val="20"/>
          <w:szCs w:val="20"/>
        </w:rPr>
        <w:t xml:space="preserve">   </w:t>
      </w:r>
      <w:r>
        <w:rPr>
          <w:b/>
          <w:i/>
          <w:color w:val="205968"/>
          <w:sz w:val="20"/>
          <w:szCs w:val="20"/>
        </w:rPr>
        <w:t>Estructura Orgánica  IDU</w:t>
      </w:r>
      <w:bookmarkEnd w:id="22"/>
      <w:bookmarkEnd w:id="23"/>
      <w:bookmarkEnd w:id="24"/>
    </w:p>
    <w:p w14:paraId="7A526B48" w14:textId="77777777" w:rsidR="00BF0FB1" w:rsidRDefault="002C0318">
      <w:pPr>
        <w:spacing w:after="264" w:line="259" w:lineRule="auto"/>
        <w:ind w:left="-5" w:right="604"/>
      </w:pPr>
      <w:r>
        <w:t xml:space="preserve">La estructura organizacional del Instituto de Desarrollo Urbano – IDU, es la siguiente: </w:t>
      </w:r>
    </w:p>
    <w:p w14:paraId="46EAB546" w14:textId="77777777" w:rsidR="00BF0FB1" w:rsidRDefault="002C0318">
      <w:pPr>
        <w:spacing w:after="267" w:line="265" w:lineRule="auto"/>
        <w:jc w:val="left"/>
      </w:pPr>
      <w:r>
        <w:rPr>
          <w:b/>
        </w:rPr>
        <w:t xml:space="preserve">1. CONSEJO DIRECTIVO </w:t>
      </w:r>
    </w:p>
    <w:p w14:paraId="35390BAF" w14:textId="77777777" w:rsidR="00BF0FB1" w:rsidRPr="0074789D" w:rsidRDefault="002C0318" w:rsidP="0074789D">
      <w:pPr>
        <w:spacing w:after="267" w:line="265" w:lineRule="auto"/>
        <w:jc w:val="left"/>
        <w:rPr>
          <w:b/>
        </w:rPr>
      </w:pPr>
      <w:r w:rsidRPr="0074789D">
        <w:rPr>
          <w:b/>
        </w:rPr>
        <w:t xml:space="preserve">2. DIRECCIÓN GENERAL </w:t>
      </w:r>
    </w:p>
    <w:p w14:paraId="6881F676" w14:textId="77777777" w:rsidR="00BF0FB1" w:rsidRDefault="002C0318">
      <w:pPr>
        <w:spacing w:after="266" w:line="259" w:lineRule="auto"/>
        <w:ind w:left="-5" w:right="604"/>
      </w:pPr>
      <w:r>
        <w:t xml:space="preserve">2.1. Oficina Asesora de Planeación </w:t>
      </w:r>
    </w:p>
    <w:p w14:paraId="5CD90E6B" w14:textId="77777777" w:rsidR="00BF0FB1" w:rsidRDefault="002C0318">
      <w:pPr>
        <w:spacing w:after="266" w:line="259" w:lineRule="auto"/>
        <w:ind w:left="-5" w:right="604"/>
      </w:pPr>
      <w:r>
        <w:t xml:space="preserve">2.2. Oficina Asesora de Comunicaciones </w:t>
      </w:r>
    </w:p>
    <w:p w14:paraId="0E0AFAE3" w14:textId="77777777" w:rsidR="00BF0FB1" w:rsidRDefault="002C0318">
      <w:pPr>
        <w:spacing w:line="259" w:lineRule="auto"/>
        <w:ind w:left="-5" w:right="604"/>
      </w:pPr>
      <w:r>
        <w:t xml:space="preserve">2.3. Oficina de Relacionamiento y Servicio a la Ciudadanía </w:t>
      </w:r>
    </w:p>
    <w:p w14:paraId="56478C0A" w14:textId="77777777" w:rsidR="00BF0FB1" w:rsidRDefault="002C0318">
      <w:pPr>
        <w:spacing w:after="266" w:line="259" w:lineRule="auto"/>
        <w:ind w:left="-5" w:right="604"/>
      </w:pPr>
      <w:r>
        <w:t xml:space="preserve">2.4. Oficina de Coordinación Interinstitucional </w:t>
      </w:r>
    </w:p>
    <w:p w14:paraId="11D4309B" w14:textId="77777777" w:rsidR="00BF0FB1" w:rsidRDefault="002C0318">
      <w:pPr>
        <w:spacing w:after="266" w:line="259" w:lineRule="auto"/>
        <w:ind w:left="-5" w:right="604"/>
      </w:pPr>
      <w:r>
        <w:t xml:space="preserve">2.5. Oficina de Gestión Ambiental </w:t>
      </w:r>
    </w:p>
    <w:p w14:paraId="14595D0A" w14:textId="77777777" w:rsidR="00BF0FB1" w:rsidRDefault="002C0318">
      <w:pPr>
        <w:spacing w:after="266" w:line="259" w:lineRule="auto"/>
        <w:ind w:left="-5" w:right="604"/>
      </w:pPr>
      <w:r>
        <w:t xml:space="preserve">2.6. Oficina de Control Interno </w:t>
      </w:r>
    </w:p>
    <w:p w14:paraId="4352FAFC" w14:textId="77777777" w:rsidR="00BF0FB1" w:rsidRDefault="002C0318">
      <w:pPr>
        <w:spacing w:after="261" w:line="259" w:lineRule="auto"/>
        <w:ind w:left="-5" w:right="604"/>
      </w:pPr>
      <w:r>
        <w:t xml:space="preserve">2.7. Oficina de Control Disciplinario </w:t>
      </w:r>
    </w:p>
    <w:p w14:paraId="617371C8" w14:textId="77777777" w:rsidR="00BF0FB1" w:rsidRPr="0074789D" w:rsidRDefault="002C0318" w:rsidP="0074789D">
      <w:pPr>
        <w:spacing w:after="267" w:line="265" w:lineRule="auto"/>
        <w:jc w:val="left"/>
        <w:rPr>
          <w:b/>
        </w:rPr>
      </w:pPr>
      <w:r w:rsidRPr="0074789D">
        <w:rPr>
          <w:b/>
        </w:rPr>
        <w:t xml:space="preserve">3. SUBDIRECCIÓN GENERAL DE DESARROLLO URBANO </w:t>
      </w:r>
    </w:p>
    <w:p w14:paraId="24E0F680" w14:textId="77777777" w:rsidR="00BF0FB1" w:rsidRDefault="002C0318">
      <w:pPr>
        <w:spacing w:after="266" w:line="259" w:lineRule="auto"/>
        <w:ind w:left="-5" w:right="604"/>
      </w:pPr>
      <w:r>
        <w:t xml:space="preserve">3.1. DIRECCIÓN TÉCNICA DE INTELIGENCIA DE NEGOCIO E INNOVACIÓN </w:t>
      </w:r>
    </w:p>
    <w:p w14:paraId="655D551B" w14:textId="77777777" w:rsidR="00BF0FB1" w:rsidRDefault="002C0318">
      <w:pPr>
        <w:spacing w:after="266" w:line="259" w:lineRule="auto"/>
        <w:ind w:left="-5" w:right="604"/>
      </w:pPr>
      <w:r>
        <w:lastRenderedPageBreak/>
        <w:t xml:space="preserve">3.2. DIRECCIÓN TÉCNICA DE PROYECTOS </w:t>
      </w:r>
    </w:p>
    <w:p w14:paraId="4896C706" w14:textId="77777777" w:rsidR="00BF0FB1" w:rsidRDefault="002C0318">
      <w:pPr>
        <w:spacing w:after="263" w:line="259" w:lineRule="auto"/>
        <w:ind w:left="-5" w:right="604"/>
      </w:pPr>
      <w:r>
        <w:t xml:space="preserve">3.2.1. Subdirección Técnica de Estructuración de Proyectos </w:t>
      </w:r>
    </w:p>
    <w:p w14:paraId="5B5DFF54" w14:textId="77777777" w:rsidR="00BF0FB1" w:rsidRDefault="002C0318">
      <w:pPr>
        <w:spacing w:after="266" w:line="259" w:lineRule="auto"/>
        <w:ind w:left="-5" w:right="604"/>
      </w:pPr>
      <w:r>
        <w:t xml:space="preserve">3.2.2. Subdirección Técnica de Seguimiento a Estudios y Diseños </w:t>
      </w:r>
    </w:p>
    <w:p w14:paraId="401924AA" w14:textId="77777777" w:rsidR="00BF0FB1" w:rsidRDefault="002C0318">
      <w:pPr>
        <w:spacing w:after="263" w:line="259" w:lineRule="auto"/>
        <w:ind w:left="-5" w:right="604"/>
      </w:pPr>
      <w:r>
        <w:t xml:space="preserve">3.3. DIRECCIÓN TÉCNICA DE PREDIOS </w:t>
      </w:r>
    </w:p>
    <w:p w14:paraId="1FA05DDC" w14:textId="77777777" w:rsidR="00BF0FB1" w:rsidRPr="0074789D" w:rsidRDefault="002C0318" w:rsidP="0074789D">
      <w:pPr>
        <w:spacing w:after="267" w:line="265" w:lineRule="auto"/>
        <w:jc w:val="left"/>
        <w:rPr>
          <w:b/>
        </w:rPr>
      </w:pPr>
      <w:r w:rsidRPr="0074789D">
        <w:rPr>
          <w:b/>
        </w:rPr>
        <w:t xml:space="preserve">4. SUBDIRECCIÓN GENERAL DE INFRAESTRUCTURA </w:t>
      </w:r>
    </w:p>
    <w:p w14:paraId="663D7B10" w14:textId="77777777" w:rsidR="00BF0FB1" w:rsidRDefault="002C0318">
      <w:pPr>
        <w:spacing w:after="266" w:line="259" w:lineRule="auto"/>
        <w:ind w:left="-5" w:right="604"/>
      </w:pPr>
      <w:r>
        <w:t xml:space="preserve">4.1. DIRECCIÓN TÉCNICA DE CONSTRUCCIONES </w:t>
      </w:r>
    </w:p>
    <w:p w14:paraId="5FA71337" w14:textId="77777777" w:rsidR="00BF0FB1" w:rsidRDefault="002C0318">
      <w:pPr>
        <w:spacing w:after="263" w:line="259" w:lineRule="auto"/>
        <w:ind w:left="-5" w:right="604"/>
      </w:pPr>
      <w:r>
        <w:t xml:space="preserve">4.1.1. Subdirección Técnica de Ejecución del Subsistema de Transporte </w:t>
      </w:r>
    </w:p>
    <w:p w14:paraId="27990F3B" w14:textId="77777777" w:rsidR="00BF0FB1" w:rsidRDefault="002C0318">
      <w:pPr>
        <w:spacing w:after="266" w:line="259" w:lineRule="auto"/>
        <w:ind w:left="-5" w:right="604"/>
      </w:pPr>
      <w:r>
        <w:t xml:space="preserve">4.1.2. Subdirección Técnica de Ejecución del Subsistema Vial </w:t>
      </w:r>
    </w:p>
    <w:p w14:paraId="35EA13A4" w14:textId="77777777" w:rsidR="00BF0FB1" w:rsidRDefault="002C0318">
      <w:pPr>
        <w:spacing w:after="266" w:line="259" w:lineRule="auto"/>
        <w:ind w:left="-5" w:right="604"/>
      </w:pPr>
      <w:r>
        <w:t xml:space="preserve">4.2. DIRECCIÓN TÉCNICA DE CONSERVACIÓN DE LA INFRAESTRUCTURA </w:t>
      </w:r>
    </w:p>
    <w:p w14:paraId="70003FCF" w14:textId="77777777" w:rsidR="00BF0FB1" w:rsidRDefault="002C0318">
      <w:pPr>
        <w:spacing w:after="266" w:line="259" w:lineRule="auto"/>
        <w:ind w:left="-5" w:right="604"/>
      </w:pPr>
      <w:r>
        <w:t xml:space="preserve">4.2.1 Subdirección Técnica de Conservación del Subsistema de Transporte </w:t>
      </w:r>
    </w:p>
    <w:p w14:paraId="549CE21B" w14:textId="77777777" w:rsidR="00BF0FB1" w:rsidRDefault="002C0318">
      <w:pPr>
        <w:spacing w:after="263" w:line="259" w:lineRule="auto"/>
        <w:ind w:left="-5" w:right="604"/>
      </w:pPr>
      <w:r>
        <w:t xml:space="preserve">4.2.2 Subdirección Técnica de Conservación del Subsistema Vial </w:t>
      </w:r>
    </w:p>
    <w:p w14:paraId="219B1408" w14:textId="77777777" w:rsidR="00BF0FB1" w:rsidRPr="0074789D" w:rsidRDefault="002C0318" w:rsidP="0074789D">
      <w:pPr>
        <w:spacing w:after="266" w:line="259" w:lineRule="auto"/>
        <w:ind w:left="-5" w:right="604"/>
      </w:pPr>
      <w:r w:rsidRPr="0074789D">
        <w:t xml:space="preserve">4.3. DIRECCIÓN TÉCNICA DE ADMINISTRACIÓN DE INFRAESTRUCTURA </w:t>
      </w:r>
    </w:p>
    <w:p w14:paraId="555C31CD" w14:textId="77777777" w:rsidR="00BF0FB1" w:rsidRPr="0074789D" w:rsidRDefault="002C0318" w:rsidP="0074789D">
      <w:pPr>
        <w:spacing w:after="267" w:line="265" w:lineRule="auto"/>
        <w:jc w:val="left"/>
        <w:rPr>
          <w:b/>
        </w:rPr>
      </w:pPr>
      <w:r w:rsidRPr="0074789D">
        <w:rPr>
          <w:b/>
        </w:rPr>
        <w:t xml:space="preserve">5. SUBDIRECCIÓN GENERAL JURÍDICA </w:t>
      </w:r>
    </w:p>
    <w:p w14:paraId="4CEF5678" w14:textId="77777777" w:rsidR="00BF0FB1" w:rsidRDefault="002C0318">
      <w:pPr>
        <w:spacing w:after="266" w:line="259" w:lineRule="auto"/>
        <w:ind w:left="-5" w:right="604"/>
      </w:pPr>
      <w:r>
        <w:t xml:space="preserve">5.1. DIRECCIÓN TÉCNICA DE PROCESOS SELECTIVOS </w:t>
      </w:r>
    </w:p>
    <w:p w14:paraId="14D520FF" w14:textId="77777777" w:rsidR="00BF0FB1" w:rsidRDefault="002C0318">
      <w:pPr>
        <w:spacing w:after="266" w:line="259" w:lineRule="auto"/>
        <w:ind w:left="-5" w:right="604"/>
      </w:pPr>
      <w:r>
        <w:t xml:space="preserve">5.2. DIRECCIÓN TÉCNICA DE GESTIÓN CONTRACTUAL </w:t>
      </w:r>
    </w:p>
    <w:p w14:paraId="4F5FA396" w14:textId="77777777" w:rsidR="00BF0FB1" w:rsidRDefault="002C0318">
      <w:pPr>
        <w:spacing w:after="261" w:line="259" w:lineRule="auto"/>
        <w:ind w:left="-5" w:right="604"/>
      </w:pPr>
      <w:r>
        <w:t xml:space="preserve">5.3. DIRECCIÓN TÉCNICA DE GESTIÓN JUDICIAL </w:t>
      </w:r>
    </w:p>
    <w:p w14:paraId="2313A03D" w14:textId="77777777" w:rsidR="00BF0FB1" w:rsidRPr="0074789D" w:rsidRDefault="002C0318" w:rsidP="0074789D">
      <w:pPr>
        <w:spacing w:after="267" w:line="265" w:lineRule="auto"/>
        <w:jc w:val="left"/>
        <w:rPr>
          <w:b/>
        </w:rPr>
      </w:pPr>
      <w:r w:rsidRPr="0074789D">
        <w:rPr>
          <w:b/>
        </w:rPr>
        <w:t xml:space="preserve">6. SUBDIRECCIÓN GENERAL DE GESTIÓN CORPORATIVA </w:t>
      </w:r>
    </w:p>
    <w:p w14:paraId="42F70978" w14:textId="77777777" w:rsidR="00BF0FB1" w:rsidRDefault="002C0318">
      <w:pPr>
        <w:spacing w:after="266" w:line="259" w:lineRule="auto"/>
        <w:ind w:left="-5" w:right="604"/>
      </w:pPr>
      <w:r>
        <w:t xml:space="preserve">6.1. DIRECCIÓN TÉCNICA ADMINISTRATIVA Y FINANCIERA </w:t>
      </w:r>
    </w:p>
    <w:p w14:paraId="1A331B1C" w14:textId="77777777" w:rsidR="00BF0FB1" w:rsidRDefault="002C0318">
      <w:pPr>
        <w:spacing w:after="266" w:line="259" w:lineRule="auto"/>
        <w:ind w:left="-5" w:right="604"/>
      </w:pPr>
      <w:r>
        <w:t xml:space="preserve">6.1.1. Subdirección Técnica de Presupuesto y Contabilidad </w:t>
      </w:r>
    </w:p>
    <w:p w14:paraId="35A3C4D5" w14:textId="77777777" w:rsidR="00BF0FB1" w:rsidRDefault="002C0318">
      <w:pPr>
        <w:spacing w:after="266" w:line="259" w:lineRule="auto"/>
        <w:ind w:left="-5" w:right="604"/>
      </w:pPr>
      <w:r>
        <w:t xml:space="preserve">6.1.2. Subdirección Técnica de Tesorería y Recaudo </w:t>
      </w:r>
    </w:p>
    <w:p w14:paraId="66C2FA0A" w14:textId="77777777" w:rsidR="00BF0FB1" w:rsidRDefault="002C0318">
      <w:pPr>
        <w:spacing w:after="263" w:line="259" w:lineRule="auto"/>
        <w:ind w:left="-5" w:right="604"/>
      </w:pPr>
      <w:r>
        <w:t xml:space="preserve">6.1.3. Subdirección Técnica de Recursos Humanos </w:t>
      </w:r>
    </w:p>
    <w:p w14:paraId="60FF4997" w14:textId="77777777" w:rsidR="00BF0FB1" w:rsidRDefault="002C0318">
      <w:pPr>
        <w:spacing w:after="266" w:line="259" w:lineRule="auto"/>
        <w:ind w:left="-5" w:right="604"/>
      </w:pPr>
      <w:r>
        <w:t xml:space="preserve">6.1.4. Subdirección Técnica de Recursos Físicos </w:t>
      </w:r>
    </w:p>
    <w:p w14:paraId="3CB71EA4" w14:textId="77777777" w:rsidR="00BF0FB1" w:rsidRDefault="002C0318">
      <w:pPr>
        <w:spacing w:after="266" w:line="259" w:lineRule="auto"/>
        <w:ind w:left="-5" w:right="604"/>
      </w:pPr>
      <w:r>
        <w:t xml:space="preserve">6.1.5. Subdirección Técnica de Recursos Tecnológicos </w:t>
      </w:r>
    </w:p>
    <w:p w14:paraId="581F4BEC" w14:textId="77777777" w:rsidR="00BF0FB1" w:rsidRDefault="002C0318">
      <w:pPr>
        <w:spacing w:after="266" w:line="259" w:lineRule="auto"/>
        <w:ind w:left="-5" w:right="604"/>
      </w:pPr>
      <w:r>
        <w:lastRenderedPageBreak/>
        <w:t xml:space="preserve">6.2. DIRECCIÓN TÉCNICA DE APOYO A LA VALORIZACIÓN </w:t>
      </w:r>
    </w:p>
    <w:p w14:paraId="43B08E7A" w14:textId="77777777" w:rsidR="00BF0FB1" w:rsidRDefault="002C0318">
      <w:pPr>
        <w:spacing w:after="263" w:line="259" w:lineRule="auto"/>
        <w:ind w:left="-5" w:right="604"/>
      </w:pPr>
      <w:r>
        <w:t xml:space="preserve">6.2.1. Subdirección Técnica de Operaciones </w:t>
      </w:r>
    </w:p>
    <w:p w14:paraId="6756ADD1" w14:textId="77777777" w:rsidR="00BF0FB1" w:rsidRDefault="002C0318">
      <w:pPr>
        <w:spacing w:after="266" w:line="259" w:lineRule="auto"/>
        <w:ind w:left="-5" w:right="604"/>
      </w:pPr>
      <w:r>
        <w:t xml:space="preserve">6.2.2. Subdirección Técnica Jurídica y de Ejecuciones Fiscales </w:t>
      </w:r>
    </w:p>
    <w:p w14:paraId="0357206B" w14:textId="77777777" w:rsidR="00BF0FB1" w:rsidRDefault="002C0318">
      <w:pPr>
        <w:pStyle w:val="Ttulo3"/>
        <w:spacing w:after="157"/>
        <w:ind w:left="355"/>
      </w:pPr>
      <w:bookmarkStart w:id="25" w:name="_Toc157521709"/>
      <w:r>
        <w:t>6.1.5 Mapa de Procesos</w:t>
      </w:r>
      <w:bookmarkEnd w:id="25"/>
      <w:r>
        <w:t xml:space="preserve"> </w:t>
      </w:r>
    </w:p>
    <w:p w14:paraId="40835527" w14:textId="77777777" w:rsidR="00BF0FB1" w:rsidRDefault="002C0318">
      <w:pPr>
        <w:spacing w:after="151"/>
        <w:ind w:left="-5" w:right="604"/>
      </w:pPr>
      <w:r>
        <w:t xml:space="preserve">Los procesos están documentados en el Manual de Procesos, que es una herramienta de consulta de los procesos de la Entidad, publicada en la Intranet corporativa. Su objetivo es relacionar y unificar los documentos del Sistema Integrado de Gestión utilizado para el desarrollo de la Gestión de la Entidad y promover el autocontrol, basado en el conocimiento, por parte de los Servidores Públicos y Contratistas del IDU, del funcionamiento de los procesos de la Entidad. </w:t>
      </w:r>
    </w:p>
    <w:p w14:paraId="0966A06C" w14:textId="465E720E" w:rsidR="00BF0FB1" w:rsidRDefault="006B2B15">
      <w:pPr>
        <w:spacing w:after="0" w:line="259" w:lineRule="auto"/>
        <w:ind w:left="0" w:right="1359" w:firstLine="0"/>
        <w:jc w:val="right"/>
      </w:pPr>
      <w:r>
        <w:rPr>
          <w:noProof/>
        </w:rPr>
        <w:drawing>
          <wp:inline distT="0" distB="0" distL="0" distR="0" wp14:anchorId="304A68D7" wp14:editId="31A4CD35">
            <wp:extent cx="4591665" cy="2672497"/>
            <wp:effectExtent l="0" t="0" r="0" b="0"/>
            <wp:docPr id="467" name="Imagen 46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Diagrama&#10;&#10;Descripción generada automáticamente"/>
                    <pic:cNvPicPr/>
                  </pic:nvPicPr>
                  <pic:blipFill>
                    <a:blip r:embed="rId28"/>
                    <a:stretch>
                      <a:fillRect/>
                    </a:stretch>
                  </pic:blipFill>
                  <pic:spPr>
                    <a:xfrm>
                      <a:off x="0" y="0"/>
                      <a:ext cx="4605063" cy="2680295"/>
                    </a:xfrm>
                    <a:prstGeom prst="rect">
                      <a:avLst/>
                    </a:prstGeom>
                  </pic:spPr>
                </pic:pic>
              </a:graphicData>
            </a:graphic>
          </wp:inline>
        </w:drawing>
      </w:r>
      <w:r w:rsidR="002C0318">
        <w:t xml:space="preserve"> </w:t>
      </w:r>
    </w:p>
    <w:p w14:paraId="41250E40" w14:textId="4FFFC7BC" w:rsidR="00BF0FB1" w:rsidRDefault="006B2B15">
      <w:pPr>
        <w:spacing w:after="189" w:line="259" w:lineRule="auto"/>
        <w:ind w:left="0" w:right="558" w:firstLine="0"/>
        <w:jc w:val="center"/>
      </w:pPr>
      <w:r>
        <w:rPr>
          <w:noProof/>
        </w:rPr>
        <w:drawing>
          <wp:inline distT="0" distB="0" distL="0" distR="0" wp14:anchorId="229E5868" wp14:editId="2FB250D8">
            <wp:extent cx="3072384" cy="331403"/>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9787" cy="344067"/>
                    </a:xfrm>
                    <a:prstGeom prst="rect">
                      <a:avLst/>
                    </a:prstGeom>
                  </pic:spPr>
                </pic:pic>
              </a:graphicData>
            </a:graphic>
          </wp:inline>
        </w:drawing>
      </w:r>
      <w:r w:rsidR="002C0318">
        <w:t xml:space="preserve"> </w:t>
      </w:r>
    </w:p>
    <w:p w14:paraId="6C7B32B4" w14:textId="695B38FE" w:rsidR="00106368" w:rsidRPr="00967E4D" w:rsidRDefault="00106368" w:rsidP="00106368">
      <w:pPr>
        <w:pBdr>
          <w:top w:val="nil"/>
          <w:left w:val="nil"/>
          <w:bottom w:val="nil"/>
          <w:right w:val="nil"/>
          <w:between w:val="nil"/>
        </w:pBdr>
        <w:spacing w:after="200"/>
        <w:ind w:right="854"/>
        <w:jc w:val="center"/>
        <w:rPr>
          <w:b/>
          <w:i/>
          <w:color w:val="205968"/>
          <w:sz w:val="20"/>
          <w:szCs w:val="20"/>
        </w:rPr>
      </w:pPr>
      <w:bookmarkStart w:id="26" w:name="_Toc157005784"/>
      <w:bookmarkStart w:id="27" w:name="_Toc157005811"/>
      <w:bookmarkStart w:id="28" w:name="_Toc157521737"/>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6</w:t>
      </w:r>
      <w:r w:rsidR="00B35EB7">
        <w:rPr>
          <w:b/>
          <w:i/>
          <w:color w:val="205968"/>
          <w:sz w:val="20"/>
          <w:szCs w:val="20"/>
        </w:rPr>
        <w:fldChar w:fldCharType="end"/>
      </w:r>
      <w:r w:rsidRPr="00967E4D">
        <w:rPr>
          <w:b/>
          <w:i/>
          <w:color w:val="205968"/>
          <w:sz w:val="20"/>
          <w:szCs w:val="20"/>
        </w:rPr>
        <w:t xml:space="preserve">   </w:t>
      </w:r>
      <w:r>
        <w:rPr>
          <w:b/>
          <w:i/>
          <w:color w:val="205968"/>
          <w:sz w:val="20"/>
          <w:szCs w:val="20"/>
        </w:rPr>
        <w:t>Mapa de Procesos IDU</w:t>
      </w:r>
      <w:bookmarkEnd w:id="26"/>
      <w:bookmarkEnd w:id="27"/>
      <w:bookmarkEnd w:id="28"/>
    </w:p>
    <w:p w14:paraId="048B3BA1" w14:textId="77777777" w:rsidR="00106368" w:rsidRPr="00106368" w:rsidRDefault="00106368" w:rsidP="00106368"/>
    <w:p w14:paraId="3909BEEF" w14:textId="77777777" w:rsidR="00BF0FB1" w:rsidRDefault="002C0318">
      <w:pPr>
        <w:spacing w:after="161" w:line="359" w:lineRule="auto"/>
        <w:ind w:left="-5" w:right="614"/>
      </w:pPr>
      <w:r>
        <w:t xml:space="preserve">El proceso de Tecnologías de Información y comunicación está clasificado en la Entidad como un proceso de apoyo y su objetivo es: </w:t>
      </w:r>
      <w:r>
        <w:rPr>
          <w:b/>
          <w:i/>
        </w:rPr>
        <w:t xml:space="preserve">“Implementar y mantener los componentes de tecnologías de la información de acuerdo con las necesidades de la entidad, para asegurar la confidencialidad, integridad y disponibilidad de la información requerida en el logro de los objetivos institucionales.”. </w:t>
      </w:r>
    </w:p>
    <w:p w14:paraId="45EEB861" w14:textId="77777777" w:rsidR="00BF0FB1" w:rsidRDefault="002C0318">
      <w:pPr>
        <w:pStyle w:val="Ttulo3"/>
        <w:spacing w:after="157"/>
        <w:ind w:left="355"/>
      </w:pPr>
      <w:bookmarkStart w:id="29" w:name="_Toc157521710"/>
      <w:r>
        <w:lastRenderedPageBreak/>
        <w:t>6.1.6 Descripción de los procesos</w:t>
      </w:r>
      <w:bookmarkEnd w:id="29"/>
      <w:r>
        <w:t xml:space="preserve">   </w:t>
      </w:r>
    </w:p>
    <w:p w14:paraId="72244E1B" w14:textId="77777777" w:rsidR="00BF0FB1" w:rsidRPr="00384CDD" w:rsidRDefault="002C0318">
      <w:pPr>
        <w:spacing w:after="146" w:line="269" w:lineRule="auto"/>
        <w:ind w:left="-5"/>
      </w:pPr>
      <w:r w:rsidRPr="00384CDD">
        <w:rPr>
          <w:rFonts w:eastAsia="Calibri"/>
        </w:rPr>
        <w:t xml:space="preserve">A continuación, se presentan los procesos del Instituido de Desarrollo Urbano: </w:t>
      </w:r>
    </w:p>
    <w:p w14:paraId="75D55F16" w14:textId="77777777" w:rsidR="00BF0FB1" w:rsidRDefault="002C0318">
      <w:pPr>
        <w:pStyle w:val="Ttulo4"/>
        <w:spacing w:after="0"/>
        <w:ind w:left="355"/>
      </w:pPr>
      <w:r>
        <w:t xml:space="preserve">6.1.6.1 Procesos estratégicos </w:t>
      </w:r>
    </w:p>
    <w:p w14:paraId="02A5429D" w14:textId="77777777" w:rsidR="006B2B15" w:rsidRDefault="006B2B15" w:rsidP="006B2B15"/>
    <w:tbl>
      <w:tblPr>
        <w:tblStyle w:val="Tablaconcuadrcula1clara-nfasis6"/>
        <w:tblW w:w="0" w:type="auto"/>
        <w:tblLook w:val="04A0" w:firstRow="1" w:lastRow="0" w:firstColumn="1" w:lastColumn="0" w:noHBand="0" w:noVBand="1"/>
      </w:tblPr>
      <w:tblGrid>
        <w:gridCol w:w="436"/>
        <w:gridCol w:w="2111"/>
        <w:gridCol w:w="6281"/>
      </w:tblGrid>
      <w:tr w:rsidR="006B2B15" w:rsidRPr="006F21B1" w14:paraId="2DF21467" w14:textId="77777777" w:rsidTr="00922A64">
        <w:trPr>
          <w:cnfStyle w:val="100000000000" w:firstRow="1" w:lastRow="0" w:firstColumn="0" w:lastColumn="0" w:oddVBand="0" w:evenVBand="0" w:oddHBand="0" w:evenHBand="0" w:firstRowFirstColumn="0" w:firstRowLastColumn="0" w:lastRowFirstColumn="0" w:lastRowLastColumn="0"/>
          <w:cantSplit/>
          <w:trHeight w:val="302"/>
          <w:tblHeader/>
        </w:trPr>
        <w:tc>
          <w:tcPr>
            <w:cnfStyle w:val="001000000000" w:firstRow="0" w:lastRow="0" w:firstColumn="1" w:lastColumn="0" w:oddVBand="0" w:evenVBand="0" w:oddHBand="0" w:evenHBand="0" w:firstRowFirstColumn="0" w:firstRowLastColumn="0" w:lastRowFirstColumn="0" w:lastRowLastColumn="0"/>
            <w:tcW w:w="436" w:type="dxa"/>
            <w:shd w:val="clear" w:color="auto" w:fill="E2EFD9" w:themeFill="accent6" w:themeFillTint="33"/>
            <w:vAlign w:val="center"/>
          </w:tcPr>
          <w:p w14:paraId="552E6F50" w14:textId="77777777" w:rsidR="006B2B15" w:rsidRPr="006F21B1" w:rsidRDefault="006B2B15" w:rsidP="00DF40D0">
            <w:pPr>
              <w:jc w:val="center"/>
              <w:rPr>
                <w:b w:val="0"/>
                <w:bCs w:val="0"/>
                <w:color w:val="000000" w:themeColor="text1"/>
                <w:sz w:val="18"/>
                <w:szCs w:val="18"/>
              </w:rPr>
            </w:pPr>
            <w:r w:rsidRPr="006F21B1">
              <w:rPr>
                <w:color w:val="000000" w:themeColor="text1"/>
                <w:sz w:val="18"/>
                <w:szCs w:val="18"/>
              </w:rPr>
              <w:t>ID</w:t>
            </w:r>
          </w:p>
        </w:tc>
        <w:tc>
          <w:tcPr>
            <w:tcW w:w="2111" w:type="dxa"/>
            <w:shd w:val="clear" w:color="auto" w:fill="E2EFD9" w:themeFill="accent6" w:themeFillTint="33"/>
            <w:vAlign w:val="center"/>
          </w:tcPr>
          <w:p w14:paraId="71713211"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Nombre</w:t>
            </w:r>
          </w:p>
        </w:tc>
        <w:tc>
          <w:tcPr>
            <w:tcW w:w="6281" w:type="dxa"/>
            <w:shd w:val="clear" w:color="auto" w:fill="E2EFD9" w:themeFill="accent6" w:themeFillTint="33"/>
            <w:vAlign w:val="center"/>
          </w:tcPr>
          <w:p w14:paraId="1E9AA67F"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Objetivo</w:t>
            </w:r>
          </w:p>
        </w:tc>
      </w:tr>
      <w:tr w:rsidR="006B2B15" w:rsidRPr="006F21B1" w14:paraId="0BC84526" w14:textId="77777777" w:rsidTr="00557420">
        <w:trPr>
          <w:trHeight w:val="1842"/>
        </w:trPr>
        <w:tc>
          <w:tcPr>
            <w:cnfStyle w:val="001000000000" w:firstRow="0" w:lastRow="0" w:firstColumn="1" w:lastColumn="0" w:oddVBand="0" w:evenVBand="0" w:oddHBand="0" w:evenHBand="0" w:firstRowFirstColumn="0" w:firstRowLastColumn="0" w:lastRowFirstColumn="0" w:lastRowLastColumn="0"/>
            <w:tcW w:w="436" w:type="dxa"/>
          </w:tcPr>
          <w:p w14:paraId="3B058B16" w14:textId="77777777" w:rsidR="006B2B15" w:rsidRPr="006F21B1" w:rsidRDefault="006B2B15" w:rsidP="00DF40D0">
            <w:pPr>
              <w:jc w:val="center"/>
              <w:rPr>
                <w:b w:val="0"/>
                <w:sz w:val="18"/>
                <w:szCs w:val="18"/>
              </w:rPr>
            </w:pPr>
          </w:p>
          <w:p w14:paraId="5EB59266" w14:textId="77777777" w:rsidR="006B2B15" w:rsidRPr="006F21B1" w:rsidRDefault="006B2B15" w:rsidP="00DF40D0">
            <w:pPr>
              <w:jc w:val="center"/>
              <w:rPr>
                <w:b w:val="0"/>
                <w:sz w:val="18"/>
                <w:szCs w:val="18"/>
              </w:rPr>
            </w:pPr>
          </w:p>
          <w:p w14:paraId="76BE30DD" w14:textId="77777777" w:rsidR="006B2B15" w:rsidRPr="006F21B1" w:rsidRDefault="006B2B15" w:rsidP="00DF40D0">
            <w:pPr>
              <w:jc w:val="center"/>
              <w:rPr>
                <w:b w:val="0"/>
                <w:sz w:val="18"/>
                <w:szCs w:val="18"/>
              </w:rPr>
            </w:pPr>
            <w:r w:rsidRPr="006F21B1">
              <w:rPr>
                <w:sz w:val="18"/>
                <w:szCs w:val="18"/>
              </w:rPr>
              <w:t>1</w:t>
            </w:r>
          </w:p>
        </w:tc>
        <w:tc>
          <w:tcPr>
            <w:tcW w:w="2111" w:type="dxa"/>
          </w:tcPr>
          <w:p w14:paraId="7965780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4B9C9F4"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6857EC4"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Planeación Estratégica</w:t>
            </w:r>
          </w:p>
        </w:tc>
        <w:tc>
          <w:tcPr>
            <w:tcW w:w="6281" w:type="dxa"/>
          </w:tcPr>
          <w:p w14:paraId="6A5CF8F8"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Proveer al IDU de una estructura de gestión estratégica, táctica y operativa, capaz de aportar a la entidad un enfoque sistémico e integral, proyectado en el tiempo y en el territorio de conformidad con los estatutos institucionales y el Plan Distrital de Desarrollo. Para garantizar la sostenibilidad y reconocimiento institucional de la entidad por la generación de valores públicos.</w:t>
            </w:r>
          </w:p>
        </w:tc>
      </w:tr>
      <w:tr w:rsidR="006B2B15" w:rsidRPr="006F21B1" w14:paraId="156E97BF" w14:textId="77777777" w:rsidTr="00557420">
        <w:trPr>
          <w:trHeight w:val="1673"/>
        </w:trPr>
        <w:tc>
          <w:tcPr>
            <w:cnfStyle w:val="001000000000" w:firstRow="0" w:lastRow="0" w:firstColumn="1" w:lastColumn="0" w:oddVBand="0" w:evenVBand="0" w:oddHBand="0" w:evenHBand="0" w:firstRowFirstColumn="0" w:firstRowLastColumn="0" w:lastRowFirstColumn="0" w:lastRowLastColumn="0"/>
            <w:tcW w:w="436" w:type="dxa"/>
          </w:tcPr>
          <w:p w14:paraId="1D116A5F" w14:textId="77777777" w:rsidR="006B2B15" w:rsidRPr="006F21B1" w:rsidRDefault="006B2B15" w:rsidP="00DF40D0">
            <w:pPr>
              <w:jc w:val="center"/>
              <w:rPr>
                <w:sz w:val="18"/>
                <w:szCs w:val="18"/>
              </w:rPr>
            </w:pPr>
          </w:p>
          <w:p w14:paraId="402A6E64" w14:textId="77777777" w:rsidR="006B2B15" w:rsidRPr="006F21B1" w:rsidRDefault="006B2B15" w:rsidP="00DF40D0">
            <w:pPr>
              <w:jc w:val="center"/>
              <w:rPr>
                <w:sz w:val="18"/>
                <w:szCs w:val="18"/>
              </w:rPr>
            </w:pPr>
          </w:p>
          <w:p w14:paraId="36D9CECA" w14:textId="77777777" w:rsidR="006B2B15" w:rsidRPr="006F21B1" w:rsidRDefault="006B2B15" w:rsidP="00DF40D0">
            <w:pPr>
              <w:jc w:val="center"/>
              <w:rPr>
                <w:b w:val="0"/>
                <w:sz w:val="18"/>
                <w:szCs w:val="18"/>
              </w:rPr>
            </w:pPr>
            <w:r w:rsidRPr="006F21B1">
              <w:rPr>
                <w:sz w:val="18"/>
                <w:szCs w:val="18"/>
              </w:rPr>
              <w:t>2</w:t>
            </w:r>
          </w:p>
        </w:tc>
        <w:tc>
          <w:tcPr>
            <w:tcW w:w="2111" w:type="dxa"/>
          </w:tcPr>
          <w:p w14:paraId="5CDEFAC4"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714713C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4ECFC789"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Innovación y Gestión del </w:t>
            </w:r>
          </w:p>
          <w:p w14:paraId="1426BCCC"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sz w:val="18"/>
                <w:szCs w:val="18"/>
              </w:rPr>
              <w:t>Conocimiento</w:t>
            </w:r>
          </w:p>
        </w:tc>
        <w:tc>
          <w:tcPr>
            <w:tcW w:w="6281" w:type="dxa"/>
          </w:tcPr>
          <w:p w14:paraId="2D259269"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Realizar la planeación, gestión, revisión, disposición y seguimiento de la información Geográfica, Precios de referencia, Directorio de Proveedores, Especificaciones Técnicas y Documentos Técnicos de la infraestructura vial y espacio público para brindar información eficiente y efectiva a los procesos misionales del instituto y a la ciudadanía en general.</w:t>
            </w:r>
          </w:p>
        </w:tc>
      </w:tr>
      <w:tr w:rsidR="006B2B15" w:rsidRPr="006F21B1" w14:paraId="6D979459" w14:textId="77777777" w:rsidTr="00557420">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4EC02672" w14:textId="77777777" w:rsidR="006B2B15" w:rsidRPr="006F21B1" w:rsidRDefault="006B2B15" w:rsidP="00DF40D0">
            <w:pPr>
              <w:jc w:val="center"/>
              <w:rPr>
                <w:sz w:val="18"/>
                <w:szCs w:val="18"/>
              </w:rPr>
            </w:pPr>
          </w:p>
          <w:p w14:paraId="3C8FB5C3" w14:textId="77777777" w:rsidR="006B2B15" w:rsidRPr="006F21B1" w:rsidRDefault="006B2B15" w:rsidP="00DF40D0">
            <w:pPr>
              <w:jc w:val="center"/>
              <w:rPr>
                <w:sz w:val="18"/>
                <w:szCs w:val="18"/>
              </w:rPr>
            </w:pPr>
          </w:p>
          <w:p w14:paraId="703CC537" w14:textId="77777777" w:rsidR="006B2B15" w:rsidRPr="006F21B1" w:rsidRDefault="006B2B15" w:rsidP="00DF40D0">
            <w:pPr>
              <w:jc w:val="center"/>
              <w:rPr>
                <w:b w:val="0"/>
                <w:sz w:val="18"/>
                <w:szCs w:val="18"/>
              </w:rPr>
            </w:pPr>
            <w:r w:rsidRPr="006F21B1">
              <w:rPr>
                <w:sz w:val="18"/>
                <w:szCs w:val="18"/>
              </w:rPr>
              <w:t>3</w:t>
            </w:r>
          </w:p>
        </w:tc>
        <w:tc>
          <w:tcPr>
            <w:tcW w:w="2111" w:type="dxa"/>
          </w:tcPr>
          <w:p w14:paraId="6666C4D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F9A61AC"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30A1B6BD"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sz w:val="18"/>
                <w:szCs w:val="18"/>
              </w:rPr>
              <w:t>Gestión Social y Participación Ciudadana</w:t>
            </w:r>
          </w:p>
        </w:tc>
        <w:tc>
          <w:tcPr>
            <w:tcW w:w="6281" w:type="dxa"/>
          </w:tcPr>
          <w:p w14:paraId="46EC2D6D"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Asesorar, diseñar, implementar y evaluar la gestión social y el servicio a la ciudadanía, relacionados con los procesos misionales; en el marco de la participación ciudadana, cultura ciudadana, derecho a la ciudad y responsabilidad social aplicables a la entidad, conforme a la normatividad vigente y los ejes estratégicos del Plan de Desarrollo con el fin de vincular a la ciudadanía en el Desarrollo Urbano de Bogotá.</w:t>
            </w:r>
          </w:p>
        </w:tc>
      </w:tr>
      <w:tr w:rsidR="006B2B15" w:rsidRPr="006F21B1" w14:paraId="1993CFC8" w14:textId="77777777" w:rsidTr="00557420">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6B230DCB" w14:textId="77777777" w:rsidR="006B2B15" w:rsidRPr="006F21B1" w:rsidRDefault="006B2B15" w:rsidP="00DF40D0">
            <w:pPr>
              <w:jc w:val="center"/>
              <w:rPr>
                <w:sz w:val="18"/>
                <w:szCs w:val="18"/>
              </w:rPr>
            </w:pPr>
          </w:p>
          <w:p w14:paraId="3AD52181" w14:textId="77777777" w:rsidR="006B2B15" w:rsidRPr="006F21B1" w:rsidRDefault="006B2B15" w:rsidP="00DF40D0">
            <w:pPr>
              <w:jc w:val="center"/>
              <w:rPr>
                <w:sz w:val="18"/>
                <w:szCs w:val="18"/>
              </w:rPr>
            </w:pPr>
          </w:p>
          <w:p w14:paraId="1D7315FA" w14:textId="77777777" w:rsidR="006B2B15" w:rsidRPr="006F21B1" w:rsidRDefault="006B2B15" w:rsidP="00DF40D0">
            <w:pPr>
              <w:jc w:val="center"/>
              <w:rPr>
                <w:b w:val="0"/>
                <w:sz w:val="18"/>
                <w:szCs w:val="18"/>
              </w:rPr>
            </w:pPr>
            <w:r w:rsidRPr="006F21B1">
              <w:rPr>
                <w:sz w:val="18"/>
                <w:szCs w:val="18"/>
              </w:rPr>
              <w:t>4</w:t>
            </w:r>
          </w:p>
        </w:tc>
        <w:tc>
          <w:tcPr>
            <w:tcW w:w="2111" w:type="dxa"/>
          </w:tcPr>
          <w:p w14:paraId="631ECF9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300DCCE9"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C7ADB5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sz w:val="18"/>
                <w:szCs w:val="18"/>
              </w:rPr>
              <w:t>Gestión Interinstitucional</w:t>
            </w:r>
          </w:p>
        </w:tc>
        <w:tc>
          <w:tcPr>
            <w:tcW w:w="6281" w:type="dxa"/>
          </w:tcPr>
          <w:p w14:paraId="303C6FA5"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Generar acciones interinstitucionales para facilitar la ejecución de los proyectos de infraestructura de movilidad y espacio público a cargo del IDU a través de la articulación de actuaciones entre Particulares, Empresas de Servicios Públicos y Entidades del orden Distrital y Nacional.</w:t>
            </w:r>
          </w:p>
        </w:tc>
      </w:tr>
      <w:tr w:rsidR="006B2B15" w:rsidRPr="006F21B1" w14:paraId="118BCB97" w14:textId="77777777" w:rsidTr="00557420">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5696E008" w14:textId="77777777" w:rsidR="006B2B15" w:rsidRPr="006F21B1" w:rsidRDefault="006B2B15" w:rsidP="00DF40D0">
            <w:pPr>
              <w:jc w:val="center"/>
              <w:rPr>
                <w:sz w:val="18"/>
                <w:szCs w:val="18"/>
              </w:rPr>
            </w:pPr>
          </w:p>
          <w:p w14:paraId="751D6B78" w14:textId="77777777" w:rsidR="006B2B15" w:rsidRPr="006F21B1" w:rsidRDefault="006B2B15" w:rsidP="00DF40D0">
            <w:pPr>
              <w:jc w:val="center"/>
              <w:rPr>
                <w:sz w:val="18"/>
                <w:szCs w:val="18"/>
              </w:rPr>
            </w:pPr>
          </w:p>
          <w:p w14:paraId="04B0CF43" w14:textId="77777777" w:rsidR="006B2B15" w:rsidRPr="006F21B1" w:rsidRDefault="006B2B15" w:rsidP="00DF40D0">
            <w:pPr>
              <w:jc w:val="center"/>
              <w:rPr>
                <w:b w:val="0"/>
                <w:sz w:val="18"/>
                <w:szCs w:val="18"/>
              </w:rPr>
            </w:pPr>
            <w:r w:rsidRPr="006F21B1">
              <w:rPr>
                <w:sz w:val="18"/>
                <w:szCs w:val="18"/>
              </w:rPr>
              <w:t>5</w:t>
            </w:r>
          </w:p>
        </w:tc>
        <w:tc>
          <w:tcPr>
            <w:tcW w:w="2111" w:type="dxa"/>
          </w:tcPr>
          <w:p w14:paraId="0E0BE9C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7A141FC0"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71130C3F"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sz w:val="18"/>
                <w:szCs w:val="18"/>
              </w:rPr>
              <w:t>Comunicaciones</w:t>
            </w:r>
          </w:p>
        </w:tc>
        <w:tc>
          <w:tcPr>
            <w:tcW w:w="6281" w:type="dxa"/>
          </w:tcPr>
          <w:p w14:paraId="02C9C4B3"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Divulgar de manera eficaz, eficiente y oportuna la gestión de la entidad, con el fin de garantizar el derecho a la información, dar a conocer la ejecución de los recursos públicos, lograr la identidad institucional al interior de la organización y fortalecer la cultura ciudadana.</w:t>
            </w:r>
          </w:p>
        </w:tc>
      </w:tr>
      <w:tr w:rsidR="006B2B15" w:rsidRPr="006F21B1" w14:paraId="2C269A15" w14:textId="77777777" w:rsidTr="00557420">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3B0E1B0D" w14:textId="77777777" w:rsidR="006B2B15" w:rsidRPr="006F21B1" w:rsidRDefault="006B2B15" w:rsidP="00DF40D0">
            <w:pPr>
              <w:jc w:val="center"/>
              <w:rPr>
                <w:sz w:val="18"/>
                <w:szCs w:val="18"/>
              </w:rPr>
            </w:pPr>
          </w:p>
          <w:p w14:paraId="27309F3C" w14:textId="77777777" w:rsidR="006B2B15" w:rsidRPr="006F21B1" w:rsidRDefault="006B2B15" w:rsidP="00DF40D0">
            <w:pPr>
              <w:jc w:val="center"/>
              <w:rPr>
                <w:sz w:val="18"/>
                <w:szCs w:val="18"/>
              </w:rPr>
            </w:pPr>
          </w:p>
          <w:p w14:paraId="0F598EA7" w14:textId="77777777" w:rsidR="006B2B15" w:rsidRPr="006F21B1" w:rsidRDefault="006B2B15" w:rsidP="00DF40D0">
            <w:pPr>
              <w:jc w:val="center"/>
              <w:rPr>
                <w:b w:val="0"/>
                <w:sz w:val="18"/>
                <w:szCs w:val="18"/>
              </w:rPr>
            </w:pPr>
          </w:p>
          <w:p w14:paraId="79C24593" w14:textId="77777777" w:rsidR="006B2B15" w:rsidRPr="006F21B1" w:rsidRDefault="006B2B15" w:rsidP="00DF40D0">
            <w:pPr>
              <w:jc w:val="center"/>
              <w:rPr>
                <w:b w:val="0"/>
                <w:sz w:val="18"/>
                <w:szCs w:val="18"/>
              </w:rPr>
            </w:pPr>
            <w:r w:rsidRPr="006F21B1">
              <w:rPr>
                <w:sz w:val="18"/>
                <w:szCs w:val="18"/>
              </w:rPr>
              <w:t>6</w:t>
            </w:r>
          </w:p>
        </w:tc>
        <w:tc>
          <w:tcPr>
            <w:tcW w:w="2111" w:type="dxa"/>
          </w:tcPr>
          <w:p w14:paraId="2CF41F5A"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2C63786B"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7F0F679A"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D066AC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sz w:val="18"/>
                <w:szCs w:val="18"/>
              </w:rPr>
              <w:t>Gestión integral de proyectos</w:t>
            </w:r>
          </w:p>
        </w:tc>
        <w:tc>
          <w:tcPr>
            <w:tcW w:w="6281" w:type="dxa"/>
          </w:tcPr>
          <w:p w14:paraId="4C59CD52" w14:textId="71F287C4" w:rsidR="006B2B15" w:rsidRPr="006F21B1" w:rsidRDefault="006B2B15" w:rsidP="00C962EF">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Monitorear y realizar seguimiento de forma integral y estandarizada al desempeño de las etapas del ciclo de vida de los proyectos de infraestructura de los sistemas de movilidad y espacio público, con el fin de determinar el avance, adoptar acciones de mejora oportunas y documentar las lecciones aprendidas que permitan cumplir los objetivos institucionales en los términos y plazos establecidos.</w:t>
            </w:r>
          </w:p>
        </w:tc>
      </w:tr>
    </w:tbl>
    <w:p w14:paraId="479FFBF8" w14:textId="2B8FE14A" w:rsidR="00E46EE3" w:rsidRPr="005D5513" w:rsidRDefault="00E46EE3" w:rsidP="00E46EE3">
      <w:pPr>
        <w:pStyle w:val="Descripcin"/>
        <w:jc w:val="center"/>
        <w:rPr>
          <w:rFonts w:ascii="Arial" w:hAnsi="Arial" w:cs="Arial"/>
          <w:b/>
          <w:color w:val="1F3864" w:themeColor="accent5" w:themeShade="80"/>
        </w:rPr>
      </w:pPr>
      <w:bookmarkStart w:id="30" w:name="_Toc157521748"/>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Procesos Estratégicos</w:t>
      </w:r>
      <w:bookmarkEnd w:id="30"/>
    </w:p>
    <w:p w14:paraId="2E794C09" w14:textId="77777777" w:rsidR="006B2B15" w:rsidRDefault="002C0318" w:rsidP="00C962EF">
      <w:pPr>
        <w:pStyle w:val="Ttulo4"/>
        <w:spacing w:before="240" w:after="0"/>
        <w:ind w:left="355"/>
      </w:pPr>
      <w:r>
        <w:lastRenderedPageBreak/>
        <w:t xml:space="preserve">6.1.6.2 Procesos misionales  </w:t>
      </w:r>
    </w:p>
    <w:p w14:paraId="5F916035" w14:textId="19676423" w:rsidR="00BF0FB1" w:rsidRDefault="002C0318" w:rsidP="006B2B15">
      <w:r>
        <w:t xml:space="preserve">                    </w:t>
      </w:r>
    </w:p>
    <w:tbl>
      <w:tblPr>
        <w:tblStyle w:val="Tablaconcuadrcula1clara-nfasis6"/>
        <w:tblW w:w="0" w:type="auto"/>
        <w:tblLook w:val="04A0" w:firstRow="1" w:lastRow="0" w:firstColumn="1" w:lastColumn="0" w:noHBand="0" w:noVBand="1"/>
      </w:tblPr>
      <w:tblGrid>
        <w:gridCol w:w="562"/>
        <w:gridCol w:w="2410"/>
        <w:gridCol w:w="5856"/>
      </w:tblGrid>
      <w:tr w:rsidR="006B2B15" w:rsidRPr="006F21B1" w14:paraId="0AF6BB42" w14:textId="77777777" w:rsidTr="009C22AE">
        <w:trPr>
          <w:cnfStyle w:val="100000000000" w:firstRow="1" w:lastRow="0" w:firstColumn="0" w:lastColumn="0" w:oddVBand="0" w:evenVBand="0" w:oddHBand="0" w:evenHBand="0" w:firstRowFirstColumn="0" w:firstRowLastColumn="0" w:lastRowFirstColumn="0" w:lastRowLastColumn="0"/>
          <w:cantSplit/>
          <w:trHeight w:val="354"/>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1CC3A94F" w14:textId="77777777" w:rsidR="006B2B15" w:rsidRPr="006F21B1" w:rsidRDefault="006B2B15" w:rsidP="00DF40D0">
            <w:pPr>
              <w:jc w:val="center"/>
              <w:rPr>
                <w:b w:val="0"/>
                <w:bCs w:val="0"/>
                <w:color w:val="000000" w:themeColor="text1"/>
                <w:sz w:val="18"/>
                <w:szCs w:val="18"/>
              </w:rPr>
            </w:pPr>
            <w:r w:rsidRPr="006F21B1">
              <w:rPr>
                <w:color w:val="000000" w:themeColor="text1"/>
                <w:sz w:val="18"/>
                <w:szCs w:val="18"/>
              </w:rPr>
              <w:t>ID</w:t>
            </w:r>
          </w:p>
        </w:tc>
        <w:tc>
          <w:tcPr>
            <w:tcW w:w="2410" w:type="dxa"/>
            <w:shd w:val="clear" w:color="auto" w:fill="E2EFD9" w:themeFill="accent6" w:themeFillTint="33"/>
          </w:tcPr>
          <w:p w14:paraId="1942F133"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Nombre</w:t>
            </w:r>
          </w:p>
        </w:tc>
        <w:tc>
          <w:tcPr>
            <w:tcW w:w="5856" w:type="dxa"/>
            <w:shd w:val="clear" w:color="auto" w:fill="E2EFD9" w:themeFill="accent6" w:themeFillTint="33"/>
          </w:tcPr>
          <w:p w14:paraId="382BFF87"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Objetivo</w:t>
            </w:r>
          </w:p>
        </w:tc>
      </w:tr>
      <w:tr w:rsidR="006B2B15" w:rsidRPr="006F21B1" w14:paraId="76626443" w14:textId="77777777" w:rsidTr="009C22AE">
        <w:trPr>
          <w:trHeight w:val="1939"/>
        </w:trPr>
        <w:tc>
          <w:tcPr>
            <w:cnfStyle w:val="001000000000" w:firstRow="0" w:lastRow="0" w:firstColumn="1" w:lastColumn="0" w:oddVBand="0" w:evenVBand="0" w:oddHBand="0" w:evenHBand="0" w:firstRowFirstColumn="0" w:firstRowLastColumn="0" w:lastRowFirstColumn="0" w:lastRowLastColumn="0"/>
            <w:tcW w:w="562" w:type="dxa"/>
          </w:tcPr>
          <w:p w14:paraId="367A84F4" w14:textId="77777777" w:rsidR="006B2B15" w:rsidRPr="006F21B1" w:rsidRDefault="006B2B15" w:rsidP="00DF40D0">
            <w:pPr>
              <w:jc w:val="center"/>
              <w:rPr>
                <w:b w:val="0"/>
                <w:sz w:val="18"/>
                <w:szCs w:val="18"/>
              </w:rPr>
            </w:pPr>
          </w:p>
          <w:p w14:paraId="154B6467" w14:textId="77777777" w:rsidR="006B2B15" w:rsidRPr="006F21B1" w:rsidRDefault="006B2B15" w:rsidP="00DF40D0">
            <w:pPr>
              <w:jc w:val="center"/>
              <w:rPr>
                <w:sz w:val="18"/>
                <w:szCs w:val="18"/>
              </w:rPr>
            </w:pPr>
            <w:r w:rsidRPr="006F21B1">
              <w:rPr>
                <w:sz w:val="18"/>
                <w:szCs w:val="18"/>
              </w:rPr>
              <w:t>1</w:t>
            </w:r>
          </w:p>
        </w:tc>
        <w:tc>
          <w:tcPr>
            <w:tcW w:w="2410" w:type="dxa"/>
          </w:tcPr>
          <w:p w14:paraId="08577C24"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F4237D0"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Gestión de la valorización y financiación</w:t>
            </w:r>
          </w:p>
        </w:tc>
        <w:tc>
          <w:tcPr>
            <w:tcW w:w="5856" w:type="dxa"/>
          </w:tcPr>
          <w:p w14:paraId="4A63EC05"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Estructurar e implementar los acuerdos de valorización conforme a la planeación y formulación de proyectos de infraestructura para la ciudad, de tal forma que se garantice su financiación y el recaudo efectivo de la contribución de valorización, así como desarrollar proyectos de iniciativa comunitaria bajo el esquema de valorización.</w:t>
            </w:r>
          </w:p>
        </w:tc>
      </w:tr>
      <w:tr w:rsidR="006B2B15" w:rsidRPr="006F21B1" w14:paraId="72E6D9A4" w14:textId="77777777" w:rsidTr="009C22AE">
        <w:trPr>
          <w:trHeight w:val="420"/>
        </w:trPr>
        <w:tc>
          <w:tcPr>
            <w:cnfStyle w:val="001000000000" w:firstRow="0" w:lastRow="0" w:firstColumn="1" w:lastColumn="0" w:oddVBand="0" w:evenVBand="0" w:oddHBand="0" w:evenHBand="0" w:firstRowFirstColumn="0" w:firstRowLastColumn="0" w:lastRowFirstColumn="0" w:lastRowLastColumn="0"/>
            <w:tcW w:w="562" w:type="dxa"/>
          </w:tcPr>
          <w:p w14:paraId="37AD667C" w14:textId="77777777" w:rsidR="006B2B15" w:rsidRPr="006F21B1" w:rsidRDefault="006B2B15" w:rsidP="00DF40D0">
            <w:pPr>
              <w:jc w:val="center"/>
              <w:rPr>
                <w:sz w:val="18"/>
                <w:szCs w:val="18"/>
              </w:rPr>
            </w:pPr>
          </w:p>
          <w:p w14:paraId="12417E8A" w14:textId="77777777" w:rsidR="006B2B15" w:rsidRPr="006F21B1" w:rsidRDefault="006B2B15" w:rsidP="00DF40D0">
            <w:pPr>
              <w:jc w:val="center"/>
              <w:rPr>
                <w:sz w:val="18"/>
                <w:szCs w:val="18"/>
              </w:rPr>
            </w:pPr>
          </w:p>
          <w:p w14:paraId="75A01F4A" w14:textId="77777777" w:rsidR="006B2B15" w:rsidRPr="006F21B1" w:rsidRDefault="006B2B15" w:rsidP="00DF40D0">
            <w:pPr>
              <w:jc w:val="center"/>
              <w:rPr>
                <w:b w:val="0"/>
                <w:sz w:val="18"/>
                <w:szCs w:val="18"/>
              </w:rPr>
            </w:pPr>
          </w:p>
          <w:p w14:paraId="1ADD4BB4" w14:textId="77777777" w:rsidR="006B2B15" w:rsidRPr="006F21B1" w:rsidRDefault="006B2B15" w:rsidP="00DF40D0">
            <w:pPr>
              <w:jc w:val="center"/>
              <w:rPr>
                <w:sz w:val="18"/>
                <w:szCs w:val="18"/>
              </w:rPr>
            </w:pPr>
            <w:r w:rsidRPr="006F21B1">
              <w:rPr>
                <w:sz w:val="18"/>
                <w:szCs w:val="18"/>
              </w:rPr>
              <w:t>2</w:t>
            </w:r>
          </w:p>
        </w:tc>
        <w:tc>
          <w:tcPr>
            <w:tcW w:w="2410" w:type="dxa"/>
          </w:tcPr>
          <w:p w14:paraId="36ADE892"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48BFFB03"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80D70F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6B47E0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Preinversión de proyectos</w:t>
            </w:r>
          </w:p>
        </w:tc>
        <w:tc>
          <w:tcPr>
            <w:tcW w:w="5856" w:type="dxa"/>
          </w:tcPr>
          <w:p w14:paraId="55532CB4" w14:textId="77777777" w:rsidR="006B2B15" w:rsidRPr="006F21B1" w:rsidRDefault="006B2B15" w:rsidP="00DF40D0">
            <w:pPr>
              <w:shd w:val="clear" w:color="auto" w:fill="FFFFFF"/>
              <w:spacing w:before="240" w:after="240"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Adelantar y estructurar en la Entidad los estudios en etapa de preinversión para los proyectos de infraestructura vial y espacio público, cuyo propósito sea la construcción de nueva infraestructura, mediante mecanismos de evaluación objetiva de componentes técnicos, sociales, prediales, ambientales y presupuestales que garanticen la viabilidad de los proyectos que continúan con el ciclo de vida para las etapas de inversión.</w:t>
            </w:r>
          </w:p>
        </w:tc>
      </w:tr>
      <w:tr w:rsidR="006B2B15" w:rsidRPr="006F21B1" w14:paraId="1BB3E0FA" w14:textId="77777777" w:rsidTr="009C22AE">
        <w:trPr>
          <w:trHeight w:val="952"/>
        </w:trPr>
        <w:tc>
          <w:tcPr>
            <w:cnfStyle w:val="001000000000" w:firstRow="0" w:lastRow="0" w:firstColumn="1" w:lastColumn="0" w:oddVBand="0" w:evenVBand="0" w:oddHBand="0" w:evenHBand="0" w:firstRowFirstColumn="0" w:firstRowLastColumn="0" w:lastRowFirstColumn="0" w:lastRowLastColumn="0"/>
            <w:tcW w:w="562" w:type="dxa"/>
          </w:tcPr>
          <w:p w14:paraId="1D386A22" w14:textId="77777777" w:rsidR="006B2B15" w:rsidRPr="006F21B1" w:rsidRDefault="006B2B15" w:rsidP="00DF40D0">
            <w:pPr>
              <w:jc w:val="center"/>
              <w:rPr>
                <w:sz w:val="18"/>
                <w:szCs w:val="18"/>
              </w:rPr>
            </w:pPr>
          </w:p>
          <w:p w14:paraId="184C5014" w14:textId="77777777" w:rsidR="006B2B15" w:rsidRPr="006F21B1" w:rsidRDefault="006B2B15" w:rsidP="00DF40D0">
            <w:pPr>
              <w:jc w:val="center"/>
              <w:rPr>
                <w:sz w:val="18"/>
                <w:szCs w:val="18"/>
              </w:rPr>
            </w:pPr>
          </w:p>
          <w:p w14:paraId="42A8CBCF" w14:textId="77777777" w:rsidR="006B2B15" w:rsidRPr="006F21B1" w:rsidRDefault="006B2B15" w:rsidP="00DF40D0">
            <w:pPr>
              <w:jc w:val="center"/>
              <w:rPr>
                <w:b w:val="0"/>
                <w:sz w:val="18"/>
                <w:szCs w:val="18"/>
              </w:rPr>
            </w:pPr>
          </w:p>
          <w:p w14:paraId="609F950C" w14:textId="77777777" w:rsidR="006B2B15" w:rsidRPr="006F21B1" w:rsidRDefault="006B2B15" w:rsidP="00DF40D0">
            <w:pPr>
              <w:jc w:val="center"/>
              <w:rPr>
                <w:b w:val="0"/>
                <w:sz w:val="18"/>
                <w:szCs w:val="18"/>
              </w:rPr>
            </w:pPr>
          </w:p>
          <w:p w14:paraId="6525C6D2" w14:textId="77777777" w:rsidR="006B2B15" w:rsidRPr="006F21B1" w:rsidRDefault="006B2B15" w:rsidP="00DF40D0">
            <w:pPr>
              <w:jc w:val="center"/>
              <w:rPr>
                <w:sz w:val="18"/>
                <w:szCs w:val="18"/>
              </w:rPr>
            </w:pPr>
            <w:r w:rsidRPr="006F21B1">
              <w:rPr>
                <w:sz w:val="18"/>
                <w:szCs w:val="18"/>
              </w:rPr>
              <w:t>3</w:t>
            </w:r>
          </w:p>
        </w:tc>
        <w:tc>
          <w:tcPr>
            <w:tcW w:w="2410" w:type="dxa"/>
          </w:tcPr>
          <w:p w14:paraId="754961D8"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B3B897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5615669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E0D3F7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2D4984B0"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Gestión predial</w:t>
            </w:r>
          </w:p>
        </w:tc>
        <w:tc>
          <w:tcPr>
            <w:tcW w:w="5856" w:type="dxa"/>
          </w:tcPr>
          <w:p w14:paraId="78742B73" w14:textId="77777777" w:rsidR="006B2B15" w:rsidRPr="006F21B1" w:rsidRDefault="006B2B15" w:rsidP="00DF40D0">
            <w:pPr>
              <w:shd w:val="clear" w:color="auto" w:fill="FFFFFF"/>
              <w:spacing w:before="240" w:after="240"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Realizar la adquisición predial, reasentamiento integral de población y expedir viabilidades prediales basados en Decreto de Urgencia, oferta de compra, evaluación técnica, jurídica y social para desarrollar proyectos de infraestructura vial y espacio público adelantados por el IDU, en el marco del Plan de Ordenamiento Territorial, el Plan Maestro de Movilidad y los Planes de Desarrollo Distrital, de acuerdo con las normas legales vigentes y garantizando los Derechos Constitucionales de la ciudadanía.</w:t>
            </w:r>
          </w:p>
        </w:tc>
      </w:tr>
      <w:tr w:rsidR="006B2B15" w:rsidRPr="006F21B1" w14:paraId="0998AA06" w14:textId="77777777" w:rsidTr="009C22AE">
        <w:trPr>
          <w:trHeight w:val="417"/>
        </w:trPr>
        <w:tc>
          <w:tcPr>
            <w:cnfStyle w:val="001000000000" w:firstRow="0" w:lastRow="0" w:firstColumn="1" w:lastColumn="0" w:oddVBand="0" w:evenVBand="0" w:oddHBand="0" w:evenHBand="0" w:firstRowFirstColumn="0" w:firstRowLastColumn="0" w:lastRowFirstColumn="0" w:lastRowLastColumn="0"/>
            <w:tcW w:w="562" w:type="dxa"/>
          </w:tcPr>
          <w:p w14:paraId="5ECA9695" w14:textId="77777777" w:rsidR="006B2B15" w:rsidRPr="006F21B1" w:rsidRDefault="006B2B15" w:rsidP="00DF40D0">
            <w:pPr>
              <w:jc w:val="center"/>
              <w:rPr>
                <w:sz w:val="18"/>
                <w:szCs w:val="18"/>
              </w:rPr>
            </w:pPr>
          </w:p>
          <w:p w14:paraId="1CFFC213" w14:textId="77777777" w:rsidR="006B2B15" w:rsidRPr="006F21B1" w:rsidRDefault="006B2B15" w:rsidP="00DF40D0">
            <w:pPr>
              <w:jc w:val="center"/>
              <w:rPr>
                <w:sz w:val="18"/>
                <w:szCs w:val="18"/>
              </w:rPr>
            </w:pPr>
            <w:r w:rsidRPr="006F21B1">
              <w:rPr>
                <w:sz w:val="18"/>
                <w:szCs w:val="18"/>
              </w:rPr>
              <w:t>4</w:t>
            </w:r>
          </w:p>
        </w:tc>
        <w:tc>
          <w:tcPr>
            <w:tcW w:w="2410" w:type="dxa"/>
          </w:tcPr>
          <w:p w14:paraId="1AC5149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5B4B05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Diseño de proyectos</w:t>
            </w:r>
          </w:p>
        </w:tc>
        <w:tc>
          <w:tcPr>
            <w:tcW w:w="5856" w:type="dxa"/>
          </w:tcPr>
          <w:p w14:paraId="4FDDC342"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Realizar seguimiento a los proyectos de infraestructura vial y espacio público con su correspondiente interventoría cuando aplique, verificando que incluyan los componentes técnicos, arquitectónicos, urbanísticos, paisajísticos, prediales, de tráfico, ambiental y social, SST, de ingeniería urbana y de detalle, dando cumplimiento a las normas técnicas urbanísticas vigentes.</w:t>
            </w:r>
          </w:p>
        </w:tc>
      </w:tr>
      <w:tr w:rsidR="006B2B15" w:rsidRPr="006F21B1" w14:paraId="2EEBBCA7" w14:textId="77777777" w:rsidTr="009C22AE">
        <w:trPr>
          <w:trHeight w:val="2149"/>
        </w:trPr>
        <w:tc>
          <w:tcPr>
            <w:cnfStyle w:val="001000000000" w:firstRow="0" w:lastRow="0" w:firstColumn="1" w:lastColumn="0" w:oddVBand="0" w:evenVBand="0" w:oddHBand="0" w:evenHBand="0" w:firstRowFirstColumn="0" w:firstRowLastColumn="0" w:lastRowFirstColumn="0" w:lastRowLastColumn="0"/>
            <w:tcW w:w="562" w:type="dxa"/>
          </w:tcPr>
          <w:p w14:paraId="40BF6300" w14:textId="77777777" w:rsidR="006B2B15" w:rsidRPr="006F21B1" w:rsidRDefault="006B2B15" w:rsidP="00DF40D0">
            <w:pPr>
              <w:jc w:val="center"/>
              <w:rPr>
                <w:sz w:val="18"/>
                <w:szCs w:val="18"/>
              </w:rPr>
            </w:pPr>
          </w:p>
          <w:p w14:paraId="0945C108" w14:textId="77777777" w:rsidR="006B2B15" w:rsidRPr="006F21B1" w:rsidRDefault="006B2B15" w:rsidP="00DF40D0">
            <w:pPr>
              <w:jc w:val="center"/>
              <w:rPr>
                <w:sz w:val="18"/>
                <w:szCs w:val="18"/>
              </w:rPr>
            </w:pPr>
          </w:p>
          <w:p w14:paraId="540B1510" w14:textId="77777777" w:rsidR="006B2B15" w:rsidRPr="006F21B1" w:rsidRDefault="006B2B15" w:rsidP="00DF40D0">
            <w:pPr>
              <w:jc w:val="center"/>
              <w:rPr>
                <w:sz w:val="18"/>
                <w:szCs w:val="18"/>
              </w:rPr>
            </w:pPr>
            <w:r w:rsidRPr="006F21B1">
              <w:rPr>
                <w:sz w:val="18"/>
                <w:szCs w:val="18"/>
              </w:rPr>
              <w:t>5</w:t>
            </w:r>
          </w:p>
        </w:tc>
        <w:tc>
          <w:tcPr>
            <w:tcW w:w="2410" w:type="dxa"/>
          </w:tcPr>
          <w:p w14:paraId="4833F9C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D012D0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128CC5F"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Construcción de Proyectos</w:t>
            </w:r>
          </w:p>
        </w:tc>
        <w:tc>
          <w:tcPr>
            <w:tcW w:w="5856" w:type="dxa"/>
          </w:tcPr>
          <w:p w14:paraId="15350ACB" w14:textId="77777777" w:rsidR="006B2B15" w:rsidRPr="006F21B1" w:rsidRDefault="006B2B15" w:rsidP="00DF40D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Garantizar la debida ejecución de los proyectos integrales de construcción del Subsistema de Transporte, Vial, Vial Peatonal, Sistema de Espacio Público realizando la supervisión, seguimiento y control al alcance, cronograma, presupuesto, recursos, calidad y riesgos; generando de esta manera bienestar en los habitantes de la ciudad contribuyendo al mejoramiento de su calidad de vida.</w:t>
            </w:r>
          </w:p>
        </w:tc>
      </w:tr>
      <w:tr w:rsidR="006B2B15" w:rsidRPr="006F21B1" w14:paraId="663C3AFC" w14:textId="77777777" w:rsidTr="009C22AE">
        <w:trPr>
          <w:trHeight w:val="417"/>
        </w:trPr>
        <w:tc>
          <w:tcPr>
            <w:cnfStyle w:val="001000000000" w:firstRow="0" w:lastRow="0" w:firstColumn="1" w:lastColumn="0" w:oddVBand="0" w:evenVBand="0" w:oddHBand="0" w:evenHBand="0" w:firstRowFirstColumn="0" w:firstRowLastColumn="0" w:lastRowFirstColumn="0" w:lastRowLastColumn="0"/>
            <w:tcW w:w="562" w:type="dxa"/>
          </w:tcPr>
          <w:p w14:paraId="24B12CC5" w14:textId="77777777" w:rsidR="006B2B15" w:rsidRPr="006F21B1" w:rsidRDefault="006B2B15" w:rsidP="00DF40D0">
            <w:pPr>
              <w:jc w:val="center"/>
              <w:rPr>
                <w:sz w:val="18"/>
                <w:szCs w:val="18"/>
              </w:rPr>
            </w:pPr>
          </w:p>
          <w:p w14:paraId="3C0F5872" w14:textId="77777777" w:rsidR="006B2B15" w:rsidRPr="006F21B1" w:rsidRDefault="006B2B15" w:rsidP="00DF40D0">
            <w:pPr>
              <w:jc w:val="center"/>
              <w:rPr>
                <w:sz w:val="18"/>
                <w:szCs w:val="18"/>
              </w:rPr>
            </w:pPr>
          </w:p>
          <w:p w14:paraId="33C0EB90" w14:textId="77777777" w:rsidR="006B2B15" w:rsidRPr="006F21B1" w:rsidRDefault="006B2B15" w:rsidP="00DF40D0">
            <w:pPr>
              <w:jc w:val="center"/>
              <w:rPr>
                <w:sz w:val="18"/>
                <w:szCs w:val="18"/>
              </w:rPr>
            </w:pPr>
            <w:r w:rsidRPr="006F21B1">
              <w:rPr>
                <w:sz w:val="18"/>
                <w:szCs w:val="18"/>
              </w:rPr>
              <w:t>6</w:t>
            </w:r>
          </w:p>
        </w:tc>
        <w:tc>
          <w:tcPr>
            <w:tcW w:w="2410" w:type="dxa"/>
          </w:tcPr>
          <w:p w14:paraId="0B19C2E4"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7656548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68F6C079"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Conservación de Infraestructura</w:t>
            </w:r>
          </w:p>
        </w:tc>
        <w:tc>
          <w:tcPr>
            <w:tcW w:w="5856" w:type="dxa"/>
          </w:tcPr>
          <w:p w14:paraId="5D42C995" w14:textId="77777777" w:rsidR="006B2B15" w:rsidRPr="006F21B1" w:rsidRDefault="006B2B15" w:rsidP="00DF40D0">
            <w:pPr>
              <w:shd w:val="clear" w:color="auto" w:fill="FFFFFF"/>
              <w:spacing w:before="240" w:after="240"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Planear los programas y ejecutar los proyectos para la conservación de la malla vial y el espacio público construidos a cargo de la entidad a través de la supervisión, coordinación y seguimiento de contratos y convenios, así como administrar la infraestructura vial y el espacio público mediante el seguimiento a las intervenciones ejecutadas por terceros, para mejorar la movilidad y seguridad vial en la ciudad.</w:t>
            </w:r>
          </w:p>
        </w:tc>
      </w:tr>
    </w:tbl>
    <w:p w14:paraId="24723EB1" w14:textId="1ABEBE3A" w:rsidR="00E46EE3" w:rsidRPr="005D5513" w:rsidRDefault="00E46EE3" w:rsidP="00E46EE3">
      <w:pPr>
        <w:pStyle w:val="Descripcin"/>
        <w:jc w:val="center"/>
        <w:rPr>
          <w:rFonts w:ascii="Arial" w:hAnsi="Arial" w:cs="Arial"/>
          <w:b/>
          <w:color w:val="1F3864" w:themeColor="accent5" w:themeShade="80"/>
        </w:rPr>
      </w:pPr>
      <w:bookmarkStart w:id="31" w:name="_Toc157521749"/>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3</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Procesos Misionales</w:t>
      </w:r>
      <w:bookmarkEnd w:id="31"/>
      <w:r w:rsidRPr="00E46EE3">
        <w:rPr>
          <w:rFonts w:ascii="Arial" w:hAnsi="Arial" w:cs="Arial"/>
          <w:b/>
          <w:color w:val="1F3864" w:themeColor="accent5" w:themeShade="80"/>
        </w:rPr>
        <w:t xml:space="preserve"> </w:t>
      </w:r>
    </w:p>
    <w:p w14:paraId="4D563AC6" w14:textId="5CF4E1B0" w:rsidR="00BF0FB1" w:rsidRDefault="00BF0FB1">
      <w:pPr>
        <w:spacing w:after="158" w:line="259" w:lineRule="auto"/>
        <w:ind w:left="0" w:firstLine="0"/>
        <w:jc w:val="left"/>
      </w:pPr>
    </w:p>
    <w:p w14:paraId="00198C75" w14:textId="5255E5E5" w:rsidR="00BF0FB1" w:rsidRDefault="002C0318">
      <w:pPr>
        <w:pStyle w:val="Ttulo4"/>
        <w:spacing w:after="0"/>
        <w:ind w:left="355"/>
      </w:pPr>
      <w:r>
        <w:t xml:space="preserve">6.1.6.3 Procesos de apoyo </w:t>
      </w:r>
    </w:p>
    <w:p w14:paraId="446163C0" w14:textId="77777777" w:rsidR="009C22AE" w:rsidRPr="009C22AE" w:rsidRDefault="009C22AE" w:rsidP="009C22AE"/>
    <w:tbl>
      <w:tblPr>
        <w:tblStyle w:val="Tablaconcuadrcula1clara-nfasis6"/>
        <w:tblW w:w="0" w:type="auto"/>
        <w:tblLook w:val="04A0" w:firstRow="1" w:lastRow="0" w:firstColumn="1" w:lastColumn="0" w:noHBand="0" w:noVBand="1"/>
      </w:tblPr>
      <w:tblGrid>
        <w:gridCol w:w="562"/>
        <w:gridCol w:w="2268"/>
        <w:gridCol w:w="5998"/>
      </w:tblGrid>
      <w:tr w:rsidR="006B2B15" w:rsidRPr="006F21B1" w14:paraId="784D826D" w14:textId="77777777" w:rsidTr="009C22A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0C819975" w14:textId="77777777" w:rsidR="006B2B15" w:rsidRPr="006F21B1" w:rsidRDefault="006B2B15" w:rsidP="00DF40D0">
            <w:pPr>
              <w:jc w:val="center"/>
              <w:rPr>
                <w:b w:val="0"/>
                <w:bCs w:val="0"/>
                <w:color w:val="000000" w:themeColor="text1"/>
                <w:sz w:val="18"/>
                <w:szCs w:val="18"/>
              </w:rPr>
            </w:pPr>
            <w:r w:rsidRPr="006F21B1">
              <w:rPr>
                <w:color w:val="000000" w:themeColor="text1"/>
                <w:sz w:val="18"/>
                <w:szCs w:val="18"/>
              </w:rPr>
              <w:t>ID</w:t>
            </w:r>
          </w:p>
        </w:tc>
        <w:tc>
          <w:tcPr>
            <w:tcW w:w="2268" w:type="dxa"/>
            <w:shd w:val="clear" w:color="auto" w:fill="E2EFD9" w:themeFill="accent6" w:themeFillTint="33"/>
          </w:tcPr>
          <w:p w14:paraId="62E8C91C"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Nombre</w:t>
            </w:r>
          </w:p>
        </w:tc>
        <w:tc>
          <w:tcPr>
            <w:tcW w:w="5998" w:type="dxa"/>
            <w:shd w:val="clear" w:color="auto" w:fill="E2EFD9" w:themeFill="accent6" w:themeFillTint="33"/>
          </w:tcPr>
          <w:p w14:paraId="17782C70"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Objetivo</w:t>
            </w:r>
          </w:p>
        </w:tc>
      </w:tr>
      <w:tr w:rsidR="006B2B15" w:rsidRPr="006F21B1" w14:paraId="6DD0BCEA" w14:textId="77777777" w:rsidTr="009C22AE">
        <w:trPr>
          <w:trHeight w:val="1760"/>
        </w:trPr>
        <w:tc>
          <w:tcPr>
            <w:cnfStyle w:val="001000000000" w:firstRow="0" w:lastRow="0" w:firstColumn="1" w:lastColumn="0" w:oddVBand="0" w:evenVBand="0" w:oddHBand="0" w:evenHBand="0" w:firstRowFirstColumn="0" w:firstRowLastColumn="0" w:lastRowFirstColumn="0" w:lastRowLastColumn="0"/>
            <w:tcW w:w="562" w:type="dxa"/>
          </w:tcPr>
          <w:p w14:paraId="50918336" w14:textId="77777777" w:rsidR="006B2B15" w:rsidRPr="006F21B1" w:rsidRDefault="006B2B15" w:rsidP="00DF40D0">
            <w:pPr>
              <w:jc w:val="center"/>
              <w:rPr>
                <w:b w:val="0"/>
                <w:sz w:val="18"/>
                <w:szCs w:val="18"/>
              </w:rPr>
            </w:pPr>
          </w:p>
          <w:p w14:paraId="796392F1" w14:textId="77777777" w:rsidR="006B2B15" w:rsidRPr="006F21B1" w:rsidRDefault="006B2B15" w:rsidP="00DF40D0">
            <w:pPr>
              <w:jc w:val="center"/>
              <w:rPr>
                <w:b w:val="0"/>
                <w:sz w:val="18"/>
                <w:szCs w:val="18"/>
              </w:rPr>
            </w:pPr>
          </w:p>
          <w:p w14:paraId="7C093011" w14:textId="77777777" w:rsidR="006B2B15" w:rsidRPr="006F21B1" w:rsidRDefault="006B2B15" w:rsidP="00DF40D0">
            <w:pPr>
              <w:jc w:val="center"/>
              <w:rPr>
                <w:b w:val="0"/>
                <w:sz w:val="18"/>
                <w:szCs w:val="18"/>
              </w:rPr>
            </w:pPr>
          </w:p>
          <w:p w14:paraId="0785FA95" w14:textId="77777777" w:rsidR="006B2B15" w:rsidRPr="006F21B1" w:rsidRDefault="006B2B15" w:rsidP="00DF40D0">
            <w:pPr>
              <w:jc w:val="center"/>
              <w:rPr>
                <w:sz w:val="18"/>
                <w:szCs w:val="18"/>
              </w:rPr>
            </w:pPr>
            <w:r w:rsidRPr="006F21B1">
              <w:rPr>
                <w:sz w:val="18"/>
                <w:szCs w:val="18"/>
              </w:rPr>
              <w:t>1</w:t>
            </w:r>
          </w:p>
        </w:tc>
        <w:tc>
          <w:tcPr>
            <w:tcW w:w="2268" w:type="dxa"/>
          </w:tcPr>
          <w:p w14:paraId="39EAEA1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04234488"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5808D68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661A803C"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Gestión Legal</w:t>
            </w:r>
          </w:p>
        </w:tc>
        <w:tc>
          <w:tcPr>
            <w:tcW w:w="5998" w:type="dxa"/>
          </w:tcPr>
          <w:p w14:paraId="21B6686C" w14:textId="77777777" w:rsidR="006B2B15" w:rsidRPr="006F21B1" w:rsidRDefault="006B2B15" w:rsidP="00DF40D0">
            <w:pPr>
              <w:shd w:val="clear" w:color="auto" w:fill="FFFFFF"/>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sidRPr="006F21B1">
              <w:rPr>
                <w:color w:val="000000" w:themeColor="text1"/>
                <w:sz w:val="18"/>
                <w:szCs w:val="18"/>
              </w:rPr>
              <w:t>Estructurar estrategias, planes y programas para el fortalecimiento de la gestión jurídica, a través de líneas de acción como prevención del daño antijurídico y defensa judicial, orientadas a salvaguardar los intereses de la Entidad, de acuerdo con los principios de la Gerencia Jurídica Pública y la normatividad legal vigente.</w:t>
            </w:r>
          </w:p>
        </w:tc>
      </w:tr>
      <w:tr w:rsidR="006B2B15" w:rsidRPr="006F21B1" w14:paraId="50A496ED"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7BEC5A5C" w14:textId="77777777" w:rsidR="006B2B15" w:rsidRPr="006F21B1" w:rsidRDefault="006B2B15" w:rsidP="00DF40D0">
            <w:pPr>
              <w:jc w:val="center"/>
              <w:rPr>
                <w:sz w:val="18"/>
                <w:szCs w:val="18"/>
              </w:rPr>
            </w:pPr>
          </w:p>
          <w:p w14:paraId="35537748" w14:textId="77777777" w:rsidR="006B2B15" w:rsidRPr="006F21B1" w:rsidRDefault="006B2B15" w:rsidP="00DF40D0">
            <w:pPr>
              <w:jc w:val="center"/>
              <w:rPr>
                <w:sz w:val="18"/>
                <w:szCs w:val="18"/>
              </w:rPr>
            </w:pPr>
          </w:p>
          <w:p w14:paraId="5E13C25F" w14:textId="77777777" w:rsidR="006B2B15" w:rsidRPr="006F21B1" w:rsidRDefault="006B2B15" w:rsidP="00DF40D0">
            <w:pPr>
              <w:jc w:val="center"/>
              <w:rPr>
                <w:sz w:val="18"/>
                <w:szCs w:val="18"/>
              </w:rPr>
            </w:pPr>
            <w:r w:rsidRPr="006F21B1">
              <w:rPr>
                <w:sz w:val="18"/>
                <w:szCs w:val="18"/>
              </w:rPr>
              <w:t>2</w:t>
            </w:r>
          </w:p>
        </w:tc>
        <w:tc>
          <w:tcPr>
            <w:tcW w:w="2268" w:type="dxa"/>
          </w:tcPr>
          <w:p w14:paraId="37149FB6"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2D3FE3DB"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Practicas Integrales de Gestión</w:t>
            </w:r>
          </w:p>
        </w:tc>
        <w:tc>
          <w:tcPr>
            <w:tcW w:w="5998" w:type="dxa"/>
          </w:tcPr>
          <w:p w14:paraId="0715212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color w:val="000000" w:themeColor="text1"/>
                <w:sz w:val="18"/>
                <w:szCs w:val="18"/>
              </w:rPr>
              <w:t>Definir e Implementar prácticas en Calidad, Gestión Ambiental y Seguridad y Salud Ocupacional de acuerdo con las necesidades organizacionales, los requisitos legales y normativos con el fin de mejorar el desempeño de la Entidad.</w:t>
            </w:r>
          </w:p>
        </w:tc>
      </w:tr>
      <w:tr w:rsidR="006B2B15" w:rsidRPr="006F21B1" w14:paraId="4B261C66"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553ED4D1" w14:textId="77777777" w:rsidR="006B2B15" w:rsidRPr="006F21B1" w:rsidRDefault="006B2B15" w:rsidP="00DF40D0">
            <w:pPr>
              <w:jc w:val="center"/>
              <w:rPr>
                <w:sz w:val="18"/>
                <w:szCs w:val="18"/>
              </w:rPr>
            </w:pPr>
          </w:p>
          <w:p w14:paraId="66774425" w14:textId="77777777" w:rsidR="006B2B15" w:rsidRPr="006F21B1" w:rsidRDefault="006B2B15" w:rsidP="00DF40D0">
            <w:pPr>
              <w:jc w:val="center"/>
              <w:rPr>
                <w:sz w:val="18"/>
                <w:szCs w:val="18"/>
              </w:rPr>
            </w:pPr>
          </w:p>
          <w:p w14:paraId="087E20B4" w14:textId="77777777" w:rsidR="006B2B15" w:rsidRPr="006F21B1" w:rsidRDefault="006B2B15" w:rsidP="00DF40D0">
            <w:pPr>
              <w:jc w:val="center"/>
              <w:rPr>
                <w:sz w:val="18"/>
                <w:szCs w:val="18"/>
              </w:rPr>
            </w:pPr>
            <w:r w:rsidRPr="006F21B1">
              <w:rPr>
                <w:sz w:val="18"/>
                <w:szCs w:val="18"/>
              </w:rPr>
              <w:t>3</w:t>
            </w:r>
          </w:p>
        </w:tc>
        <w:tc>
          <w:tcPr>
            <w:tcW w:w="2268" w:type="dxa"/>
          </w:tcPr>
          <w:p w14:paraId="69B94406"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3738196"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13EFE16"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Gestión de Recursos Físicos</w:t>
            </w:r>
          </w:p>
        </w:tc>
        <w:tc>
          <w:tcPr>
            <w:tcW w:w="5998" w:type="dxa"/>
          </w:tcPr>
          <w:p w14:paraId="68A63402"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Administrar los bienes muebles e inmuebles de la entidad y suministrar los recursos físicos de forma oportuna, adecuada y eficiente, asegurando el normal funcionamiento de los procesos y las áreas del instituto y la correspondiente satisfacción de las necesidades internas.</w:t>
            </w:r>
          </w:p>
        </w:tc>
      </w:tr>
      <w:tr w:rsidR="006B2B15" w:rsidRPr="006F21B1" w14:paraId="26DD8D5B"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101C5B09" w14:textId="77777777" w:rsidR="006B2B15" w:rsidRPr="006F21B1" w:rsidRDefault="006B2B15" w:rsidP="00DF40D0">
            <w:pPr>
              <w:jc w:val="center"/>
              <w:rPr>
                <w:sz w:val="18"/>
                <w:szCs w:val="18"/>
              </w:rPr>
            </w:pPr>
          </w:p>
          <w:p w14:paraId="2ADD23EA" w14:textId="77777777" w:rsidR="006B2B15" w:rsidRPr="006F21B1" w:rsidRDefault="006B2B15" w:rsidP="00DF40D0">
            <w:pPr>
              <w:jc w:val="center"/>
              <w:rPr>
                <w:sz w:val="18"/>
                <w:szCs w:val="18"/>
              </w:rPr>
            </w:pPr>
            <w:r w:rsidRPr="006F21B1">
              <w:rPr>
                <w:sz w:val="18"/>
                <w:szCs w:val="18"/>
              </w:rPr>
              <w:t>4</w:t>
            </w:r>
          </w:p>
        </w:tc>
        <w:tc>
          <w:tcPr>
            <w:tcW w:w="2268" w:type="dxa"/>
          </w:tcPr>
          <w:p w14:paraId="00B791F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1D676EEC"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Gestión Financiera</w:t>
            </w:r>
          </w:p>
        </w:tc>
        <w:tc>
          <w:tcPr>
            <w:tcW w:w="5998" w:type="dxa"/>
          </w:tcPr>
          <w:p w14:paraId="2417246F"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Administrar y Disponer Oportunamente los Recursos Financieros para la Ejecución de los Programas y Proyectos en el Desarrollo de los Procesos de la Entidad.</w:t>
            </w:r>
          </w:p>
        </w:tc>
      </w:tr>
      <w:tr w:rsidR="006B2B15" w:rsidRPr="006F21B1" w14:paraId="325E0D52"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1C84A1C8" w14:textId="77777777" w:rsidR="006B2B15" w:rsidRPr="006F21B1" w:rsidRDefault="006B2B15" w:rsidP="00DF40D0">
            <w:pPr>
              <w:jc w:val="center"/>
              <w:rPr>
                <w:sz w:val="18"/>
                <w:szCs w:val="18"/>
              </w:rPr>
            </w:pPr>
          </w:p>
          <w:p w14:paraId="273F3CF4" w14:textId="77777777" w:rsidR="006B2B15" w:rsidRPr="006F21B1" w:rsidRDefault="006B2B15" w:rsidP="00DF40D0">
            <w:pPr>
              <w:jc w:val="center"/>
              <w:rPr>
                <w:sz w:val="18"/>
                <w:szCs w:val="18"/>
              </w:rPr>
            </w:pPr>
          </w:p>
          <w:p w14:paraId="40121CD1" w14:textId="77777777" w:rsidR="006B2B15" w:rsidRPr="006F21B1" w:rsidRDefault="006B2B15" w:rsidP="00DF40D0">
            <w:pPr>
              <w:jc w:val="center"/>
              <w:rPr>
                <w:sz w:val="18"/>
                <w:szCs w:val="18"/>
              </w:rPr>
            </w:pPr>
            <w:r w:rsidRPr="006F21B1">
              <w:rPr>
                <w:sz w:val="18"/>
                <w:szCs w:val="18"/>
              </w:rPr>
              <w:t>5</w:t>
            </w:r>
          </w:p>
        </w:tc>
        <w:tc>
          <w:tcPr>
            <w:tcW w:w="2268" w:type="dxa"/>
          </w:tcPr>
          <w:p w14:paraId="11E85AA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19EA76DC"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52DEA69E"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Gestión del Talento Humano</w:t>
            </w:r>
          </w:p>
        </w:tc>
        <w:tc>
          <w:tcPr>
            <w:tcW w:w="5998" w:type="dxa"/>
          </w:tcPr>
          <w:p w14:paraId="42AAED4A" w14:textId="77777777" w:rsidR="006B2B15" w:rsidRPr="006F21B1" w:rsidRDefault="006B2B15" w:rsidP="00DF40D0">
            <w:pPr>
              <w:shd w:val="clear" w:color="auto" w:fill="FFFFFF"/>
              <w:spacing w:before="240" w:after="24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Desarrollar las competencias del talento humano, gestionando planes, programas y proyectos que contribuyan a mejorar su calidad de vida para el cumplimiento de la Misión, Visión y Objetivos Estratégicos bajo la normatividad vigente.</w:t>
            </w:r>
          </w:p>
        </w:tc>
      </w:tr>
      <w:tr w:rsidR="006B2B15" w:rsidRPr="006F21B1" w14:paraId="4D1F1011"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5D31C9AB" w14:textId="77777777" w:rsidR="006B2B15" w:rsidRPr="006F21B1" w:rsidRDefault="006B2B15" w:rsidP="00DF40D0">
            <w:pPr>
              <w:jc w:val="center"/>
              <w:rPr>
                <w:sz w:val="18"/>
                <w:szCs w:val="18"/>
              </w:rPr>
            </w:pPr>
          </w:p>
          <w:p w14:paraId="5A129EE1" w14:textId="77777777" w:rsidR="006B2B15" w:rsidRPr="006F21B1" w:rsidRDefault="006B2B15" w:rsidP="00DF40D0">
            <w:pPr>
              <w:jc w:val="center"/>
              <w:rPr>
                <w:sz w:val="18"/>
                <w:szCs w:val="18"/>
              </w:rPr>
            </w:pPr>
          </w:p>
          <w:p w14:paraId="1765FDF3" w14:textId="77777777" w:rsidR="006B2B15" w:rsidRPr="006F21B1" w:rsidRDefault="006B2B15" w:rsidP="00DF40D0">
            <w:pPr>
              <w:jc w:val="center"/>
              <w:rPr>
                <w:sz w:val="18"/>
                <w:szCs w:val="18"/>
              </w:rPr>
            </w:pPr>
            <w:r w:rsidRPr="006F21B1">
              <w:rPr>
                <w:sz w:val="18"/>
                <w:szCs w:val="18"/>
              </w:rPr>
              <w:t>6</w:t>
            </w:r>
          </w:p>
        </w:tc>
        <w:tc>
          <w:tcPr>
            <w:tcW w:w="2268" w:type="dxa"/>
          </w:tcPr>
          <w:p w14:paraId="3ECC0F72"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35795CC9"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BE952BB"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Gestión Documental</w:t>
            </w:r>
          </w:p>
        </w:tc>
        <w:tc>
          <w:tcPr>
            <w:tcW w:w="5998" w:type="dxa"/>
          </w:tcPr>
          <w:p w14:paraId="11177CE5" w14:textId="77777777" w:rsidR="006B2B15" w:rsidRPr="006F21B1" w:rsidRDefault="006B2B15" w:rsidP="00DF40D0">
            <w:pPr>
              <w:shd w:val="clear" w:color="auto" w:fill="FFFFFF"/>
              <w:spacing w:before="240" w:after="24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Determinar e implementar las directrices para la administración documental mediante la aplicación de políticas y lineamientos, para garantizar la recuperación, consulta y conservación de la memoria institucional.</w:t>
            </w:r>
          </w:p>
        </w:tc>
      </w:tr>
      <w:tr w:rsidR="006B2B15" w:rsidRPr="006F21B1" w14:paraId="73E99C5E"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3BB842D4" w14:textId="77777777" w:rsidR="006B2B15" w:rsidRPr="006F21B1" w:rsidRDefault="006B2B15" w:rsidP="00DF40D0">
            <w:pPr>
              <w:jc w:val="center"/>
              <w:rPr>
                <w:b w:val="0"/>
                <w:sz w:val="18"/>
                <w:szCs w:val="18"/>
              </w:rPr>
            </w:pPr>
          </w:p>
          <w:p w14:paraId="26E89303" w14:textId="77777777" w:rsidR="006B2B15" w:rsidRPr="006F21B1" w:rsidRDefault="006B2B15" w:rsidP="00DF40D0">
            <w:pPr>
              <w:jc w:val="center"/>
              <w:rPr>
                <w:b w:val="0"/>
                <w:sz w:val="18"/>
                <w:szCs w:val="18"/>
              </w:rPr>
            </w:pPr>
          </w:p>
          <w:p w14:paraId="435CA551" w14:textId="77777777" w:rsidR="006B2B15" w:rsidRPr="006F21B1" w:rsidRDefault="006B2B15" w:rsidP="00DF40D0">
            <w:pPr>
              <w:jc w:val="center"/>
              <w:rPr>
                <w:b w:val="0"/>
                <w:sz w:val="18"/>
                <w:szCs w:val="18"/>
              </w:rPr>
            </w:pPr>
          </w:p>
          <w:p w14:paraId="543EFC5A" w14:textId="77777777" w:rsidR="006B2B15" w:rsidRPr="006F21B1" w:rsidRDefault="006B2B15" w:rsidP="00DF40D0">
            <w:pPr>
              <w:jc w:val="center"/>
              <w:rPr>
                <w:sz w:val="18"/>
                <w:szCs w:val="18"/>
              </w:rPr>
            </w:pPr>
            <w:r w:rsidRPr="006F21B1">
              <w:rPr>
                <w:sz w:val="18"/>
                <w:szCs w:val="18"/>
              </w:rPr>
              <w:t>7</w:t>
            </w:r>
          </w:p>
        </w:tc>
        <w:tc>
          <w:tcPr>
            <w:tcW w:w="2268" w:type="dxa"/>
          </w:tcPr>
          <w:p w14:paraId="0F63E01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59797B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3A3E90D"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Tecnologías de Información y Comunicación</w:t>
            </w:r>
          </w:p>
        </w:tc>
        <w:tc>
          <w:tcPr>
            <w:tcW w:w="5998" w:type="dxa"/>
          </w:tcPr>
          <w:p w14:paraId="62305995"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Gestionar la implementación, actualización y mantenimiento de los sistemas de información y la infraestructura tecnológica de acuerdo con las necesidades de la entidad y la incorporación de nuevas tecnologías, para asegurar la confidencialidad, integridad y disponibilidad de la información requerida en el logro de los objetivos institucionales.</w:t>
            </w:r>
          </w:p>
        </w:tc>
      </w:tr>
      <w:tr w:rsidR="006B2B15" w:rsidRPr="006F21B1" w14:paraId="66007E10" w14:textId="77777777" w:rsidTr="009C22AE">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6420A9EC" w14:textId="77777777" w:rsidR="006B2B15" w:rsidRPr="006F21B1" w:rsidRDefault="006B2B15" w:rsidP="00DF40D0">
            <w:pPr>
              <w:jc w:val="center"/>
              <w:rPr>
                <w:sz w:val="18"/>
                <w:szCs w:val="18"/>
              </w:rPr>
            </w:pPr>
          </w:p>
          <w:p w14:paraId="5423B29A" w14:textId="77777777" w:rsidR="006B2B15" w:rsidRPr="006F21B1" w:rsidRDefault="006B2B15" w:rsidP="00DF40D0">
            <w:pPr>
              <w:jc w:val="center"/>
              <w:rPr>
                <w:sz w:val="18"/>
                <w:szCs w:val="18"/>
              </w:rPr>
            </w:pPr>
            <w:r w:rsidRPr="006F21B1">
              <w:rPr>
                <w:sz w:val="18"/>
                <w:szCs w:val="18"/>
              </w:rPr>
              <w:t>8</w:t>
            </w:r>
          </w:p>
        </w:tc>
        <w:tc>
          <w:tcPr>
            <w:tcW w:w="2268" w:type="dxa"/>
          </w:tcPr>
          <w:p w14:paraId="78879F0D"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5ED9F27"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Gestión Contractual</w:t>
            </w:r>
          </w:p>
        </w:tc>
        <w:tc>
          <w:tcPr>
            <w:tcW w:w="5998" w:type="dxa"/>
          </w:tcPr>
          <w:p w14:paraId="07FF3E2A"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Estructurar, adelantar, orientar y acompañar la gestión precontractual y contractual, de conformidad con las disposiciones legales vigentes, para el logro de la contratación oportuna de los procesos institucionales.</w:t>
            </w:r>
          </w:p>
        </w:tc>
      </w:tr>
    </w:tbl>
    <w:p w14:paraId="6033C058" w14:textId="34426E05" w:rsidR="00E46EE3" w:rsidRPr="005D5513" w:rsidRDefault="00E46EE3" w:rsidP="00E46EE3">
      <w:pPr>
        <w:pStyle w:val="Descripcin"/>
        <w:jc w:val="center"/>
        <w:rPr>
          <w:rFonts w:ascii="Arial" w:hAnsi="Arial" w:cs="Arial"/>
          <w:b/>
          <w:color w:val="1F3864" w:themeColor="accent5" w:themeShade="80"/>
        </w:rPr>
      </w:pPr>
      <w:bookmarkStart w:id="32" w:name="_Toc157521750"/>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4</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Procesos</w:t>
      </w:r>
      <w:r>
        <w:rPr>
          <w:rFonts w:ascii="Arial" w:hAnsi="Arial" w:cs="Arial"/>
          <w:b/>
          <w:color w:val="1F3864" w:themeColor="accent5" w:themeShade="80"/>
        </w:rPr>
        <w:t xml:space="preserve"> </w:t>
      </w:r>
      <w:r w:rsidRPr="00E46EE3">
        <w:rPr>
          <w:rFonts w:ascii="Arial" w:hAnsi="Arial" w:cs="Arial"/>
          <w:b/>
          <w:color w:val="1F3864" w:themeColor="accent5" w:themeShade="80"/>
        </w:rPr>
        <w:t>de apoyo</w:t>
      </w:r>
      <w:bookmarkEnd w:id="32"/>
      <w:r w:rsidRPr="00E46EE3">
        <w:rPr>
          <w:rFonts w:ascii="Arial" w:hAnsi="Arial" w:cs="Arial"/>
          <w:b/>
          <w:color w:val="1F3864" w:themeColor="accent5" w:themeShade="80"/>
        </w:rPr>
        <w:t xml:space="preserve"> </w:t>
      </w:r>
    </w:p>
    <w:p w14:paraId="7C263106" w14:textId="77777777" w:rsidR="00E46EE3" w:rsidRDefault="00E46EE3">
      <w:pPr>
        <w:spacing w:after="158" w:line="259" w:lineRule="auto"/>
        <w:ind w:right="618"/>
        <w:jc w:val="center"/>
        <w:rPr>
          <w:b/>
          <w:i/>
          <w:color w:val="1F3864"/>
          <w:sz w:val="20"/>
          <w:szCs w:val="24"/>
        </w:rPr>
      </w:pPr>
    </w:p>
    <w:p w14:paraId="4FA34F4D" w14:textId="2FB2092A" w:rsidR="00BF0FB1" w:rsidRDefault="00BF0FB1">
      <w:pPr>
        <w:spacing w:after="199" w:line="259" w:lineRule="auto"/>
        <w:ind w:left="0" w:right="567" w:firstLine="0"/>
        <w:jc w:val="center"/>
      </w:pPr>
    </w:p>
    <w:p w14:paraId="472621FA" w14:textId="77777777" w:rsidR="00BF0FB1" w:rsidRDefault="002C0318">
      <w:pPr>
        <w:pStyle w:val="Ttulo4"/>
        <w:spacing w:after="0"/>
        <w:ind w:left="355"/>
      </w:pPr>
      <w:r>
        <w:t xml:space="preserve">6.1.6.4 Procesos evaluación y mejora   </w:t>
      </w:r>
    </w:p>
    <w:p w14:paraId="5C5704F4" w14:textId="0B880CB2" w:rsidR="006B2B15" w:rsidRDefault="006B2B15" w:rsidP="006B2B15"/>
    <w:tbl>
      <w:tblPr>
        <w:tblStyle w:val="Tablaconcuadrcula1clara-nfasis6"/>
        <w:tblW w:w="0" w:type="auto"/>
        <w:tblLook w:val="04A0" w:firstRow="1" w:lastRow="0" w:firstColumn="1" w:lastColumn="0" w:noHBand="0" w:noVBand="1"/>
      </w:tblPr>
      <w:tblGrid>
        <w:gridCol w:w="562"/>
        <w:gridCol w:w="2268"/>
        <w:gridCol w:w="5998"/>
      </w:tblGrid>
      <w:tr w:rsidR="006B2B15" w:rsidRPr="006F21B1" w14:paraId="4CBF9977" w14:textId="77777777" w:rsidTr="009C22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2119351D" w14:textId="77777777" w:rsidR="006B2B15" w:rsidRPr="006F21B1" w:rsidRDefault="006B2B15" w:rsidP="00DF40D0">
            <w:pPr>
              <w:jc w:val="center"/>
              <w:rPr>
                <w:b w:val="0"/>
                <w:bCs w:val="0"/>
                <w:color w:val="000000" w:themeColor="text1"/>
                <w:sz w:val="18"/>
                <w:szCs w:val="18"/>
              </w:rPr>
            </w:pPr>
            <w:r w:rsidRPr="006F21B1">
              <w:rPr>
                <w:color w:val="000000" w:themeColor="text1"/>
                <w:sz w:val="18"/>
                <w:szCs w:val="18"/>
              </w:rPr>
              <w:t>ID</w:t>
            </w:r>
          </w:p>
        </w:tc>
        <w:tc>
          <w:tcPr>
            <w:tcW w:w="2268" w:type="dxa"/>
            <w:shd w:val="clear" w:color="auto" w:fill="E2EFD9" w:themeFill="accent6" w:themeFillTint="33"/>
          </w:tcPr>
          <w:p w14:paraId="5F175254"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Nombre</w:t>
            </w:r>
          </w:p>
        </w:tc>
        <w:tc>
          <w:tcPr>
            <w:tcW w:w="5998" w:type="dxa"/>
            <w:shd w:val="clear" w:color="auto" w:fill="E2EFD9" w:themeFill="accent6" w:themeFillTint="33"/>
          </w:tcPr>
          <w:p w14:paraId="1CBE5495" w14:textId="77777777" w:rsidR="006B2B15" w:rsidRPr="006F21B1" w:rsidRDefault="006B2B15" w:rsidP="00DF40D0">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6F21B1">
              <w:rPr>
                <w:color w:val="000000" w:themeColor="text1"/>
                <w:sz w:val="18"/>
                <w:szCs w:val="18"/>
              </w:rPr>
              <w:t>Objetivo</w:t>
            </w:r>
          </w:p>
        </w:tc>
      </w:tr>
      <w:tr w:rsidR="006B2B15" w:rsidRPr="006F21B1" w14:paraId="090C2E33" w14:textId="77777777" w:rsidTr="009C22AE">
        <w:trPr>
          <w:trHeight w:val="1985"/>
        </w:trPr>
        <w:tc>
          <w:tcPr>
            <w:cnfStyle w:val="001000000000" w:firstRow="0" w:lastRow="0" w:firstColumn="1" w:lastColumn="0" w:oddVBand="0" w:evenVBand="0" w:oddHBand="0" w:evenHBand="0" w:firstRowFirstColumn="0" w:firstRowLastColumn="0" w:lastRowFirstColumn="0" w:lastRowLastColumn="0"/>
            <w:tcW w:w="562" w:type="dxa"/>
          </w:tcPr>
          <w:p w14:paraId="6D6F530D" w14:textId="77777777" w:rsidR="006B2B15" w:rsidRPr="006F21B1" w:rsidRDefault="006B2B15" w:rsidP="00DF40D0">
            <w:pPr>
              <w:jc w:val="center"/>
              <w:rPr>
                <w:b w:val="0"/>
                <w:sz w:val="18"/>
                <w:szCs w:val="18"/>
              </w:rPr>
            </w:pPr>
          </w:p>
          <w:p w14:paraId="62D21E58" w14:textId="77777777" w:rsidR="006B2B15" w:rsidRPr="006F21B1" w:rsidRDefault="006B2B15" w:rsidP="00DF40D0">
            <w:pPr>
              <w:jc w:val="center"/>
              <w:rPr>
                <w:b w:val="0"/>
                <w:sz w:val="18"/>
                <w:szCs w:val="18"/>
              </w:rPr>
            </w:pPr>
          </w:p>
          <w:p w14:paraId="31E3034A" w14:textId="77777777" w:rsidR="006B2B15" w:rsidRPr="006F21B1" w:rsidRDefault="006B2B15" w:rsidP="00DF40D0">
            <w:pPr>
              <w:jc w:val="center"/>
              <w:rPr>
                <w:b w:val="0"/>
                <w:sz w:val="18"/>
                <w:szCs w:val="18"/>
              </w:rPr>
            </w:pPr>
          </w:p>
          <w:p w14:paraId="6D02083E" w14:textId="77777777" w:rsidR="006B2B15" w:rsidRPr="006F21B1" w:rsidRDefault="006B2B15" w:rsidP="00DF40D0">
            <w:pPr>
              <w:jc w:val="center"/>
              <w:rPr>
                <w:sz w:val="18"/>
                <w:szCs w:val="18"/>
              </w:rPr>
            </w:pPr>
            <w:r w:rsidRPr="006F21B1">
              <w:rPr>
                <w:sz w:val="18"/>
                <w:szCs w:val="18"/>
              </w:rPr>
              <w:t>1</w:t>
            </w:r>
          </w:p>
        </w:tc>
        <w:tc>
          <w:tcPr>
            <w:tcW w:w="2268" w:type="dxa"/>
          </w:tcPr>
          <w:p w14:paraId="020334FA"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50141770"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DD3FB82"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38647036"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Evaluación y Control</w:t>
            </w:r>
          </w:p>
        </w:tc>
        <w:tc>
          <w:tcPr>
            <w:tcW w:w="5998" w:type="dxa"/>
          </w:tcPr>
          <w:p w14:paraId="00319420" w14:textId="77777777" w:rsidR="006B2B15" w:rsidRPr="006F21B1" w:rsidRDefault="006B2B15" w:rsidP="00DF40D0">
            <w:pPr>
              <w:shd w:val="clear" w:color="auto" w:fill="FFFFFF"/>
              <w:spacing w:before="240" w:after="24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Verificar el cumplimiento de metas, planes y normas en los procesos de la Entidad y en las actuaciones de los servidores públicos, para asegurar el cumplimiento de los fines institucionales a través de la aplicación de los instrumentos pertinentes.</w:t>
            </w:r>
          </w:p>
        </w:tc>
      </w:tr>
      <w:tr w:rsidR="006B2B15" w:rsidRPr="006F21B1" w14:paraId="0A145880" w14:textId="77777777" w:rsidTr="009C22AE">
        <w:trPr>
          <w:trHeight w:val="420"/>
        </w:trPr>
        <w:tc>
          <w:tcPr>
            <w:cnfStyle w:val="001000000000" w:firstRow="0" w:lastRow="0" w:firstColumn="1" w:lastColumn="0" w:oddVBand="0" w:evenVBand="0" w:oddHBand="0" w:evenHBand="0" w:firstRowFirstColumn="0" w:firstRowLastColumn="0" w:lastRowFirstColumn="0" w:lastRowLastColumn="0"/>
            <w:tcW w:w="562" w:type="dxa"/>
          </w:tcPr>
          <w:p w14:paraId="33551234" w14:textId="77777777" w:rsidR="006B2B15" w:rsidRPr="006F21B1" w:rsidRDefault="006B2B15" w:rsidP="00DF40D0">
            <w:pPr>
              <w:jc w:val="center"/>
              <w:rPr>
                <w:sz w:val="18"/>
                <w:szCs w:val="18"/>
              </w:rPr>
            </w:pPr>
          </w:p>
          <w:p w14:paraId="61A8152B" w14:textId="77777777" w:rsidR="006B2B15" w:rsidRPr="006F21B1" w:rsidRDefault="006B2B15" w:rsidP="00DF40D0">
            <w:pPr>
              <w:jc w:val="center"/>
              <w:rPr>
                <w:sz w:val="18"/>
                <w:szCs w:val="18"/>
              </w:rPr>
            </w:pPr>
          </w:p>
          <w:p w14:paraId="0840FDBC" w14:textId="77777777" w:rsidR="006B2B15" w:rsidRPr="006F21B1" w:rsidRDefault="006B2B15" w:rsidP="00DF40D0">
            <w:pPr>
              <w:jc w:val="center"/>
              <w:rPr>
                <w:sz w:val="18"/>
                <w:szCs w:val="18"/>
              </w:rPr>
            </w:pPr>
            <w:r w:rsidRPr="006F21B1">
              <w:rPr>
                <w:sz w:val="18"/>
                <w:szCs w:val="18"/>
              </w:rPr>
              <w:t>2</w:t>
            </w:r>
          </w:p>
        </w:tc>
        <w:tc>
          <w:tcPr>
            <w:tcW w:w="2268" w:type="dxa"/>
          </w:tcPr>
          <w:p w14:paraId="4052CEB1"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3D03B63"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6830BB3"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Mejoramiento Continuo</w:t>
            </w:r>
          </w:p>
        </w:tc>
        <w:tc>
          <w:tcPr>
            <w:tcW w:w="5998" w:type="dxa"/>
          </w:tcPr>
          <w:p w14:paraId="0C64977D" w14:textId="77777777" w:rsidR="006B2B15" w:rsidRPr="006F21B1" w:rsidRDefault="006B2B15" w:rsidP="00DF40D0">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F21B1">
              <w:rPr>
                <w:color w:val="000000" w:themeColor="text1"/>
                <w:sz w:val="18"/>
                <w:szCs w:val="18"/>
              </w:rPr>
              <w:t>Identificar, establecer, implementar y ejecutar acciones para incrementar el desempeño de los procesos con el propósito de fortalecer el Sistema Integrado de Gestión a través de la aplicación de metodologías de mejoramiento y acciones de prevención.</w:t>
            </w:r>
          </w:p>
        </w:tc>
      </w:tr>
    </w:tbl>
    <w:p w14:paraId="6E2018C5" w14:textId="0DB1AF3E" w:rsidR="00E46EE3" w:rsidRPr="005D5513" w:rsidRDefault="00E46EE3" w:rsidP="00E46EE3">
      <w:pPr>
        <w:pStyle w:val="Descripcin"/>
        <w:jc w:val="center"/>
        <w:rPr>
          <w:rFonts w:ascii="Arial" w:hAnsi="Arial" w:cs="Arial"/>
          <w:b/>
          <w:color w:val="1F3864" w:themeColor="accent5" w:themeShade="80"/>
        </w:rPr>
      </w:pPr>
      <w:bookmarkStart w:id="33" w:name="_Toc157521751"/>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5</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Procesos</w:t>
      </w:r>
      <w:r>
        <w:rPr>
          <w:rFonts w:ascii="Arial" w:hAnsi="Arial" w:cs="Arial"/>
          <w:b/>
          <w:color w:val="1F3864" w:themeColor="accent5" w:themeShade="80"/>
        </w:rPr>
        <w:t xml:space="preserve"> </w:t>
      </w:r>
      <w:r w:rsidRPr="00E46EE3">
        <w:rPr>
          <w:rFonts w:ascii="Arial" w:hAnsi="Arial" w:cs="Arial"/>
          <w:b/>
          <w:color w:val="1F3864" w:themeColor="accent5" w:themeShade="80"/>
        </w:rPr>
        <w:t>de apoyo</w:t>
      </w:r>
      <w:bookmarkEnd w:id="33"/>
      <w:r w:rsidRPr="00E46EE3">
        <w:rPr>
          <w:rFonts w:ascii="Arial" w:hAnsi="Arial" w:cs="Arial"/>
          <w:b/>
          <w:color w:val="1F3864" w:themeColor="accent5" w:themeShade="80"/>
        </w:rPr>
        <w:t xml:space="preserve"> </w:t>
      </w:r>
    </w:p>
    <w:p w14:paraId="7CCD6171" w14:textId="77777777" w:rsidR="00E46EE3" w:rsidRDefault="00E46EE3">
      <w:pPr>
        <w:spacing w:after="161" w:line="259" w:lineRule="auto"/>
        <w:ind w:right="619"/>
        <w:jc w:val="center"/>
        <w:rPr>
          <w:b/>
          <w:i/>
          <w:color w:val="1F3864"/>
          <w:sz w:val="18"/>
          <w:szCs w:val="18"/>
        </w:rPr>
      </w:pPr>
    </w:p>
    <w:p w14:paraId="450ACEE7" w14:textId="77777777" w:rsidR="00BF0FB1" w:rsidRDefault="002C0318">
      <w:pPr>
        <w:pStyle w:val="Ttulo3"/>
        <w:tabs>
          <w:tab w:val="center" w:pos="513"/>
          <w:tab w:val="center" w:pos="4460"/>
        </w:tabs>
        <w:spacing w:after="164"/>
        <w:ind w:left="0" w:firstLine="0"/>
      </w:pPr>
      <w:r>
        <w:rPr>
          <w:rFonts w:ascii="Calibri" w:eastAsia="Calibri" w:hAnsi="Calibri" w:cs="Calibri"/>
          <w:b w:val="0"/>
        </w:rPr>
        <w:tab/>
      </w:r>
      <w:bookmarkStart w:id="34" w:name="_Toc157521711"/>
      <w:r>
        <w:t xml:space="preserve">6.2 </w:t>
      </w:r>
      <w:r>
        <w:tab/>
        <w:t>Necesidades de información y Alineación de TI con los procesos</w:t>
      </w:r>
      <w:bookmarkEnd w:id="34"/>
      <w:r>
        <w:t xml:space="preserve"> </w:t>
      </w:r>
    </w:p>
    <w:p w14:paraId="4AB050AE" w14:textId="77777777" w:rsidR="00BF0FB1" w:rsidRDefault="002C0318">
      <w:pPr>
        <w:spacing w:after="157"/>
        <w:ind w:left="-5" w:right="604"/>
      </w:pPr>
      <w:r>
        <w:t xml:space="preserve">El Ministerio de las TIC estructuró el Marco de la Transformación Digital para el Estado Colombiano, cuyo propósito es posibilitar la habilitación de capacidades a las entidades públicas para apalancar su transformación digital y el uso de tecnologías emergentes, a través, de la reinvención o modificación de los procesos, productos o servicios y asegurar la generación del valor de lo público. </w:t>
      </w:r>
    </w:p>
    <w:p w14:paraId="6913F81A" w14:textId="77777777" w:rsidR="00BF0FB1" w:rsidRDefault="002C0318">
      <w:pPr>
        <w:spacing w:after="157"/>
        <w:ind w:left="-5" w:right="604"/>
      </w:pPr>
      <w:r>
        <w:t xml:space="preserve">La Transformación Digital para el Estado Colombiano debe generar valor público al mejorar el funcionamiento de las entidades y la interacción con los ciudadanos, dando cumplimiento a los propósitos transversales: </w:t>
      </w:r>
    </w:p>
    <w:p w14:paraId="3E21F5EE" w14:textId="77777777" w:rsidR="005812BE" w:rsidRDefault="005812BE" w:rsidP="005812BE">
      <w:pPr>
        <w:pStyle w:val="Prrafodelista"/>
        <w:numPr>
          <w:ilvl w:val="0"/>
          <w:numId w:val="28"/>
        </w:numPr>
        <w:spacing w:after="157"/>
        <w:ind w:right="604"/>
      </w:pPr>
      <w:r w:rsidRPr="009C22AE">
        <w:rPr>
          <w:b/>
        </w:rPr>
        <w:t>Armonización</w:t>
      </w:r>
      <w:r>
        <w:t>: Los sujetos obligados implementarán la Política de Gobierno Digital, interpretando de manera integral el conjunto de normas, lineamientos, estándares y guías que componen la Política, y su aplicación al caso concreto, respetando las normas especiales que regulan el servicio, oferta o trámite dispuesto.</w:t>
      </w:r>
    </w:p>
    <w:p w14:paraId="37E4884C" w14:textId="77777777" w:rsidR="005812BE" w:rsidRDefault="005812BE" w:rsidP="005812BE">
      <w:pPr>
        <w:pStyle w:val="Prrafodelista"/>
        <w:numPr>
          <w:ilvl w:val="0"/>
          <w:numId w:val="28"/>
        </w:numPr>
        <w:spacing w:after="157"/>
        <w:ind w:right="604"/>
      </w:pPr>
      <w:r w:rsidRPr="009C22AE">
        <w:rPr>
          <w:b/>
        </w:rPr>
        <w:t>Articulación</w:t>
      </w:r>
      <w:r>
        <w:t>: Los sujetos obligados propenderán por que la implementación de la Política de Gobierno Digital se realice a partir de una visión integral de su institución, los objetivos estratégicos y misionales que persiguen, así como la participación de los Grupos de Interés.</w:t>
      </w:r>
    </w:p>
    <w:p w14:paraId="554DA778" w14:textId="77777777" w:rsidR="005812BE" w:rsidRDefault="005812BE" w:rsidP="005812BE">
      <w:pPr>
        <w:pStyle w:val="Prrafodelista"/>
        <w:numPr>
          <w:ilvl w:val="0"/>
          <w:numId w:val="28"/>
        </w:numPr>
        <w:spacing w:after="157"/>
        <w:ind w:right="604"/>
      </w:pPr>
      <w:r w:rsidRPr="009C22AE">
        <w:rPr>
          <w:b/>
        </w:rPr>
        <w:t>Confianza</w:t>
      </w:r>
      <w:r>
        <w:t>: Los sujetos obligados propenderán por que la implementación de la Política de Gobierno Digital permita el equilibrio entre las expectativas ciudadanas y el funcionamiento de las instituciones públicas. De la misma forma, los sujetos obligados cumplirán con las disposiciones que permitan la garantía de la seguridad digital, la protección de datos, y la transparencia pública.</w:t>
      </w:r>
    </w:p>
    <w:p w14:paraId="1F1E9AF6" w14:textId="77777777" w:rsidR="005812BE" w:rsidRDefault="005812BE" w:rsidP="005812BE">
      <w:pPr>
        <w:pStyle w:val="Prrafodelista"/>
        <w:numPr>
          <w:ilvl w:val="0"/>
          <w:numId w:val="28"/>
        </w:numPr>
        <w:spacing w:after="157"/>
        <w:ind w:right="604"/>
      </w:pPr>
      <w:r w:rsidRPr="009C22AE">
        <w:rPr>
          <w:b/>
        </w:rPr>
        <w:t>Competitividad</w:t>
      </w:r>
      <w:r>
        <w:t xml:space="preserve">: La Política de Gobierno Digital buscará el fortalecimiento de capacidades de los Grupos de Interés para actuar de manera ágil y coordinada, optimizar la gestión pública y su mejoramiento continuo y permitir su comunicación </w:t>
      </w:r>
      <w:r>
        <w:lastRenderedPageBreak/>
        <w:t>permanente, a través del uso y aprovechamiento de las Tecnologías de la Información y las Comunicaciones.</w:t>
      </w:r>
    </w:p>
    <w:p w14:paraId="742B8636" w14:textId="77777777" w:rsidR="005812BE" w:rsidRDefault="005812BE" w:rsidP="005812BE">
      <w:pPr>
        <w:pStyle w:val="Prrafodelista"/>
        <w:numPr>
          <w:ilvl w:val="0"/>
          <w:numId w:val="28"/>
        </w:numPr>
        <w:spacing w:after="157"/>
        <w:ind w:right="604"/>
      </w:pPr>
      <w:r w:rsidRPr="009C22AE">
        <w:rPr>
          <w:b/>
        </w:rPr>
        <w:t>Cooperación</w:t>
      </w:r>
      <w:r>
        <w:t>: Debe ser entendida como la acción que el Estado colombiano ejecutará con el fin de propiciar el desarrollo económico y social del país, mediante la transferencia de tecnologías, conocimientos, experiencias o recursos, en el contexto nacional e internacional.</w:t>
      </w:r>
    </w:p>
    <w:p w14:paraId="44C8C452" w14:textId="77777777" w:rsidR="005812BE" w:rsidRDefault="005812BE" w:rsidP="005812BE">
      <w:pPr>
        <w:pStyle w:val="Prrafodelista"/>
        <w:numPr>
          <w:ilvl w:val="0"/>
          <w:numId w:val="28"/>
        </w:numPr>
        <w:spacing w:after="157"/>
        <w:ind w:right="604"/>
      </w:pPr>
      <w:r w:rsidRPr="009C22AE">
        <w:rPr>
          <w:b/>
        </w:rPr>
        <w:t>Respeto de los Derechos Humanos</w:t>
      </w:r>
      <w:r>
        <w:t>: Los sujetos obligados a la aplicación, implementación, interpretación y ejecución de la Política de Gobierno Digital, garantizarán el respeto de los Derechos Humanos y de los principios constitucionales y legales. Los sujetos obligados que usen Tecnologías de la Información y las Comunicaciones deberán asegurar mecanismos suficientes y adecuados que garanticen el ejercicio pleno de los derechos de las personas en sus relaciones con el Estado.</w:t>
      </w:r>
    </w:p>
    <w:p w14:paraId="65205D9F" w14:textId="77777777" w:rsidR="005812BE" w:rsidRDefault="005812BE" w:rsidP="005812BE">
      <w:pPr>
        <w:pStyle w:val="Prrafodelista"/>
        <w:numPr>
          <w:ilvl w:val="0"/>
          <w:numId w:val="28"/>
        </w:numPr>
        <w:spacing w:after="157"/>
        <w:ind w:right="604"/>
      </w:pPr>
      <w:r w:rsidRPr="009C22AE">
        <w:rPr>
          <w:b/>
        </w:rPr>
        <w:t>Innovación</w:t>
      </w:r>
      <w:r>
        <w:t>: Las Tecnologías de la Información y de las Comunicaciones les facilitarán a los grupos de interés potenciar la generación de valor público a través de la introducción e implementación de soluciones novedosas a retos públicos y de fortalecimiento a procesos de innovación centrados en las personas, que movilicen la acción colectiva, con un enfoque experimental que facilite el relacionamiento Estado-ciudadano. Es decir, basado en explorar, investigar, probar, validar e iterar, para gestionar la incertidumbre y reducir el riesgo de fracaso.</w:t>
      </w:r>
    </w:p>
    <w:p w14:paraId="25B482D1" w14:textId="77777777" w:rsidR="005812BE" w:rsidRDefault="005812BE" w:rsidP="005812BE">
      <w:pPr>
        <w:pStyle w:val="Prrafodelista"/>
        <w:numPr>
          <w:ilvl w:val="0"/>
          <w:numId w:val="28"/>
        </w:numPr>
        <w:spacing w:after="157"/>
        <w:ind w:right="604"/>
      </w:pPr>
      <w:r w:rsidRPr="009C22AE">
        <w:rPr>
          <w:b/>
        </w:rPr>
        <w:t>Legalidad Tecnológica</w:t>
      </w:r>
      <w:r>
        <w:t>: Los sujetos obligados a la Política de Gobierno Digital garantizarán que en el uso de Tecnologías de la Información y las Comunicaciones para la prestación de servicios y trámites se cumpla la Constitución, la Ley y los reglamentos. Los sujetos obligados garantizarán el ejercicio de los derechos digitales.</w:t>
      </w:r>
    </w:p>
    <w:p w14:paraId="190B4E8A" w14:textId="77777777" w:rsidR="005812BE" w:rsidRDefault="005812BE" w:rsidP="005812BE">
      <w:pPr>
        <w:pStyle w:val="Prrafodelista"/>
        <w:numPr>
          <w:ilvl w:val="0"/>
          <w:numId w:val="28"/>
        </w:numPr>
        <w:spacing w:after="157"/>
        <w:ind w:right="604"/>
      </w:pPr>
      <w:r w:rsidRPr="009C22AE">
        <w:rPr>
          <w:b/>
        </w:rPr>
        <w:t>Participación</w:t>
      </w:r>
      <w:r>
        <w:t>: Los sujetos obligados a la Política de Gobierno Digital promoverán y atenderán las iniciativas de los Grupos de Interés, encaminadas a intervenir en los procesos de deliberación, formulación, ejecución, control y evaluación de la gestión pública, así como de proyectos normativos, lineamientos, estándares, herramientas y buenas prácticas de mejora regulatoria y guías que permitan la generación de valor público.</w:t>
      </w:r>
    </w:p>
    <w:p w14:paraId="61D0C9F7" w14:textId="77777777" w:rsidR="005812BE" w:rsidRDefault="005812BE" w:rsidP="005812BE">
      <w:pPr>
        <w:pStyle w:val="Prrafodelista"/>
        <w:numPr>
          <w:ilvl w:val="0"/>
          <w:numId w:val="28"/>
        </w:numPr>
        <w:spacing w:after="157"/>
        <w:ind w:right="604"/>
      </w:pPr>
      <w:r w:rsidRPr="009C22AE">
        <w:rPr>
          <w:b/>
        </w:rPr>
        <w:t>Proactividad</w:t>
      </w:r>
      <w:r>
        <w:t xml:space="preserve">: Los sujetos obligados a la Política de Gobierno Digital desarrollarán capacidades que les permitan anticiparse a las necesidades de los ciudadanos y, en </w:t>
      </w:r>
      <w:r>
        <w:lastRenderedPageBreak/>
        <w:t>general, los habitantes del territorio nacional, en la prestación de servicios de calidad y mitigar riesgos asociados a la continuidad y disponibilidad de estos, así como la identificación de riesgos asociados a la regulación del sector.</w:t>
      </w:r>
    </w:p>
    <w:p w14:paraId="21E0EDA9" w14:textId="77777777" w:rsidR="005812BE" w:rsidRDefault="005812BE" w:rsidP="005812BE">
      <w:pPr>
        <w:pStyle w:val="Prrafodelista"/>
        <w:numPr>
          <w:ilvl w:val="0"/>
          <w:numId w:val="28"/>
        </w:numPr>
        <w:spacing w:after="157"/>
        <w:ind w:right="604"/>
      </w:pPr>
      <w:r w:rsidRPr="009C22AE">
        <w:rPr>
          <w:b/>
        </w:rPr>
        <w:t>Prospectiva Tecnológica</w:t>
      </w:r>
      <w:r>
        <w:t>: Los sujetos obligados a la Política de Gobierno Digital identificarán tecnologías emergentes para su implementación, con miras al desarrollo de su gestión, en cumplimiento de sus objetivos estratégicos.</w:t>
      </w:r>
    </w:p>
    <w:p w14:paraId="4D0A3992" w14:textId="77777777" w:rsidR="005812BE" w:rsidRDefault="005812BE" w:rsidP="005812BE">
      <w:pPr>
        <w:pStyle w:val="Prrafodelista"/>
        <w:numPr>
          <w:ilvl w:val="0"/>
          <w:numId w:val="28"/>
        </w:numPr>
        <w:spacing w:after="157"/>
        <w:ind w:right="604"/>
      </w:pPr>
      <w:r w:rsidRPr="009C22AE">
        <w:rPr>
          <w:b/>
        </w:rPr>
        <w:t>Resiliencia Tecnológica</w:t>
      </w:r>
      <w:r>
        <w:t>: Los sujetos obligados a la aplicación de la presente Política tomarán acciones respecto de la prevención de riesgos que puedan afectar la seguridad digital y con ello propenderán por la disponibilidad de los activos, la recuperación y continuidad de la prestación del servicio ante interrupciones o incidentes.</w:t>
      </w:r>
    </w:p>
    <w:p w14:paraId="1C4F7354" w14:textId="77777777" w:rsidR="00BF0FB1" w:rsidRDefault="002C0318" w:rsidP="005812BE">
      <w:pPr>
        <w:spacing w:after="191"/>
        <w:ind w:left="-15" w:right="604" w:firstLine="0"/>
      </w:pPr>
      <w:r>
        <w:t xml:space="preserve">De conformidad con los propósitos y objetivos de la Transformación Digital, el Instituto de Desarrollo Urbano - IDU, adoptó la Visión Digital considerando las tres dimensiones propuestas Personas, Procesos y Tecnología, en los siguientes términos: </w:t>
      </w:r>
    </w:p>
    <w:p w14:paraId="2F081676" w14:textId="77777777" w:rsidR="00BF0FB1" w:rsidRDefault="002C0318">
      <w:pPr>
        <w:spacing w:after="159" w:line="361" w:lineRule="auto"/>
        <w:ind w:left="-5"/>
        <w:jc w:val="left"/>
      </w:pPr>
      <w:r>
        <w:rPr>
          <w:b/>
        </w:rPr>
        <w:t xml:space="preserve"> “En el 2030 llegar a ser el Instituto DIGITAL de Desarrollo Urbano de Bogotá Región, actuando como líder facilitador en la articulación interinstitucional y del sector. </w:t>
      </w:r>
    </w:p>
    <w:p w14:paraId="64528881" w14:textId="77777777" w:rsidR="00BF0FB1" w:rsidRDefault="002C0318">
      <w:pPr>
        <w:spacing w:after="159" w:line="361" w:lineRule="auto"/>
        <w:ind w:left="-5"/>
        <w:jc w:val="left"/>
      </w:pPr>
      <w:r>
        <w:rPr>
          <w:b/>
        </w:rPr>
        <w:t xml:space="preserve">Produciendo servicios digitales a todos los grupos de interés, con un equipo humano” comprometido con los procesos de cambio y la gestión del conocimiento.” </w:t>
      </w:r>
    </w:p>
    <w:p w14:paraId="4D4B9C52" w14:textId="77777777" w:rsidR="00BF0FB1" w:rsidRDefault="002C0318">
      <w:pPr>
        <w:spacing w:after="137"/>
        <w:ind w:left="-5" w:right="604"/>
      </w:pPr>
      <w:r>
        <w:t xml:space="preserve">De acuerdo con la declaración de la visión del segundo ejercicio de arquitectura empresarial se definió el alcance y los objetivos planteados para dicho ejercicio, con base en los cuales se desarrolla la descripción de la línea base actual: </w:t>
      </w:r>
    </w:p>
    <w:p w14:paraId="68B8DF5C" w14:textId="77777777" w:rsidR="00BF0FB1" w:rsidRDefault="002C0318">
      <w:pPr>
        <w:spacing w:after="141" w:line="259" w:lineRule="auto"/>
        <w:ind w:left="0" w:firstLine="0"/>
        <w:jc w:val="left"/>
      </w:pPr>
      <w:r>
        <w:rPr>
          <w:sz w:val="20"/>
        </w:rPr>
        <w:t xml:space="preserve"> </w:t>
      </w:r>
    </w:p>
    <w:p w14:paraId="175DCA01" w14:textId="77777777" w:rsidR="00BF0FB1" w:rsidRDefault="002C0318">
      <w:pPr>
        <w:spacing w:after="96" w:line="259" w:lineRule="auto"/>
        <w:ind w:left="0" w:right="785" w:firstLine="0"/>
        <w:jc w:val="right"/>
        <w:rPr>
          <w:rFonts w:ascii="Calibri" w:eastAsia="Calibri" w:hAnsi="Calibri" w:cs="Calibri"/>
        </w:rPr>
      </w:pPr>
      <w:r>
        <w:rPr>
          <w:noProof/>
        </w:rPr>
        <w:lastRenderedPageBreak/>
        <w:drawing>
          <wp:inline distT="0" distB="0" distL="0" distR="0" wp14:anchorId="2C6E6A50" wp14:editId="22F136BC">
            <wp:extent cx="5330952" cy="2391156"/>
            <wp:effectExtent l="0" t="0" r="0" b="0"/>
            <wp:docPr id="6378" name="Picture 6378"/>
            <wp:cNvGraphicFramePr/>
            <a:graphic xmlns:a="http://schemas.openxmlformats.org/drawingml/2006/main">
              <a:graphicData uri="http://schemas.openxmlformats.org/drawingml/2006/picture">
                <pic:pic xmlns:pic="http://schemas.openxmlformats.org/drawingml/2006/picture">
                  <pic:nvPicPr>
                    <pic:cNvPr id="6378" name="Picture 6378"/>
                    <pic:cNvPicPr/>
                  </pic:nvPicPr>
                  <pic:blipFill>
                    <a:blip r:embed="rId30"/>
                    <a:stretch>
                      <a:fillRect/>
                    </a:stretch>
                  </pic:blipFill>
                  <pic:spPr>
                    <a:xfrm>
                      <a:off x="0" y="0"/>
                      <a:ext cx="5330952" cy="2391156"/>
                    </a:xfrm>
                    <a:prstGeom prst="rect">
                      <a:avLst/>
                    </a:prstGeom>
                  </pic:spPr>
                </pic:pic>
              </a:graphicData>
            </a:graphic>
          </wp:inline>
        </w:drawing>
      </w:r>
      <w:r>
        <w:rPr>
          <w:rFonts w:ascii="Calibri" w:eastAsia="Calibri" w:hAnsi="Calibri" w:cs="Calibri"/>
        </w:rPr>
        <w:t xml:space="preserve"> </w:t>
      </w:r>
    </w:p>
    <w:p w14:paraId="53635271" w14:textId="757E66F9" w:rsidR="00106368" w:rsidRPr="00967E4D" w:rsidRDefault="00106368" w:rsidP="00106368">
      <w:pPr>
        <w:pBdr>
          <w:top w:val="nil"/>
          <w:left w:val="nil"/>
          <w:bottom w:val="nil"/>
          <w:right w:val="nil"/>
          <w:between w:val="nil"/>
        </w:pBdr>
        <w:spacing w:after="200"/>
        <w:ind w:right="854"/>
        <w:jc w:val="center"/>
        <w:rPr>
          <w:b/>
          <w:i/>
          <w:color w:val="205968"/>
          <w:sz w:val="20"/>
          <w:szCs w:val="20"/>
        </w:rPr>
      </w:pPr>
      <w:bookmarkStart w:id="35" w:name="_Toc157005785"/>
      <w:bookmarkStart w:id="36" w:name="_Toc157005812"/>
      <w:bookmarkStart w:id="37" w:name="_Toc157521738"/>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7</w:t>
      </w:r>
      <w:r w:rsidR="00B35EB7">
        <w:rPr>
          <w:b/>
          <w:i/>
          <w:color w:val="205968"/>
          <w:sz w:val="20"/>
          <w:szCs w:val="20"/>
        </w:rPr>
        <w:fldChar w:fldCharType="end"/>
      </w:r>
      <w:r w:rsidRPr="00967E4D">
        <w:rPr>
          <w:b/>
          <w:i/>
          <w:color w:val="205968"/>
          <w:sz w:val="20"/>
          <w:szCs w:val="20"/>
        </w:rPr>
        <w:t xml:space="preserve">   </w:t>
      </w:r>
      <w:r>
        <w:rPr>
          <w:b/>
          <w:i/>
          <w:color w:val="205968"/>
          <w:sz w:val="20"/>
          <w:szCs w:val="20"/>
        </w:rPr>
        <w:t>Ejes Transformadores Arquitectura Actual</w:t>
      </w:r>
      <w:bookmarkEnd w:id="35"/>
      <w:bookmarkEnd w:id="36"/>
      <w:bookmarkEnd w:id="37"/>
    </w:p>
    <w:p w14:paraId="041B4C54" w14:textId="77777777" w:rsidR="00BF0FB1" w:rsidRDefault="002C0318" w:rsidP="00603F2F">
      <w:pPr>
        <w:spacing w:after="154"/>
        <w:ind w:left="-5" w:right="-43"/>
      </w:pPr>
      <w:r>
        <w:t xml:space="preserve">Las necesidades y flujos de información que requiere la Entidad para el desarrollo de las funciones misionales corresponden con los requerimientos de cada proceso, por tanto, es importante determinar el flujo de la información con las partes interesadas. </w:t>
      </w:r>
    </w:p>
    <w:p w14:paraId="264BDC54" w14:textId="77777777" w:rsidR="00BF0FB1" w:rsidRDefault="002C0318" w:rsidP="00603F2F">
      <w:pPr>
        <w:spacing w:after="154"/>
        <w:ind w:left="-5" w:right="99"/>
      </w:pPr>
      <w:r>
        <w:t xml:space="preserve">La Subdirección Técnica de Recursos Tecnológicos tiene como lineamiento facilitar el intercambio de información entre los sistemas de información, de forma que permita la toma de decisiones en los procesos de gestión de la Entidad de una forma más eficiente, argumentada y expedita, para lo que se encuentra en desarrollo un análisis de las estructuras de datos de los sistemas de información, para proyectar un esquema de interoperabilidad que redunde en la estandarización de la estructura de datos y faciliten la gestión. </w:t>
      </w:r>
    </w:p>
    <w:p w14:paraId="475043A1" w14:textId="77777777" w:rsidR="005812BE" w:rsidRDefault="005812BE">
      <w:pPr>
        <w:spacing w:after="154"/>
        <w:ind w:left="-5" w:right="604"/>
      </w:pPr>
    </w:p>
    <w:p w14:paraId="6D3F4B68" w14:textId="77777777" w:rsidR="00BF0FB1" w:rsidRDefault="002C0318">
      <w:pPr>
        <w:pStyle w:val="Ttulo3"/>
        <w:tabs>
          <w:tab w:val="center" w:pos="513"/>
          <w:tab w:val="center" w:pos="2355"/>
        </w:tabs>
        <w:spacing w:after="162"/>
        <w:ind w:left="0" w:firstLine="0"/>
      </w:pPr>
      <w:r>
        <w:rPr>
          <w:rFonts w:ascii="Calibri" w:eastAsia="Calibri" w:hAnsi="Calibri" w:cs="Calibri"/>
          <w:b w:val="0"/>
        </w:rPr>
        <w:tab/>
      </w:r>
      <w:bookmarkStart w:id="38" w:name="_Toc157521712"/>
      <w:r>
        <w:t xml:space="preserve">6.3 </w:t>
      </w:r>
      <w:r>
        <w:tab/>
        <w:t>Servicios Institucionales</w:t>
      </w:r>
      <w:bookmarkEnd w:id="38"/>
      <w:r>
        <w:t xml:space="preserve">    </w:t>
      </w:r>
    </w:p>
    <w:p w14:paraId="74A5A46D" w14:textId="77777777" w:rsidR="0074789D" w:rsidRDefault="0074789D" w:rsidP="00603F2F">
      <w:pPr>
        <w:pBdr>
          <w:top w:val="nil"/>
          <w:left w:val="nil"/>
          <w:bottom w:val="nil"/>
          <w:right w:val="nil"/>
          <w:between w:val="nil"/>
        </w:pBdr>
        <w:spacing w:before="103" w:line="264" w:lineRule="auto"/>
        <w:ind w:left="117" w:right="99"/>
      </w:pPr>
      <w:r>
        <w:t xml:space="preserve">A continuación, se presentan los servicios prestados por parte del IDU definidos en el portal web ( </w:t>
      </w:r>
      <w:hyperlink r:id="rId31" w:history="1">
        <w:r w:rsidRPr="00A3374A">
          <w:rPr>
            <w:rStyle w:val="Hipervnculo"/>
          </w:rPr>
          <w:t>https://www.idu.gov.co/page/transparencia/tramites-y-servicios/servicios</w:t>
        </w:r>
      </w:hyperlink>
      <w:r>
        <w:t>) :</w:t>
      </w:r>
    </w:p>
    <w:p w14:paraId="11A1E768" w14:textId="77777777" w:rsidR="0074789D" w:rsidRDefault="0074789D" w:rsidP="0074789D">
      <w:pPr>
        <w:spacing w:line="360" w:lineRule="auto"/>
        <w:ind w:right="854"/>
      </w:pPr>
    </w:p>
    <w:tbl>
      <w:tblPr>
        <w:tblStyle w:val="Tablaconcuadrcula1clara-nfasis6"/>
        <w:tblW w:w="9241" w:type="dxa"/>
        <w:tblLayout w:type="fixed"/>
        <w:tblLook w:val="0400" w:firstRow="0" w:lastRow="0" w:firstColumn="0" w:lastColumn="0" w:noHBand="0" w:noVBand="1"/>
      </w:tblPr>
      <w:tblGrid>
        <w:gridCol w:w="1462"/>
        <w:gridCol w:w="2786"/>
        <w:gridCol w:w="4993"/>
      </w:tblGrid>
      <w:tr w:rsidR="0074789D" w:rsidRPr="006F21B1" w14:paraId="31E70E75" w14:textId="77777777" w:rsidTr="00CD6C56">
        <w:trPr>
          <w:cantSplit/>
          <w:trHeight w:val="456"/>
          <w:tblHeader/>
        </w:trPr>
        <w:tc>
          <w:tcPr>
            <w:tcW w:w="1462" w:type="dxa"/>
            <w:shd w:val="clear" w:color="auto" w:fill="E2EFD9" w:themeFill="accent6" w:themeFillTint="33"/>
          </w:tcPr>
          <w:p w14:paraId="0B37335D" w14:textId="77777777" w:rsidR="0074789D" w:rsidRPr="006F21B1" w:rsidRDefault="0074789D" w:rsidP="00DF40D0">
            <w:pPr>
              <w:ind w:right="75"/>
              <w:jc w:val="center"/>
              <w:rPr>
                <w:b/>
                <w:sz w:val="18"/>
                <w:szCs w:val="18"/>
              </w:rPr>
            </w:pPr>
            <w:r w:rsidRPr="006F21B1">
              <w:rPr>
                <w:b/>
                <w:sz w:val="18"/>
                <w:szCs w:val="18"/>
              </w:rPr>
              <w:t>ID</w:t>
            </w:r>
          </w:p>
        </w:tc>
        <w:tc>
          <w:tcPr>
            <w:tcW w:w="2786" w:type="dxa"/>
            <w:shd w:val="clear" w:color="auto" w:fill="E2EFD9" w:themeFill="accent6" w:themeFillTint="33"/>
          </w:tcPr>
          <w:p w14:paraId="5FBA1B33" w14:textId="77777777" w:rsidR="0074789D" w:rsidRPr="006F21B1" w:rsidRDefault="0074789D" w:rsidP="00DF40D0">
            <w:pPr>
              <w:ind w:right="-29"/>
              <w:jc w:val="center"/>
              <w:rPr>
                <w:b/>
                <w:sz w:val="18"/>
                <w:szCs w:val="18"/>
              </w:rPr>
            </w:pPr>
            <w:r w:rsidRPr="006F21B1">
              <w:rPr>
                <w:b/>
                <w:sz w:val="18"/>
                <w:szCs w:val="18"/>
              </w:rPr>
              <w:t>Nombre del Servicio</w:t>
            </w:r>
          </w:p>
        </w:tc>
        <w:tc>
          <w:tcPr>
            <w:tcW w:w="4993" w:type="dxa"/>
            <w:shd w:val="clear" w:color="auto" w:fill="E2EFD9" w:themeFill="accent6" w:themeFillTint="33"/>
          </w:tcPr>
          <w:p w14:paraId="01B25803" w14:textId="77777777" w:rsidR="0074789D" w:rsidRPr="006F21B1" w:rsidRDefault="0074789D" w:rsidP="00DF40D0">
            <w:pPr>
              <w:ind w:right="-63"/>
              <w:jc w:val="center"/>
              <w:rPr>
                <w:b/>
                <w:sz w:val="18"/>
                <w:szCs w:val="18"/>
              </w:rPr>
            </w:pPr>
            <w:r w:rsidRPr="006F21B1">
              <w:rPr>
                <w:b/>
                <w:sz w:val="18"/>
                <w:szCs w:val="18"/>
              </w:rPr>
              <w:t>Descripción del servicio</w:t>
            </w:r>
          </w:p>
        </w:tc>
      </w:tr>
      <w:tr w:rsidR="0074789D" w:rsidRPr="006F21B1" w14:paraId="0E4C701D" w14:textId="77777777" w:rsidTr="00CD6C56">
        <w:trPr>
          <w:trHeight w:val="1266"/>
        </w:trPr>
        <w:tc>
          <w:tcPr>
            <w:tcW w:w="1462" w:type="dxa"/>
          </w:tcPr>
          <w:p w14:paraId="3B4CB62D" w14:textId="483C23F7" w:rsidR="0074789D" w:rsidRPr="006F21B1" w:rsidRDefault="006F21B1" w:rsidP="006F21B1">
            <w:pPr>
              <w:ind w:left="0" w:right="75" w:firstLine="0"/>
              <w:rPr>
                <w:i/>
                <w:sz w:val="18"/>
                <w:szCs w:val="18"/>
              </w:rPr>
            </w:pPr>
            <w:r>
              <w:rPr>
                <w:sz w:val="18"/>
                <w:szCs w:val="18"/>
              </w:rPr>
              <w:t xml:space="preserve">        </w:t>
            </w:r>
            <w:r w:rsidR="0074789D" w:rsidRPr="006F21B1">
              <w:rPr>
                <w:sz w:val="18"/>
                <w:szCs w:val="18"/>
              </w:rPr>
              <w:t>S01</w:t>
            </w:r>
          </w:p>
        </w:tc>
        <w:tc>
          <w:tcPr>
            <w:tcW w:w="2786" w:type="dxa"/>
          </w:tcPr>
          <w:p w14:paraId="08F5BA9C" w14:textId="77777777" w:rsidR="0074789D" w:rsidRPr="006F21B1" w:rsidRDefault="0074789D" w:rsidP="00DF40D0">
            <w:pPr>
              <w:ind w:right="-29"/>
              <w:rPr>
                <w:sz w:val="18"/>
                <w:szCs w:val="18"/>
              </w:rPr>
            </w:pPr>
            <w:r w:rsidRPr="006F21B1">
              <w:rPr>
                <w:sz w:val="18"/>
                <w:szCs w:val="18"/>
              </w:rPr>
              <w:t xml:space="preserve">Consulta Bibliográfica en el Centro de Documentación del IDU  </w:t>
            </w:r>
          </w:p>
        </w:tc>
        <w:tc>
          <w:tcPr>
            <w:tcW w:w="4993" w:type="dxa"/>
          </w:tcPr>
          <w:p w14:paraId="5604B97A" w14:textId="77777777" w:rsidR="0074789D" w:rsidRPr="006F21B1" w:rsidRDefault="0074789D" w:rsidP="00DF40D0">
            <w:pPr>
              <w:ind w:right="-63"/>
              <w:rPr>
                <w:sz w:val="18"/>
                <w:szCs w:val="18"/>
              </w:rPr>
            </w:pPr>
            <w:r w:rsidRPr="006F21B1">
              <w:rPr>
                <w:sz w:val="18"/>
                <w:szCs w:val="18"/>
              </w:rPr>
              <w:t>Facilitar la búsqueda y consulta de documentos como: colecciones digitales finales de las prefactibilidades, factibilidades, estudios, diseños y construcción de las obras realizadas por el IDU, libros, revistas y material audiovisual.</w:t>
            </w:r>
          </w:p>
        </w:tc>
      </w:tr>
      <w:tr w:rsidR="0074789D" w:rsidRPr="006F21B1" w14:paraId="74911C0B" w14:textId="77777777" w:rsidTr="00CD6C56">
        <w:trPr>
          <w:trHeight w:val="615"/>
        </w:trPr>
        <w:tc>
          <w:tcPr>
            <w:tcW w:w="1462" w:type="dxa"/>
          </w:tcPr>
          <w:p w14:paraId="2575C681" w14:textId="77777777" w:rsidR="0074789D" w:rsidRPr="006F21B1" w:rsidRDefault="0074789D" w:rsidP="006F21B1">
            <w:pPr>
              <w:ind w:right="75"/>
              <w:jc w:val="center"/>
              <w:rPr>
                <w:sz w:val="18"/>
                <w:szCs w:val="18"/>
              </w:rPr>
            </w:pPr>
            <w:r w:rsidRPr="006F21B1">
              <w:rPr>
                <w:sz w:val="18"/>
                <w:szCs w:val="18"/>
              </w:rPr>
              <w:lastRenderedPageBreak/>
              <w:t>S02</w:t>
            </w:r>
          </w:p>
        </w:tc>
        <w:tc>
          <w:tcPr>
            <w:tcW w:w="2786" w:type="dxa"/>
          </w:tcPr>
          <w:p w14:paraId="324CFEA8" w14:textId="77777777" w:rsidR="0074789D" w:rsidRPr="006F21B1" w:rsidRDefault="0074789D" w:rsidP="00DF40D0">
            <w:pPr>
              <w:ind w:right="-29"/>
              <w:rPr>
                <w:sz w:val="18"/>
                <w:szCs w:val="18"/>
              </w:rPr>
            </w:pPr>
            <w:r w:rsidRPr="006F21B1">
              <w:rPr>
                <w:sz w:val="18"/>
                <w:szCs w:val="18"/>
              </w:rPr>
              <w:t xml:space="preserve">Certificados de Retención (IVA, RENTA, ICA, OTROS)  </w:t>
            </w:r>
          </w:p>
        </w:tc>
        <w:tc>
          <w:tcPr>
            <w:tcW w:w="4993" w:type="dxa"/>
          </w:tcPr>
          <w:p w14:paraId="4ED24AEC" w14:textId="77777777" w:rsidR="0074789D" w:rsidRPr="006F21B1" w:rsidRDefault="0074789D" w:rsidP="00DF40D0">
            <w:pPr>
              <w:ind w:right="-63"/>
              <w:rPr>
                <w:sz w:val="18"/>
                <w:szCs w:val="18"/>
              </w:rPr>
            </w:pPr>
            <w:r w:rsidRPr="006F21B1">
              <w:rPr>
                <w:sz w:val="18"/>
                <w:szCs w:val="18"/>
              </w:rPr>
              <w:t xml:space="preserve">Generar y consultar Certificados de retención (IVA, RENTA, ICA, OTROS)  </w:t>
            </w:r>
          </w:p>
        </w:tc>
      </w:tr>
      <w:tr w:rsidR="0074789D" w:rsidRPr="006F21B1" w14:paraId="5223F01A" w14:textId="77777777" w:rsidTr="00CD6C56">
        <w:trPr>
          <w:trHeight w:val="828"/>
        </w:trPr>
        <w:tc>
          <w:tcPr>
            <w:tcW w:w="1462" w:type="dxa"/>
          </w:tcPr>
          <w:p w14:paraId="7DEDC9CE" w14:textId="77777777" w:rsidR="0074789D" w:rsidRPr="006F21B1" w:rsidRDefault="0074789D" w:rsidP="006F21B1">
            <w:pPr>
              <w:ind w:right="75"/>
              <w:jc w:val="center"/>
              <w:rPr>
                <w:i/>
                <w:sz w:val="18"/>
                <w:szCs w:val="18"/>
              </w:rPr>
            </w:pPr>
            <w:r w:rsidRPr="006F21B1">
              <w:rPr>
                <w:sz w:val="18"/>
                <w:szCs w:val="18"/>
              </w:rPr>
              <w:t>S03</w:t>
            </w:r>
          </w:p>
        </w:tc>
        <w:tc>
          <w:tcPr>
            <w:tcW w:w="2786" w:type="dxa"/>
          </w:tcPr>
          <w:p w14:paraId="2663CEC3" w14:textId="77777777" w:rsidR="0074789D" w:rsidRPr="006F21B1" w:rsidRDefault="0074789D" w:rsidP="00DF40D0">
            <w:pPr>
              <w:ind w:right="-29"/>
              <w:rPr>
                <w:sz w:val="18"/>
                <w:szCs w:val="18"/>
              </w:rPr>
            </w:pPr>
            <w:r w:rsidRPr="006F21B1">
              <w:rPr>
                <w:sz w:val="18"/>
                <w:szCs w:val="18"/>
              </w:rPr>
              <w:t>SIGPAGOS</w:t>
            </w:r>
          </w:p>
          <w:p w14:paraId="5DFFCA1B" w14:textId="77777777" w:rsidR="0074789D" w:rsidRPr="006F21B1" w:rsidRDefault="0074789D" w:rsidP="00DF40D0">
            <w:pPr>
              <w:ind w:right="-29"/>
              <w:rPr>
                <w:sz w:val="18"/>
                <w:szCs w:val="18"/>
              </w:rPr>
            </w:pPr>
            <w:r w:rsidRPr="006F21B1">
              <w:rPr>
                <w:sz w:val="18"/>
                <w:szCs w:val="18"/>
              </w:rPr>
              <w:t>Sistema Integral de Gestión de Pagos IDU.</w:t>
            </w:r>
          </w:p>
        </w:tc>
        <w:tc>
          <w:tcPr>
            <w:tcW w:w="4993" w:type="dxa"/>
          </w:tcPr>
          <w:p w14:paraId="38F961A6" w14:textId="77777777" w:rsidR="0074789D" w:rsidRPr="006F21B1" w:rsidRDefault="0074789D" w:rsidP="00DF40D0">
            <w:pPr>
              <w:ind w:right="-63"/>
              <w:rPr>
                <w:sz w:val="18"/>
                <w:szCs w:val="18"/>
              </w:rPr>
            </w:pPr>
            <w:r w:rsidRPr="006F21B1">
              <w:rPr>
                <w:sz w:val="18"/>
                <w:szCs w:val="18"/>
              </w:rPr>
              <w:t>Realizar el pago a Contratistas o proveedor del Instituto de Desarrollo Urbano</w:t>
            </w:r>
          </w:p>
        </w:tc>
      </w:tr>
    </w:tbl>
    <w:p w14:paraId="66095DD3" w14:textId="210FE3C4" w:rsidR="00E46EE3" w:rsidRPr="005D5513" w:rsidRDefault="00E46EE3" w:rsidP="00E46EE3">
      <w:pPr>
        <w:pStyle w:val="Descripcin"/>
        <w:jc w:val="center"/>
        <w:rPr>
          <w:rFonts w:ascii="Arial" w:hAnsi="Arial" w:cs="Arial"/>
          <w:b/>
          <w:color w:val="1F3864" w:themeColor="accent5" w:themeShade="80"/>
        </w:rPr>
      </w:pPr>
      <w:bookmarkStart w:id="39" w:name="_Toc157521752"/>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6</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Servicios Institucionales – IDU</w:t>
      </w:r>
      <w:bookmarkEnd w:id="39"/>
      <w:r w:rsidRPr="00E46EE3">
        <w:rPr>
          <w:rFonts w:ascii="Arial" w:hAnsi="Arial" w:cs="Arial"/>
          <w:b/>
          <w:color w:val="1F3864" w:themeColor="accent5" w:themeShade="80"/>
        </w:rPr>
        <w:t xml:space="preserve"> </w:t>
      </w:r>
    </w:p>
    <w:p w14:paraId="714B04F0" w14:textId="77777777" w:rsidR="00E46EE3" w:rsidRDefault="00E46EE3" w:rsidP="0074789D">
      <w:pPr>
        <w:ind w:left="360" w:right="854"/>
        <w:jc w:val="center"/>
        <w:rPr>
          <w:b/>
          <w:i/>
          <w:color w:val="205968"/>
          <w:sz w:val="20"/>
          <w:szCs w:val="20"/>
        </w:rPr>
      </w:pPr>
    </w:p>
    <w:p w14:paraId="63C5427E" w14:textId="77777777" w:rsidR="0074789D" w:rsidRDefault="0074789D" w:rsidP="0074789D">
      <w:pPr>
        <w:ind w:left="360" w:right="854"/>
        <w:jc w:val="center"/>
        <w:rPr>
          <w:b/>
          <w:i/>
          <w:color w:val="205968"/>
        </w:rPr>
      </w:pPr>
    </w:p>
    <w:p w14:paraId="730AD371" w14:textId="77777777" w:rsidR="00BF0FB1" w:rsidRDefault="002C0318">
      <w:pPr>
        <w:pStyle w:val="Ttulo3"/>
        <w:tabs>
          <w:tab w:val="center" w:pos="513"/>
          <w:tab w:val="center" w:pos="1525"/>
        </w:tabs>
        <w:spacing w:after="162"/>
        <w:ind w:left="0" w:firstLine="0"/>
      </w:pPr>
      <w:r>
        <w:rPr>
          <w:rFonts w:ascii="Calibri" w:eastAsia="Calibri" w:hAnsi="Calibri" w:cs="Calibri"/>
          <w:b w:val="0"/>
        </w:rPr>
        <w:tab/>
      </w:r>
      <w:bookmarkStart w:id="40" w:name="_Toc157521713"/>
      <w:r>
        <w:t xml:space="preserve">6.4 </w:t>
      </w:r>
      <w:r>
        <w:tab/>
        <w:t>Trámites</w:t>
      </w:r>
      <w:bookmarkEnd w:id="40"/>
      <w:r>
        <w:t xml:space="preserve">   </w:t>
      </w:r>
    </w:p>
    <w:p w14:paraId="0391E636" w14:textId="77777777" w:rsidR="0074789D" w:rsidRDefault="0074789D" w:rsidP="0074789D">
      <w:pPr>
        <w:pBdr>
          <w:top w:val="nil"/>
          <w:left w:val="nil"/>
          <w:bottom w:val="nil"/>
          <w:right w:val="nil"/>
          <w:between w:val="nil"/>
        </w:pBdr>
        <w:spacing w:before="103" w:line="264" w:lineRule="auto"/>
        <w:ind w:left="117" w:right="854"/>
      </w:pPr>
      <w:r>
        <w:t xml:space="preserve">A continuación, se presentan los trámites realizados por parte del IDU, la caracterización de los mismos se encuentra en el Anexo 1: CASC01_CARTILLA_TRAMITES_Y_SERVICIOS_V_7 </w:t>
      </w:r>
    </w:p>
    <w:p w14:paraId="0F395281" w14:textId="77777777" w:rsidR="0074789D" w:rsidRDefault="0074789D" w:rsidP="0074789D">
      <w:pPr>
        <w:spacing w:line="360" w:lineRule="auto"/>
        <w:ind w:right="854"/>
      </w:pPr>
    </w:p>
    <w:tbl>
      <w:tblPr>
        <w:tblStyle w:val="Tablaconcuadrcula1clara-nfasis6"/>
        <w:tblW w:w="9667" w:type="dxa"/>
        <w:tblLayout w:type="fixed"/>
        <w:tblLook w:val="0400" w:firstRow="0" w:lastRow="0" w:firstColumn="0" w:lastColumn="0" w:noHBand="0" w:noVBand="1"/>
      </w:tblPr>
      <w:tblGrid>
        <w:gridCol w:w="1135"/>
        <w:gridCol w:w="3402"/>
        <w:gridCol w:w="5130"/>
      </w:tblGrid>
      <w:tr w:rsidR="0074789D" w:rsidRPr="006F21B1" w14:paraId="48B4AAD2" w14:textId="77777777" w:rsidTr="00E10525">
        <w:trPr>
          <w:cantSplit/>
          <w:trHeight w:val="456"/>
          <w:tblHeader/>
        </w:trPr>
        <w:tc>
          <w:tcPr>
            <w:tcW w:w="1135" w:type="dxa"/>
            <w:shd w:val="clear" w:color="auto" w:fill="E2EFD9" w:themeFill="accent6" w:themeFillTint="33"/>
          </w:tcPr>
          <w:p w14:paraId="251ECAC6" w14:textId="77777777" w:rsidR="0074789D" w:rsidRPr="006F21B1" w:rsidRDefault="0074789D" w:rsidP="00DF40D0">
            <w:pPr>
              <w:ind w:right="-202"/>
              <w:jc w:val="center"/>
              <w:rPr>
                <w:b/>
                <w:sz w:val="18"/>
                <w:szCs w:val="18"/>
              </w:rPr>
            </w:pPr>
            <w:r w:rsidRPr="006F21B1">
              <w:rPr>
                <w:b/>
                <w:sz w:val="18"/>
                <w:szCs w:val="18"/>
              </w:rPr>
              <w:t>ID</w:t>
            </w:r>
          </w:p>
        </w:tc>
        <w:tc>
          <w:tcPr>
            <w:tcW w:w="3402" w:type="dxa"/>
            <w:shd w:val="clear" w:color="auto" w:fill="E2EFD9" w:themeFill="accent6" w:themeFillTint="33"/>
          </w:tcPr>
          <w:p w14:paraId="2955D257" w14:textId="77777777" w:rsidR="0074789D" w:rsidRPr="006F21B1" w:rsidRDefault="0074789D" w:rsidP="00DF40D0">
            <w:pPr>
              <w:ind w:right="-154"/>
              <w:jc w:val="center"/>
              <w:rPr>
                <w:b/>
                <w:sz w:val="18"/>
                <w:szCs w:val="18"/>
              </w:rPr>
            </w:pPr>
            <w:r w:rsidRPr="006F21B1">
              <w:rPr>
                <w:b/>
                <w:sz w:val="18"/>
                <w:szCs w:val="18"/>
              </w:rPr>
              <w:t>Nombre del Trámite</w:t>
            </w:r>
          </w:p>
        </w:tc>
        <w:tc>
          <w:tcPr>
            <w:tcW w:w="5130" w:type="dxa"/>
            <w:shd w:val="clear" w:color="auto" w:fill="E2EFD9" w:themeFill="accent6" w:themeFillTint="33"/>
          </w:tcPr>
          <w:p w14:paraId="5C732739" w14:textId="77777777" w:rsidR="0074789D" w:rsidRPr="006F21B1" w:rsidRDefault="0074789D" w:rsidP="00DF40D0">
            <w:pPr>
              <w:ind w:right="-63"/>
              <w:jc w:val="center"/>
              <w:rPr>
                <w:b/>
                <w:sz w:val="18"/>
                <w:szCs w:val="18"/>
              </w:rPr>
            </w:pPr>
            <w:r w:rsidRPr="006F21B1">
              <w:rPr>
                <w:b/>
                <w:sz w:val="18"/>
                <w:szCs w:val="18"/>
              </w:rPr>
              <w:t>Descripción del Trámite</w:t>
            </w:r>
          </w:p>
        </w:tc>
      </w:tr>
      <w:tr w:rsidR="0074789D" w:rsidRPr="006F21B1" w14:paraId="65B10E4F" w14:textId="77777777" w:rsidTr="00E10525">
        <w:trPr>
          <w:trHeight w:val="2107"/>
        </w:trPr>
        <w:tc>
          <w:tcPr>
            <w:tcW w:w="1135" w:type="dxa"/>
          </w:tcPr>
          <w:p w14:paraId="560A1075" w14:textId="77777777" w:rsidR="0074789D" w:rsidRPr="006F21B1" w:rsidRDefault="0074789D" w:rsidP="00DF40D0">
            <w:pPr>
              <w:ind w:right="-202"/>
              <w:jc w:val="center"/>
              <w:rPr>
                <w:b/>
                <w:sz w:val="18"/>
                <w:szCs w:val="18"/>
              </w:rPr>
            </w:pPr>
            <w:r w:rsidRPr="006F21B1">
              <w:rPr>
                <w:sz w:val="18"/>
                <w:szCs w:val="18"/>
              </w:rPr>
              <w:t>T01</w:t>
            </w:r>
          </w:p>
        </w:tc>
        <w:tc>
          <w:tcPr>
            <w:tcW w:w="3402" w:type="dxa"/>
          </w:tcPr>
          <w:p w14:paraId="5B262DFF" w14:textId="77777777" w:rsidR="0074789D" w:rsidRPr="006F21B1" w:rsidRDefault="0074789D" w:rsidP="006B2B15">
            <w:pPr>
              <w:ind w:right="175"/>
              <w:rPr>
                <w:b/>
                <w:sz w:val="18"/>
                <w:szCs w:val="18"/>
              </w:rPr>
            </w:pPr>
            <w:r w:rsidRPr="006F21B1">
              <w:rPr>
                <w:sz w:val="18"/>
                <w:szCs w:val="18"/>
              </w:rPr>
              <w:t>COBRO CONTRIBUCIÓN VALORIZACIÓN</w:t>
            </w:r>
          </w:p>
        </w:tc>
        <w:tc>
          <w:tcPr>
            <w:tcW w:w="5130" w:type="dxa"/>
          </w:tcPr>
          <w:p w14:paraId="62BF7324" w14:textId="77777777" w:rsidR="0074789D" w:rsidRPr="006F21B1" w:rsidRDefault="0074789D" w:rsidP="00DF40D0">
            <w:pPr>
              <w:ind w:right="-63"/>
              <w:rPr>
                <w:sz w:val="18"/>
                <w:szCs w:val="18"/>
              </w:rPr>
            </w:pPr>
            <w:r w:rsidRPr="006F21B1">
              <w:rPr>
                <w:sz w:val="18"/>
                <w:szCs w:val="18"/>
              </w:rPr>
              <w:t>La Contribución de Valorización es un instrumento de financiación del desarrollo territorial, consistente en el gravamen ordenado por Bogotá D.C., al que están obligados a pagar los propietarios y poseedores de bienes inmuebles por los beneficios que dichos inmuebles reciban por la ejecución de obras de interés público local o general o rehabilitación de estas. (Artículo 2 del Acuerdo 915 de 2023, Por medio del cual se expiden reglas y procedimientos para la contribución de valorización para el Distrito Capital).</w:t>
            </w:r>
          </w:p>
        </w:tc>
      </w:tr>
      <w:tr w:rsidR="0074789D" w:rsidRPr="006F21B1" w14:paraId="600E4928" w14:textId="77777777" w:rsidTr="00E10525">
        <w:trPr>
          <w:trHeight w:val="1693"/>
        </w:trPr>
        <w:tc>
          <w:tcPr>
            <w:tcW w:w="1135" w:type="dxa"/>
          </w:tcPr>
          <w:p w14:paraId="547ECB8F" w14:textId="77777777" w:rsidR="0074789D" w:rsidRPr="006F21B1" w:rsidRDefault="0074789D" w:rsidP="00DF40D0">
            <w:pPr>
              <w:ind w:right="-202"/>
              <w:jc w:val="center"/>
              <w:rPr>
                <w:sz w:val="18"/>
                <w:szCs w:val="18"/>
              </w:rPr>
            </w:pPr>
            <w:r w:rsidRPr="006F21B1">
              <w:rPr>
                <w:sz w:val="18"/>
                <w:szCs w:val="18"/>
              </w:rPr>
              <w:t>T02</w:t>
            </w:r>
          </w:p>
        </w:tc>
        <w:tc>
          <w:tcPr>
            <w:tcW w:w="3402" w:type="dxa"/>
          </w:tcPr>
          <w:p w14:paraId="1F540524" w14:textId="77777777" w:rsidR="0074789D" w:rsidRPr="006F21B1" w:rsidRDefault="0074789D" w:rsidP="006B2B15">
            <w:pPr>
              <w:ind w:right="175"/>
              <w:rPr>
                <w:sz w:val="18"/>
                <w:szCs w:val="18"/>
              </w:rPr>
            </w:pPr>
            <w:r w:rsidRPr="006F21B1">
              <w:rPr>
                <w:sz w:val="18"/>
                <w:szCs w:val="18"/>
              </w:rPr>
              <w:t>CERTIFICADO DE ESTADO DE CUENTA PARA TRÁMITE NOTARIAL</w:t>
            </w:r>
          </w:p>
        </w:tc>
        <w:tc>
          <w:tcPr>
            <w:tcW w:w="5130" w:type="dxa"/>
          </w:tcPr>
          <w:p w14:paraId="755607E6" w14:textId="77777777" w:rsidR="0074789D" w:rsidRPr="006F21B1" w:rsidRDefault="0074789D" w:rsidP="00DF40D0">
            <w:pPr>
              <w:ind w:right="-63"/>
              <w:rPr>
                <w:sz w:val="18"/>
                <w:szCs w:val="18"/>
              </w:rPr>
            </w:pPr>
            <w:r w:rsidRPr="006F21B1">
              <w:rPr>
                <w:sz w:val="18"/>
                <w:szCs w:val="18"/>
              </w:rPr>
              <w:t xml:space="preserve">El certificado de estado de cuenta para trámite notarial (CECTN) que expide el Instituto de Desarrollo Urbano como administrador de la contribución de valorización, es un documento oficial que se emite para adelantar trámites notariales (venta, dación en pago, cesión, sucesión, hipoteca, entre otros) en la jurisdicción de Bogotá D.C. y procede cuando el inmueble se encuentra al día en el pago por todas las asignaciones de contribución de valorización. </w:t>
            </w:r>
          </w:p>
          <w:p w14:paraId="0079E9E3" w14:textId="77777777" w:rsidR="0074789D" w:rsidRPr="006F21B1" w:rsidRDefault="0074789D" w:rsidP="00DF40D0">
            <w:pPr>
              <w:ind w:right="-63"/>
              <w:rPr>
                <w:sz w:val="18"/>
                <w:szCs w:val="18"/>
              </w:rPr>
            </w:pPr>
            <w:r w:rsidRPr="006F21B1">
              <w:rPr>
                <w:sz w:val="18"/>
                <w:szCs w:val="18"/>
              </w:rPr>
              <w:t>Este documento también se conoce por la ciudadanía como «paz y salvo».</w:t>
            </w:r>
          </w:p>
        </w:tc>
      </w:tr>
      <w:tr w:rsidR="0074789D" w:rsidRPr="006F21B1" w14:paraId="3BDAB691" w14:textId="77777777" w:rsidTr="00E10525">
        <w:trPr>
          <w:trHeight w:val="1527"/>
        </w:trPr>
        <w:tc>
          <w:tcPr>
            <w:tcW w:w="1135" w:type="dxa"/>
          </w:tcPr>
          <w:p w14:paraId="1F197D5E" w14:textId="77777777" w:rsidR="0074789D" w:rsidRPr="006F21B1" w:rsidRDefault="0074789D" w:rsidP="00DF40D0">
            <w:pPr>
              <w:ind w:right="-202"/>
              <w:jc w:val="center"/>
              <w:rPr>
                <w:sz w:val="18"/>
                <w:szCs w:val="18"/>
              </w:rPr>
            </w:pPr>
            <w:r w:rsidRPr="006F21B1">
              <w:rPr>
                <w:sz w:val="18"/>
                <w:szCs w:val="18"/>
              </w:rPr>
              <w:lastRenderedPageBreak/>
              <w:t>T03</w:t>
            </w:r>
          </w:p>
        </w:tc>
        <w:tc>
          <w:tcPr>
            <w:tcW w:w="3402" w:type="dxa"/>
          </w:tcPr>
          <w:p w14:paraId="2FEB4B6D" w14:textId="77777777" w:rsidR="0074789D" w:rsidRPr="006F21B1" w:rsidRDefault="0074789D" w:rsidP="00DF40D0">
            <w:pPr>
              <w:ind w:right="-154"/>
              <w:rPr>
                <w:sz w:val="18"/>
                <w:szCs w:val="18"/>
              </w:rPr>
            </w:pPr>
            <w:r w:rsidRPr="006F21B1">
              <w:rPr>
                <w:sz w:val="18"/>
                <w:szCs w:val="18"/>
              </w:rPr>
              <w:t>DEVOLUCIÓN DE DINERO POR CONCEPTO DE VALORIZACIÓN</w:t>
            </w:r>
          </w:p>
        </w:tc>
        <w:tc>
          <w:tcPr>
            <w:tcW w:w="5130" w:type="dxa"/>
          </w:tcPr>
          <w:p w14:paraId="70B96AFD" w14:textId="77777777" w:rsidR="0074789D" w:rsidRPr="006F21B1" w:rsidRDefault="0074789D" w:rsidP="00DF40D0">
            <w:pPr>
              <w:ind w:right="-63"/>
              <w:rPr>
                <w:sz w:val="18"/>
                <w:szCs w:val="18"/>
              </w:rPr>
            </w:pPr>
            <w:r w:rsidRPr="006F21B1">
              <w:rPr>
                <w:sz w:val="18"/>
                <w:szCs w:val="18"/>
              </w:rPr>
              <w:t>Trámite cuya finalidad es devolver el saldo a favor que presenta el predio debido al pago correspondiente a valorizaciones tanto general como local, ante el Instituto de Desarrollo Urbano en los siguientes casos;</w:t>
            </w:r>
          </w:p>
          <w:p w14:paraId="144A5650" w14:textId="580AACC7" w:rsidR="0074789D" w:rsidRPr="00E10525" w:rsidRDefault="0074789D" w:rsidP="00E10525">
            <w:pPr>
              <w:pStyle w:val="Prrafodelista"/>
              <w:numPr>
                <w:ilvl w:val="0"/>
                <w:numId w:val="34"/>
              </w:numPr>
              <w:ind w:right="-63"/>
              <w:rPr>
                <w:sz w:val="18"/>
                <w:szCs w:val="18"/>
              </w:rPr>
            </w:pPr>
            <w:r w:rsidRPr="00E10525">
              <w:rPr>
                <w:sz w:val="18"/>
                <w:szCs w:val="18"/>
              </w:rPr>
              <w:t>Modificación del gravamen</w:t>
            </w:r>
          </w:p>
          <w:p w14:paraId="02DDEBD8" w14:textId="0B93E8CA" w:rsidR="0074789D" w:rsidRPr="00E10525" w:rsidRDefault="0074789D" w:rsidP="00E10525">
            <w:pPr>
              <w:pStyle w:val="Prrafodelista"/>
              <w:numPr>
                <w:ilvl w:val="0"/>
                <w:numId w:val="34"/>
              </w:numPr>
              <w:ind w:right="-63"/>
              <w:rPr>
                <w:sz w:val="18"/>
                <w:szCs w:val="18"/>
              </w:rPr>
            </w:pPr>
            <w:r w:rsidRPr="00E10525">
              <w:rPr>
                <w:sz w:val="18"/>
                <w:szCs w:val="18"/>
              </w:rPr>
              <w:t>Pagos en exceso</w:t>
            </w:r>
          </w:p>
          <w:p w14:paraId="16AD7A77" w14:textId="750FAA75" w:rsidR="0074789D" w:rsidRPr="00E10525" w:rsidRDefault="0074789D" w:rsidP="00E10525">
            <w:pPr>
              <w:pStyle w:val="Prrafodelista"/>
              <w:numPr>
                <w:ilvl w:val="0"/>
                <w:numId w:val="34"/>
              </w:numPr>
              <w:ind w:right="-63"/>
              <w:rPr>
                <w:sz w:val="18"/>
                <w:szCs w:val="18"/>
              </w:rPr>
            </w:pPr>
            <w:r w:rsidRPr="00E10525">
              <w:rPr>
                <w:sz w:val="18"/>
                <w:szCs w:val="18"/>
              </w:rPr>
              <w:t>Pagos de lo no debido</w:t>
            </w:r>
          </w:p>
          <w:p w14:paraId="183FD52B" w14:textId="418CC712" w:rsidR="0074789D" w:rsidRPr="00E10525" w:rsidRDefault="0074789D" w:rsidP="00E10525">
            <w:pPr>
              <w:pStyle w:val="Prrafodelista"/>
              <w:numPr>
                <w:ilvl w:val="0"/>
                <w:numId w:val="34"/>
              </w:numPr>
              <w:ind w:right="-63"/>
              <w:rPr>
                <w:sz w:val="18"/>
                <w:szCs w:val="18"/>
              </w:rPr>
            </w:pPr>
            <w:r w:rsidRPr="00E10525">
              <w:rPr>
                <w:sz w:val="18"/>
                <w:szCs w:val="18"/>
              </w:rPr>
              <w:t>Revocatoria de una contribución</w:t>
            </w:r>
          </w:p>
          <w:p w14:paraId="63E183FF" w14:textId="58E7C3D7" w:rsidR="0074789D" w:rsidRPr="00E10525" w:rsidRDefault="0074789D" w:rsidP="00E10525">
            <w:pPr>
              <w:pStyle w:val="Prrafodelista"/>
              <w:numPr>
                <w:ilvl w:val="0"/>
                <w:numId w:val="34"/>
              </w:numPr>
              <w:ind w:right="-63"/>
              <w:rPr>
                <w:sz w:val="18"/>
                <w:szCs w:val="18"/>
              </w:rPr>
            </w:pPr>
            <w:r w:rsidRPr="00E10525">
              <w:rPr>
                <w:sz w:val="18"/>
                <w:szCs w:val="18"/>
              </w:rPr>
              <w:t>Cruces de pagos</w:t>
            </w:r>
          </w:p>
          <w:p w14:paraId="5D91C260" w14:textId="19B60522" w:rsidR="0074789D" w:rsidRPr="00E10525" w:rsidRDefault="0074789D" w:rsidP="00E10525">
            <w:pPr>
              <w:pStyle w:val="Prrafodelista"/>
              <w:numPr>
                <w:ilvl w:val="0"/>
                <w:numId w:val="34"/>
              </w:numPr>
              <w:ind w:right="-63"/>
              <w:rPr>
                <w:sz w:val="18"/>
                <w:szCs w:val="18"/>
              </w:rPr>
            </w:pPr>
            <w:r w:rsidRPr="00E10525">
              <w:rPr>
                <w:sz w:val="18"/>
                <w:szCs w:val="18"/>
              </w:rPr>
              <w:t>Aplicación de depósitos de garantía</w:t>
            </w:r>
          </w:p>
        </w:tc>
      </w:tr>
      <w:tr w:rsidR="0074789D" w:rsidRPr="006F21B1" w14:paraId="7B9AFA9B" w14:textId="77777777" w:rsidTr="00E10525">
        <w:trPr>
          <w:trHeight w:val="1693"/>
        </w:trPr>
        <w:tc>
          <w:tcPr>
            <w:tcW w:w="1135" w:type="dxa"/>
          </w:tcPr>
          <w:p w14:paraId="509A9C69" w14:textId="77777777" w:rsidR="0074789D" w:rsidRPr="006F21B1" w:rsidRDefault="0074789D" w:rsidP="00DF40D0">
            <w:pPr>
              <w:ind w:right="-202"/>
              <w:jc w:val="center"/>
              <w:rPr>
                <w:sz w:val="18"/>
                <w:szCs w:val="18"/>
              </w:rPr>
            </w:pPr>
            <w:r w:rsidRPr="006F21B1">
              <w:rPr>
                <w:sz w:val="18"/>
                <w:szCs w:val="18"/>
              </w:rPr>
              <w:t>T04</w:t>
            </w:r>
          </w:p>
        </w:tc>
        <w:tc>
          <w:tcPr>
            <w:tcW w:w="3402" w:type="dxa"/>
          </w:tcPr>
          <w:p w14:paraId="566F49C6" w14:textId="77777777" w:rsidR="0074789D" w:rsidRPr="006F21B1" w:rsidRDefault="0074789D" w:rsidP="006B2B15">
            <w:pPr>
              <w:ind w:right="175"/>
              <w:rPr>
                <w:sz w:val="18"/>
                <w:szCs w:val="18"/>
              </w:rPr>
            </w:pPr>
            <w:r w:rsidRPr="006F21B1">
              <w:rPr>
                <w:sz w:val="18"/>
                <w:szCs w:val="18"/>
              </w:rPr>
              <w:t xml:space="preserve">ACUERDOS DE PAGO (FACILIDADES DE PAGO PARA LOS DEUDORES DE OBLIGACIONES TRIBUTARIAS) </w:t>
            </w:r>
          </w:p>
        </w:tc>
        <w:tc>
          <w:tcPr>
            <w:tcW w:w="5130" w:type="dxa"/>
          </w:tcPr>
          <w:p w14:paraId="066E24C6" w14:textId="77777777" w:rsidR="0074789D" w:rsidRPr="006F21B1" w:rsidRDefault="0074789D" w:rsidP="00DF40D0">
            <w:pPr>
              <w:ind w:right="-63"/>
              <w:rPr>
                <w:sz w:val="18"/>
                <w:szCs w:val="18"/>
              </w:rPr>
            </w:pPr>
            <w:r w:rsidRPr="006F21B1">
              <w:rPr>
                <w:sz w:val="18"/>
                <w:szCs w:val="18"/>
              </w:rPr>
              <w:t xml:space="preserve">Mediante el acuerdo de pago, el Instituto de Desarrollo Urbano podrá otorgar a los contribuyentes, la opción de cancelar a cuotas las obligaciones en mora por concepto del no pago de la contribución por valorización.  </w:t>
            </w:r>
          </w:p>
          <w:p w14:paraId="4A856C5D" w14:textId="77777777" w:rsidR="0074789D" w:rsidRPr="006F21B1" w:rsidRDefault="0074789D" w:rsidP="00DF40D0">
            <w:pPr>
              <w:ind w:right="-63"/>
              <w:rPr>
                <w:sz w:val="18"/>
                <w:szCs w:val="18"/>
              </w:rPr>
            </w:pPr>
            <w:r w:rsidRPr="006F21B1">
              <w:rPr>
                <w:sz w:val="18"/>
                <w:szCs w:val="18"/>
              </w:rPr>
              <w:t>Los acuerdos de pago pueden suscribirse directamente por el deudor o un tercero autorizado, en cualquier etapa del proceso administrativo de cobro coactivo. Con este se suspende la ejecución del cobro y cesa la generación de nuevos intereses de mora.</w:t>
            </w:r>
          </w:p>
        </w:tc>
      </w:tr>
      <w:tr w:rsidR="0074789D" w:rsidRPr="006F21B1" w14:paraId="49A51A13" w14:textId="77777777" w:rsidTr="00E10525">
        <w:trPr>
          <w:trHeight w:val="626"/>
        </w:trPr>
        <w:tc>
          <w:tcPr>
            <w:tcW w:w="1135" w:type="dxa"/>
          </w:tcPr>
          <w:p w14:paraId="038D0FD0" w14:textId="77777777" w:rsidR="0074789D" w:rsidRPr="006F21B1" w:rsidRDefault="0074789D" w:rsidP="00DF40D0">
            <w:pPr>
              <w:ind w:right="-202"/>
              <w:jc w:val="center"/>
              <w:rPr>
                <w:sz w:val="18"/>
                <w:szCs w:val="18"/>
              </w:rPr>
            </w:pPr>
            <w:r w:rsidRPr="006F21B1">
              <w:rPr>
                <w:sz w:val="18"/>
                <w:szCs w:val="18"/>
              </w:rPr>
              <w:t>T05</w:t>
            </w:r>
          </w:p>
        </w:tc>
        <w:tc>
          <w:tcPr>
            <w:tcW w:w="3402" w:type="dxa"/>
          </w:tcPr>
          <w:p w14:paraId="55A449A5" w14:textId="77777777" w:rsidR="0074789D" w:rsidRPr="006F21B1" w:rsidRDefault="0074789D" w:rsidP="00DF40D0">
            <w:pPr>
              <w:ind w:right="-154"/>
              <w:rPr>
                <w:sz w:val="18"/>
                <w:szCs w:val="18"/>
              </w:rPr>
            </w:pPr>
            <w:r w:rsidRPr="006F21B1">
              <w:rPr>
                <w:sz w:val="18"/>
                <w:szCs w:val="18"/>
              </w:rPr>
              <w:t>LICENCIA DE EXCAVACIÓN</w:t>
            </w:r>
          </w:p>
        </w:tc>
        <w:tc>
          <w:tcPr>
            <w:tcW w:w="5130" w:type="dxa"/>
          </w:tcPr>
          <w:p w14:paraId="1AAA29CB" w14:textId="77777777" w:rsidR="0074789D" w:rsidRPr="006F21B1" w:rsidRDefault="0074789D" w:rsidP="00DF40D0">
            <w:pPr>
              <w:ind w:right="-63"/>
              <w:rPr>
                <w:sz w:val="18"/>
                <w:szCs w:val="18"/>
              </w:rPr>
            </w:pPr>
            <w:r w:rsidRPr="006F21B1">
              <w:rPr>
                <w:sz w:val="18"/>
                <w:szCs w:val="18"/>
              </w:rPr>
              <w:t>Autorización previa para intervenir bienes de uso público incluidos en el espacio público, de conformidad con las normas urbanísticas adoptadas en el Plan de Ordenamiento Territorial y en los instrumentos que lo desarrollen y complementen, en las siguientes modalidades:</w:t>
            </w:r>
          </w:p>
          <w:p w14:paraId="0D1204F9" w14:textId="77777777" w:rsidR="0074789D" w:rsidRPr="006F21B1" w:rsidRDefault="0074789D" w:rsidP="00DF40D0">
            <w:pPr>
              <w:ind w:right="-63"/>
              <w:rPr>
                <w:sz w:val="18"/>
                <w:szCs w:val="18"/>
              </w:rPr>
            </w:pPr>
            <w:r w:rsidRPr="006F21B1">
              <w:rPr>
                <w:sz w:val="18"/>
                <w:szCs w:val="18"/>
              </w:rPr>
              <w:t>●</w:t>
            </w:r>
            <w:r w:rsidRPr="006F21B1">
              <w:rPr>
                <w:sz w:val="18"/>
                <w:szCs w:val="18"/>
              </w:rPr>
              <w:tab/>
              <w:t>Licencia de intervención y ocupación del espacio público para la reconstrucción, rehabilitación o redistribución de cualquiera de las franjas funcionales de las calles que conforman el espacio público para la movilidad.</w:t>
            </w:r>
          </w:p>
          <w:p w14:paraId="07558F17" w14:textId="77777777" w:rsidR="0074789D" w:rsidRPr="006F21B1" w:rsidRDefault="0074789D" w:rsidP="00DF40D0">
            <w:pPr>
              <w:ind w:right="-63"/>
              <w:rPr>
                <w:sz w:val="18"/>
                <w:szCs w:val="18"/>
              </w:rPr>
            </w:pPr>
            <w:r w:rsidRPr="006F21B1">
              <w:rPr>
                <w:sz w:val="18"/>
                <w:szCs w:val="18"/>
              </w:rPr>
              <w:t>●</w:t>
            </w:r>
            <w:r w:rsidRPr="006F21B1">
              <w:rPr>
                <w:sz w:val="18"/>
                <w:szCs w:val="18"/>
              </w:rPr>
              <w:tab/>
              <w:t>Licencia de intervención y ocupación del espacio público para autorizar las obras requeridas por las empresas de servicios públicos o los particulares que intervengan el espacio público.</w:t>
            </w:r>
          </w:p>
          <w:p w14:paraId="785F1588" w14:textId="77777777" w:rsidR="0074789D" w:rsidRPr="006F21B1" w:rsidRDefault="0074789D" w:rsidP="00DF40D0">
            <w:pPr>
              <w:ind w:right="-63"/>
              <w:rPr>
                <w:sz w:val="18"/>
                <w:szCs w:val="18"/>
              </w:rPr>
            </w:pPr>
            <w:r w:rsidRPr="006F21B1">
              <w:rPr>
                <w:sz w:val="18"/>
                <w:szCs w:val="18"/>
              </w:rPr>
              <w:t>Esta Licencia se expide para obras de “construcción, rehabilitación, reparación, sustitución, modificación y/o ampliación de instalaciones y redes para la provisión de servicios públicos domiciliarios y de telecomunicaciones”.</w:t>
            </w:r>
          </w:p>
          <w:p w14:paraId="72C9FABD" w14:textId="77777777" w:rsidR="0074789D" w:rsidRPr="006F21B1" w:rsidRDefault="0074789D" w:rsidP="00DF40D0">
            <w:pPr>
              <w:ind w:right="-63"/>
              <w:rPr>
                <w:sz w:val="18"/>
                <w:szCs w:val="18"/>
              </w:rPr>
            </w:pPr>
            <w:r w:rsidRPr="006F21B1">
              <w:rPr>
                <w:sz w:val="18"/>
                <w:szCs w:val="18"/>
              </w:rPr>
              <w:lastRenderedPageBreak/>
              <w:t>●</w:t>
            </w:r>
            <w:r w:rsidRPr="006F21B1">
              <w:rPr>
                <w:sz w:val="18"/>
                <w:szCs w:val="18"/>
              </w:rPr>
              <w:tab/>
              <w:t>Licencia de intervención y ocupación del espacio público para autorizar la utilización del espacio aéreo o del subsuelo para generar elementos de enlace urbano entre inmuebles privados, o entre inmuebles privados y elementos del espacio público.</w:t>
            </w:r>
          </w:p>
        </w:tc>
      </w:tr>
      <w:tr w:rsidR="0074789D" w:rsidRPr="006F21B1" w14:paraId="4AA29672" w14:textId="77777777" w:rsidTr="00E10525">
        <w:trPr>
          <w:trHeight w:val="1597"/>
        </w:trPr>
        <w:tc>
          <w:tcPr>
            <w:tcW w:w="1135" w:type="dxa"/>
          </w:tcPr>
          <w:p w14:paraId="5DE616A7" w14:textId="77777777" w:rsidR="0074789D" w:rsidRPr="006F21B1" w:rsidRDefault="0074789D" w:rsidP="00DF40D0">
            <w:pPr>
              <w:ind w:right="-202"/>
              <w:jc w:val="center"/>
              <w:rPr>
                <w:sz w:val="18"/>
                <w:szCs w:val="18"/>
              </w:rPr>
            </w:pPr>
            <w:r w:rsidRPr="006F21B1">
              <w:rPr>
                <w:sz w:val="18"/>
                <w:szCs w:val="18"/>
              </w:rPr>
              <w:lastRenderedPageBreak/>
              <w:t>T06</w:t>
            </w:r>
          </w:p>
        </w:tc>
        <w:tc>
          <w:tcPr>
            <w:tcW w:w="3402" w:type="dxa"/>
          </w:tcPr>
          <w:p w14:paraId="5EFFF702" w14:textId="77777777" w:rsidR="0074789D" w:rsidRPr="006F21B1" w:rsidRDefault="0074789D" w:rsidP="006B2B15">
            <w:pPr>
              <w:ind w:right="33"/>
              <w:rPr>
                <w:sz w:val="18"/>
                <w:szCs w:val="18"/>
              </w:rPr>
            </w:pPr>
            <w:r w:rsidRPr="006F21B1">
              <w:rPr>
                <w:sz w:val="18"/>
                <w:szCs w:val="18"/>
              </w:rPr>
              <w:t>PERMISO DE USO TEMPORAL DE ANTEJARDINES</w:t>
            </w:r>
          </w:p>
        </w:tc>
        <w:tc>
          <w:tcPr>
            <w:tcW w:w="5130" w:type="dxa"/>
          </w:tcPr>
          <w:p w14:paraId="1CB3E89C" w14:textId="77777777" w:rsidR="0074789D" w:rsidRPr="006F21B1" w:rsidRDefault="0074789D" w:rsidP="00DF40D0">
            <w:pPr>
              <w:ind w:right="-63"/>
              <w:rPr>
                <w:sz w:val="18"/>
                <w:szCs w:val="18"/>
              </w:rPr>
            </w:pPr>
            <w:r w:rsidRPr="006F21B1">
              <w:rPr>
                <w:sz w:val="18"/>
                <w:szCs w:val="18"/>
              </w:rPr>
              <w:t>Permisos que otorga el Instituto de Desarrollo Urbano IDU, como administrador de espacio público, para el desarrollo de actividades de manera temporal y sin ánimo de lucro en el espacio público, relacionadas fundamentalmente con eventos culturales, deportivos, y recreativos, conforme al conforme al Decreto 190 de 2004.</w:t>
            </w:r>
          </w:p>
          <w:p w14:paraId="3CEF7D31" w14:textId="77777777" w:rsidR="0074789D" w:rsidRPr="006F21B1" w:rsidRDefault="0074789D" w:rsidP="00DF40D0">
            <w:pPr>
              <w:ind w:right="-63"/>
              <w:rPr>
                <w:sz w:val="18"/>
                <w:szCs w:val="18"/>
              </w:rPr>
            </w:pPr>
            <w:r w:rsidRPr="006F21B1">
              <w:rPr>
                <w:sz w:val="18"/>
                <w:szCs w:val="18"/>
              </w:rPr>
              <w:t>Nota: Actualmente se encuentra en proceso de reglamentación, teniendo en cuenta que el Decreto 200 de 2019 fue derogado por el Decreto 493 de 2023 “Por medio del cual se reglamenta la administración y el aprovechamiento económico del espacio público en el Distrito Capital y se dictan otras disposiciones” e incluye la Actividad de Comercio y Servicios Gastronómicos en Antejardines definida como Actividades de comercialización de bienes y de servicios asociados al sector gastronómico, de acuerdo con las condiciones definidas en el Plan de Ordenamiento Territorial, cumpliendo con las autorizaciones y/o mobiliario autorizado por las entidades competentes.</w:t>
            </w:r>
          </w:p>
        </w:tc>
      </w:tr>
      <w:tr w:rsidR="0074789D" w:rsidRPr="006F21B1" w14:paraId="0E9D6DEE" w14:textId="77777777" w:rsidTr="00E10525">
        <w:trPr>
          <w:trHeight w:val="1548"/>
        </w:trPr>
        <w:tc>
          <w:tcPr>
            <w:tcW w:w="1135" w:type="dxa"/>
          </w:tcPr>
          <w:p w14:paraId="5A725E7E" w14:textId="77777777" w:rsidR="0074789D" w:rsidRPr="006F21B1" w:rsidRDefault="0074789D" w:rsidP="00DF40D0">
            <w:pPr>
              <w:ind w:right="-202"/>
              <w:jc w:val="center"/>
              <w:rPr>
                <w:sz w:val="18"/>
                <w:szCs w:val="18"/>
              </w:rPr>
            </w:pPr>
            <w:r w:rsidRPr="006F21B1">
              <w:rPr>
                <w:sz w:val="18"/>
                <w:szCs w:val="18"/>
              </w:rPr>
              <w:t>T07</w:t>
            </w:r>
          </w:p>
        </w:tc>
        <w:tc>
          <w:tcPr>
            <w:tcW w:w="3402" w:type="dxa"/>
          </w:tcPr>
          <w:p w14:paraId="709FE1C2" w14:textId="77777777" w:rsidR="0074789D" w:rsidRPr="006F21B1" w:rsidRDefault="0074789D" w:rsidP="006B2B15">
            <w:pPr>
              <w:ind w:right="33"/>
              <w:rPr>
                <w:sz w:val="18"/>
                <w:szCs w:val="18"/>
              </w:rPr>
            </w:pPr>
            <w:r w:rsidRPr="006F21B1">
              <w:rPr>
                <w:sz w:val="18"/>
                <w:szCs w:val="18"/>
              </w:rPr>
              <w:t>PERMISO DE USO TEMPORAL DE ESPACIO PÚBLICO</w:t>
            </w:r>
          </w:p>
        </w:tc>
        <w:tc>
          <w:tcPr>
            <w:tcW w:w="5130" w:type="dxa"/>
          </w:tcPr>
          <w:p w14:paraId="40A4D573" w14:textId="77777777" w:rsidR="0074789D" w:rsidRPr="006F21B1" w:rsidRDefault="0074789D" w:rsidP="00DF40D0">
            <w:pPr>
              <w:ind w:right="-63"/>
              <w:rPr>
                <w:sz w:val="18"/>
                <w:szCs w:val="18"/>
              </w:rPr>
            </w:pPr>
            <w:r w:rsidRPr="006F21B1">
              <w:rPr>
                <w:sz w:val="18"/>
                <w:szCs w:val="18"/>
              </w:rPr>
              <w:t xml:space="preserve">Son permisos que otorga el Instituto de Desarrollo Urbano IDU, como administrador de espacio público, para el desarrollo de actividades de manera temporal y sin ánimo de lucro en el espacio público, relacionadas fundamentalmente con eventos institucionales, culturales, deportivos, y recreativos, conforme al conforme al Decreto 493 de 2023 o aquella norma que lo modifique, sustituya o complemente. </w:t>
            </w:r>
          </w:p>
        </w:tc>
      </w:tr>
      <w:tr w:rsidR="0074789D" w:rsidRPr="006F21B1" w14:paraId="774C7C21" w14:textId="77777777" w:rsidTr="00E10525">
        <w:trPr>
          <w:trHeight w:val="2175"/>
        </w:trPr>
        <w:tc>
          <w:tcPr>
            <w:tcW w:w="1135" w:type="dxa"/>
          </w:tcPr>
          <w:p w14:paraId="488EEC12" w14:textId="77777777" w:rsidR="0074789D" w:rsidRPr="006F21B1" w:rsidRDefault="0074789D" w:rsidP="00DF40D0">
            <w:pPr>
              <w:ind w:right="-202"/>
              <w:jc w:val="center"/>
              <w:rPr>
                <w:sz w:val="18"/>
                <w:szCs w:val="18"/>
              </w:rPr>
            </w:pPr>
            <w:r w:rsidRPr="006F21B1">
              <w:rPr>
                <w:sz w:val="18"/>
                <w:szCs w:val="18"/>
              </w:rPr>
              <w:t>T08</w:t>
            </w:r>
          </w:p>
        </w:tc>
        <w:tc>
          <w:tcPr>
            <w:tcW w:w="3402" w:type="dxa"/>
          </w:tcPr>
          <w:p w14:paraId="2E03599D" w14:textId="77777777" w:rsidR="0074789D" w:rsidRPr="006F21B1" w:rsidRDefault="0074789D" w:rsidP="006B2B15">
            <w:pPr>
              <w:ind w:right="33"/>
              <w:rPr>
                <w:sz w:val="18"/>
                <w:szCs w:val="18"/>
              </w:rPr>
            </w:pPr>
            <w:r w:rsidRPr="006F21B1">
              <w:rPr>
                <w:sz w:val="18"/>
                <w:szCs w:val="18"/>
              </w:rPr>
              <w:t xml:space="preserve">SOLICITUD DE USO DE ESPACIO PÚBLICO ADMINISTRADO POR EL INSTITUTO DE DESARROLLO URBANO - IDU PARA APROVECHAMIENTO ECONÓMICO - SOLICITUD DE CAMPAMENTOS DE </w:t>
            </w:r>
            <w:r w:rsidRPr="006F21B1">
              <w:rPr>
                <w:sz w:val="18"/>
                <w:szCs w:val="18"/>
              </w:rPr>
              <w:lastRenderedPageBreak/>
              <w:t>OBRA Y/O OCUPACIONES TEMPORALES DE</w:t>
            </w:r>
          </w:p>
          <w:p w14:paraId="5191A52A" w14:textId="77777777" w:rsidR="0074789D" w:rsidRPr="006F21B1" w:rsidRDefault="0074789D" w:rsidP="00DF40D0">
            <w:pPr>
              <w:ind w:right="-154"/>
              <w:rPr>
                <w:sz w:val="18"/>
                <w:szCs w:val="18"/>
              </w:rPr>
            </w:pPr>
            <w:r w:rsidRPr="006F21B1">
              <w:rPr>
                <w:sz w:val="18"/>
                <w:szCs w:val="18"/>
              </w:rPr>
              <w:t>OBRA SOBRE ESPACIO PÚBLICO</w:t>
            </w:r>
          </w:p>
        </w:tc>
        <w:tc>
          <w:tcPr>
            <w:tcW w:w="5130" w:type="dxa"/>
          </w:tcPr>
          <w:p w14:paraId="5B7A20E3" w14:textId="77777777" w:rsidR="0074789D" w:rsidRPr="006F21B1" w:rsidRDefault="0074789D" w:rsidP="00DF40D0">
            <w:pPr>
              <w:ind w:right="-63"/>
              <w:rPr>
                <w:sz w:val="18"/>
                <w:szCs w:val="18"/>
              </w:rPr>
            </w:pPr>
            <w:r w:rsidRPr="006F21B1">
              <w:rPr>
                <w:sz w:val="18"/>
                <w:szCs w:val="18"/>
              </w:rPr>
              <w:lastRenderedPageBreak/>
              <w:t xml:space="preserve">Consiste en la suscripción de un contrato o la expedición de un acto administrativo, mediante el cual el particular tiene la oportunidad de utilizar el espacio público para la instalación de un campamento de obra elevado y/o una ocupación temporal de obra, cumpliendo con las especificaciones técnicas de las respectivas cartillas que se han desarrollado para tal fin, a cambio del pago de una retribución por el aprovechamiento </w:t>
            </w:r>
            <w:r w:rsidRPr="006F21B1">
              <w:rPr>
                <w:sz w:val="18"/>
                <w:szCs w:val="18"/>
              </w:rPr>
              <w:lastRenderedPageBreak/>
              <w:t>económico de dicho espacio. Esta solicitud debe ser gestionada con la debida anticipación por parte del particular, teniendo en cuenta que aquellos elementos que no cuenten con la autorización del IDU, podrán ser demolidos por parte de las Alcaldías Locales.</w:t>
            </w:r>
          </w:p>
        </w:tc>
      </w:tr>
      <w:tr w:rsidR="0074789D" w:rsidRPr="006F21B1" w14:paraId="3B66D291" w14:textId="77777777" w:rsidTr="00E10525">
        <w:trPr>
          <w:trHeight w:val="2175"/>
        </w:trPr>
        <w:tc>
          <w:tcPr>
            <w:tcW w:w="1135" w:type="dxa"/>
          </w:tcPr>
          <w:p w14:paraId="4C42EBC2" w14:textId="77777777" w:rsidR="0074789D" w:rsidRPr="006F21B1" w:rsidRDefault="0074789D" w:rsidP="00DF40D0">
            <w:pPr>
              <w:ind w:right="-202"/>
              <w:jc w:val="center"/>
              <w:rPr>
                <w:sz w:val="18"/>
                <w:szCs w:val="18"/>
              </w:rPr>
            </w:pPr>
          </w:p>
        </w:tc>
        <w:tc>
          <w:tcPr>
            <w:tcW w:w="3402" w:type="dxa"/>
          </w:tcPr>
          <w:p w14:paraId="3E5B4F5D" w14:textId="77777777" w:rsidR="0074789D" w:rsidRPr="006F21B1" w:rsidRDefault="0074789D" w:rsidP="006B2B15">
            <w:pPr>
              <w:rPr>
                <w:sz w:val="18"/>
                <w:szCs w:val="18"/>
              </w:rPr>
            </w:pPr>
            <w:r w:rsidRPr="006F21B1">
              <w:rPr>
                <w:sz w:val="18"/>
                <w:szCs w:val="18"/>
              </w:rPr>
              <w:t>SOLICITUD DE USO DE ESPACIO PÚBLICO ADMINISTRADO POR EL INSTITUTO DE DESARROLLO URBANO - IDU PARA APROVECHAMIENTO ECONÓMICO - APROVECHAMIENTO ECONÓMICO DE CORTO PLAZO</w:t>
            </w:r>
          </w:p>
        </w:tc>
        <w:tc>
          <w:tcPr>
            <w:tcW w:w="5130" w:type="dxa"/>
          </w:tcPr>
          <w:p w14:paraId="50006D1D" w14:textId="77777777" w:rsidR="0074789D" w:rsidRPr="006F21B1" w:rsidRDefault="0074789D" w:rsidP="00DF40D0">
            <w:pPr>
              <w:ind w:right="-63"/>
              <w:rPr>
                <w:sz w:val="18"/>
                <w:szCs w:val="18"/>
              </w:rPr>
            </w:pPr>
            <w:r w:rsidRPr="006F21B1">
              <w:rPr>
                <w:sz w:val="18"/>
                <w:szCs w:val="18"/>
              </w:rPr>
              <w:t>Consiste en la expedición de un acto administrativo o la firma de un contrato de aprovechamiento económico a través del cual el particular tiene la posibilidad de realizar actividades publicitarias y de activaciones de marca en los elementos de espacio público administrados por el Instituto de Desarrollo Urbano – IDU, a cambio del pago de una retribución económica.</w:t>
            </w:r>
          </w:p>
        </w:tc>
      </w:tr>
      <w:tr w:rsidR="0074789D" w:rsidRPr="006F21B1" w14:paraId="08C03DCB" w14:textId="77777777" w:rsidTr="00E10525">
        <w:trPr>
          <w:trHeight w:val="3898"/>
        </w:trPr>
        <w:tc>
          <w:tcPr>
            <w:tcW w:w="1135" w:type="dxa"/>
          </w:tcPr>
          <w:p w14:paraId="72A8E721" w14:textId="77777777" w:rsidR="0074789D" w:rsidRPr="006F21B1" w:rsidRDefault="0074789D" w:rsidP="00DF40D0">
            <w:pPr>
              <w:ind w:right="-202"/>
              <w:jc w:val="center"/>
              <w:rPr>
                <w:sz w:val="18"/>
                <w:szCs w:val="18"/>
              </w:rPr>
            </w:pPr>
            <w:r w:rsidRPr="006F21B1">
              <w:rPr>
                <w:sz w:val="18"/>
                <w:szCs w:val="18"/>
              </w:rPr>
              <w:t>T09</w:t>
            </w:r>
          </w:p>
        </w:tc>
        <w:tc>
          <w:tcPr>
            <w:tcW w:w="3402" w:type="dxa"/>
          </w:tcPr>
          <w:p w14:paraId="54B7D0C0" w14:textId="77777777" w:rsidR="0074789D" w:rsidRPr="006F21B1" w:rsidRDefault="0074789D" w:rsidP="006B2B15">
            <w:pPr>
              <w:ind w:right="175"/>
              <w:rPr>
                <w:sz w:val="18"/>
                <w:szCs w:val="18"/>
              </w:rPr>
            </w:pPr>
            <w:r w:rsidRPr="006F21B1">
              <w:rPr>
                <w:sz w:val="18"/>
                <w:szCs w:val="18"/>
              </w:rPr>
              <w:t>I INTERVENCIÓN DE URBANIZADORES Y/O TERCEROS – INTERVENCIÓN DE NFRAESTRUCTURA VIAL Y ESPACIO PÚBLICO ASOCIADO EN CUMPLIMIENTO DE OBLIGACIONES URBANÍSTICAS Y DE MOVILIDAD</w:t>
            </w:r>
          </w:p>
        </w:tc>
        <w:tc>
          <w:tcPr>
            <w:tcW w:w="5130" w:type="dxa"/>
          </w:tcPr>
          <w:p w14:paraId="2AD04804" w14:textId="77777777" w:rsidR="0074789D" w:rsidRPr="006F21B1" w:rsidRDefault="0074789D" w:rsidP="00DF40D0">
            <w:pPr>
              <w:ind w:right="-63"/>
              <w:rPr>
                <w:sz w:val="18"/>
                <w:szCs w:val="18"/>
              </w:rPr>
            </w:pPr>
            <w:r w:rsidRPr="006F21B1">
              <w:rPr>
                <w:sz w:val="18"/>
                <w:szCs w:val="18"/>
              </w:rPr>
              <w:t xml:space="preserve">El Instituto de desarrollo Urbano (IDU), a través de la Dirección Técnica de Administración de Infraestructura (DTAI) tiene la competencia de realizar la interventoría de las obras y proyectos de infraestructura vial y de espacio público ejecutados en zonas a desarrollar por Urbanizadores  para lo cual realiza el seguimiento y acompañamiento técnico a la elaboración de los estudios y diseños, a la ejecución y al recibo de las obras y proyectos de infraestructura vial y espacio público, que realizan los Urbanizadores y/o Terceros (públicos o privados), en cumplimiento de: a) las obligaciones establecidas en una licencia de urbanismo y sus modalidades y que se traducen en áreas de cesión gratuita obligatoria, y b) las obligaciones definidas en los instrumentos de planeación y movilidad que implican la intervención de la infraestructura y el espacio público existente, con el fin de obtener la constancia de entrega y recibo de las obras ejecutadas. </w:t>
            </w:r>
          </w:p>
          <w:p w14:paraId="13679B5F" w14:textId="77777777" w:rsidR="0074789D" w:rsidRPr="006F21B1" w:rsidRDefault="0074789D" w:rsidP="00DF40D0">
            <w:pPr>
              <w:ind w:right="-63"/>
              <w:rPr>
                <w:sz w:val="18"/>
                <w:szCs w:val="18"/>
              </w:rPr>
            </w:pPr>
            <w:r w:rsidRPr="006F21B1">
              <w:rPr>
                <w:sz w:val="18"/>
                <w:szCs w:val="18"/>
              </w:rPr>
              <w:t xml:space="preserve">El seguimiento se realiza a cada una de las etapas del proyecto (estudios y diseños, ejecución de obras y recibo de obras), basados en un enfoque de entrega y aceptación de productos desde cada uno de los componentes técnicos especializados del proyecto que sean aplicables. El alcance de la documentación que deberá entregar el urbanizador y/o tercero, </w:t>
            </w:r>
            <w:r w:rsidRPr="006F21B1">
              <w:rPr>
                <w:sz w:val="18"/>
                <w:szCs w:val="18"/>
              </w:rPr>
              <w:lastRenderedPageBreak/>
              <w:t>se encuentra en función del tipo de trámite a realizar: normal, validación y mínima complejidad.</w:t>
            </w:r>
          </w:p>
        </w:tc>
      </w:tr>
      <w:tr w:rsidR="0074789D" w:rsidRPr="006F21B1" w14:paraId="2C29E2BA" w14:textId="77777777" w:rsidTr="00E10525">
        <w:trPr>
          <w:trHeight w:val="1546"/>
        </w:trPr>
        <w:tc>
          <w:tcPr>
            <w:tcW w:w="1135" w:type="dxa"/>
          </w:tcPr>
          <w:p w14:paraId="520F43A7" w14:textId="77777777" w:rsidR="0074789D" w:rsidRPr="006F21B1" w:rsidRDefault="0074789D" w:rsidP="00DF40D0">
            <w:pPr>
              <w:ind w:right="-202"/>
              <w:jc w:val="center"/>
              <w:rPr>
                <w:sz w:val="18"/>
                <w:szCs w:val="18"/>
              </w:rPr>
            </w:pPr>
            <w:r w:rsidRPr="006F21B1">
              <w:rPr>
                <w:sz w:val="18"/>
                <w:szCs w:val="18"/>
              </w:rPr>
              <w:lastRenderedPageBreak/>
              <w:t>T10</w:t>
            </w:r>
          </w:p>
        </w:tc>
        <w:tc>
          <w:tcPr>
            <w:tcW w:w="3402" w:type="dxa"/>
          </w:tcPr>
          <w:p w14:paraId="2EA32C45" w14:textId="77777777" w:rsidR="0074789D" w:rsidRPr="006F21B1" w:rsidRDefault="0074789D" w:rsidP="00DF40D0">
            <w:pPr>
              <w:ind w:right="-154"/>
              <w:rPr>
                <w:sz w:val="18"/>
                <w:szCs w:val="18"/>
              </w:rPr>
            </w:pPr>
            <w:r w:rsidRPr="006F21B1">
              <w:rPr>
                <w:sz w:val="18"/>
                <w:szCs w:val="18"/>
              </w:rPr>
              <w:t>PAGO COMPENSATORIO DE ESTACIONAMIENTOS</w:t>
            </w:r>
          </w:p>
        </w:tc>
        <w:tc>
          <w:tcPr>
            <w:tcW w:w="5130" w:type="dxa"/>
          </w:tcPr>
          <w:p w14:paraId="44E61B4C" w14:textId="77777777" w:rsidR="0074789D" w:rsidRPr="006F21B1" w:rsidRDefault="0074789D" w:rsidP="00DF40D0">
            <w:pPr>
              <w:ind w:right="-63"/>
              <w:rPr>
                <w:sz w:val="18"/>
                <w:szCs w:val="18"/>
              </w:rPr>
            </w:pPr>
            <w:r w:rsidRPr="006F21B1">
              <w:rPr>
                <w:sz w:val="18"/>
                <w:szCs w:val="18"/>
              </w:rPr>
              <w:t>Es un pago, a título de contribución, que deben realizar los interesados en obtener una licencia de construcción cuando no se cumple con el requerimiento de cupos de parqueadero calculados por la Curaduría Urbana</w:t>
            </w:r>
          </w:p>
          <w:p w14:paraId="4AB21058" w14:textId="77777777" w:rsidR="0074789D" w:rsidRPr="006F21B1" w:rsidRDefault="0074789D" w:rsidP="00DF40D0">
            <w:pPr>
              <w:ind w:right="-63"/>
              <w:rPr>
                <w:sz w:val="18"/>
                <w:szCs w:val="18"/>
              </w:rPr>
            </w:pPr>
            <w:r w:rsidRPr="006F21B1">
              <w:rPr>
                <w:sz w:val="18"/>
                <w:szCs w:val="18"/>
              </w:rPr>
              <w:t>Si el titular de la licencia desea consultar el valor aproximado a compensar por concepto de estacionamientos y/o parqueaderos, se habilitó un simulador virtual en la página web de la Ventanilla Única de Construcción, donde se calcula un valor aproximado a pagar en el IDU.</w:t>
            </w:r>
          </w:p>
        </w:tc>
      </w:tr>
      <w:tr w:rsidR="0074789D" w:rsidRPr="006F21B1" w14:paraId="2345869B" w14:textId="77777777" w:rsidTr="00E10525">
        <w:trPr>
          <w:trHeight w:val="1875"/>
        </w:trPr>
        <w:tc>
          <w:tcPr>
            <w:tcW w:w="1135" w:type="dxa"/>
          </w:tcPr>
          <w:p w14:paraId="5DEBBC7B" w14:textId="77777777" w:rsidR="0074789D" w:rsidRPr="006F21B1" w:rsidRDefault="0074789D" w:rsidP="00DF40D0">
            <w:pPr>
              <w:ind w:right="-202"/>
              <w:jc w:val="center"/>
              <w:rPr>
                <w:sz w:val="18"/>
                <w:szCs w:val="18"/>
              </w:rPr>
            </w:pPr>
            <w:r w:rsidRPr="006F21B1">
              <w:rPr>
                <w:sz w:val="18"/>
                <w:szCs w:val="18"/>
              </w:rPr>
              <w:t>T11</w:t>
            </w:r>
          </w:p>
        </w:tc>
        <w:tc>
          <w:tcPr>
            <w:tcW w:w="3402" w:type="dxa"/>
          </w:tcPr>
          <w:p w14:paraId="37AA9C64" w14:textId="77777777" w:rsidR="0074789D" w:rsidRPr="006F21B1" w:rsidRDefault="0074789D" w:rsidP="006B2B15">
            <w:pPr>
              <w:rPr>
                <w:sz w:val="18"/>
                <w:szCs w:val="18"/>
              </w:rPr>
            </w:pPr>
            <w:r w:rsidRPr="006F21B1">
              <w:rPr>
                <w:sz w:val="18"/>
                <w:szCs w:val="18"/>
              </w:rPr>
              <w:t>DUPLICADO DE CUENTA DE COBRO POR VALORIZACIÓN</w:t>
            </w:r>
          </w:p>
        </w:tc>
        <w:tc>
          <w:tcPr>
            <w:tcW w:w="5130" w:type="dxa"/>
          </w:tcPr>
          <w:p w14:paraId="273E7CC6" w14:textId="77777777" w:rsidR="0074789D" w:rsidRPr="006F21B1" w:rsidRDefault="0074789D" w:rsidP="00DF40D0">
            <w:pPr>
              <w:ind w:right="-63"/>
              <w:rPr>
                <w:sz w:val="18"/>
                <w:szCs w:val="18"/>
              </w:rPr>
            </w:pPr>
            <w:r w:rsidRPr="006F21B1">
              <w:rPr>
                <w:sz w:val="18"/>
                <w:szCs w:val="18"/>
              </w:rPr>
              <w:t>La cuenta de cobro es aquella que realiza el Instituto de Desarrollo Urbano previa liquidación de las diferentes asignaciones por valorización a cada predio. El ciudadano puede solicitar un duplicado de la cuenta de cobro cuando la requiera.</w:t>
            </w:r>
          </w:p>
        </w:tc>
      </w:tr>
      <w:tr w:rsidR="0074789D" w:rsidRPr="006F21B1" w14:paraId="2149398D" w14:textId="77777777" w:rsidTr="00E10525">
        <w:trPr>
          <w:trHeight w:val="1680"/>
        </w:trPr>
        <w:tc>
          <w:tcPr>
            <w:tcW w:w="1135" w:type="dxa"/>
          </w:tcPr>
          <w:p w14:paraId="3D49B782" w14:textId="77777777" w:rsidR="0074789D" w:rsidRPr="006F21B1" w:rsidRDefault="0074789D" w:rsidP="00DF40D0">
            <w:pPr>
              <w:ind w:right="-202"/>
              <w:jc w:val="center"/>
              <w:rPr>
                <w:sz w:val="18"/>
                <w:szCs w:val="18"/>
              </w:rPr>
            </w:pPr>
            <w:r w:rsidRPr="006F21B1">
              <w:rPr>
                <w:sz w:val="18"/>
                <w:szCs w:val="18"/>
              </w:rPr>
              <w:t>T12</w:t>
            </w:r>
          </w:p>
        </w:tc>
        <w:tc>
          <w:tcPr>
            <w:tcW w:w="3402" w:type="dxa"/>
          </w:tcPr>
          <w:p w14:paraId="5011CFD7" w14:textId="77777777" w:rsidR="0074789D" w:rsidRPr="006F21B1" w:rsidRDefault="0074789D" w:rsidP="006B2B15">
            <w:pPr>
              <w:ind w:right="175"/>
              <w:rPr>
                <w:sz w:val="18"/>
                <w:szCs w:val="18"/>
              </w:rPr>
            </w:pPr>
            <w:r w:rsidRPr="006F21B1">
              <w:rPr>
                <w:sz w:val="18"/>
                <w:szCs w:val="18"/>
              </w:rPr>
              <w:t>CONSULTA ESTADO DE CUENTA DE VALORIZACIÓN</w:t>
            </w:r>
          </w:p>
        </w:tc>
        <w:tc>
          <w:tcPr>
            <w:tcW w:w="5130" w:type="dxa"/>
          </w:tcPr>
          <w:p w14:paraId="565F4E3C" w14:textId="77777777" w:rsidR="0074789D" w:rsidRPr="006F21B1" w:rsidRDefault="0074789D" w:rsidP="00DF40D0">
            <w:pPr>
              <w:ind w:right="-63"/>
              <w:rPr>
                <w:sz w:val="18"/>
                <w:szCs w:val="18"/>
              </w:rPr>
            </w:pPr>
            <w:r w:rsidRPr="006F21B1">
              <w:rPr>
                <w:sz w:val="18"/>
                <w:szCs w:val="18"/>
              </w:rPr>
              <w:t>Este servicio le permite conocer cómo se encuentra un predio frente al pago de la contribución por valorización, obtener duplicados de cuenta de cobro o estados de cuenta únicamente informativos.</w:t>
            </w:r>
          </w:p>
        </w:tc>
      </w:tr>
      <w:tr w:rsidR="0074789D" w:rsidRPr="006F21B1" w14:paraId="4AEC772E" w14:textId="77777777" w:rsidTr="00E10525">
        <w:trPr>
          <w:trHeight w:val="1458"/>
        </w:trPr>
        <w:tc>
          <w:tcPr>
            <w:tcW w:w="1135" w:type="dxa"/>
          </w:tcPr>
          <w:p w14:paraId="1131A354" w14:textId="77777777" w:rsidR="0074789D" w:rsidRPr="006F21B1" w:rsidRDefault="0074789D" w:rsidP="00DF40D0">
            <w:pPr>
              <w:ind w:right="-202"/>
              <w:jc w:val="center"/>
              <w:rPr>
                <w:sz w:val="18"/>
                <w:szCs w:val="18"/>
              </w:rPr>
            </w:pPr>
            <w:r w:rsidRPr="006F21B1">
              <w:rPr>
                <w:sz w:val="18"/>
                <w:szCs w:val="18"/>
              </w:rPr>
              <w:t>T13</w:t>
            </w:r>
          </w:p>
        </w:tc>
        <w:tc>
          <w:tcPr>
            <w:tcW w:w="3402" w:type="dxa"/>
          </w:tcPr>
          <w:p w14:paraId="38537D78" w14:textId="77777777" w:rsidR="0074789D" w:rsidRPr="006F21B1" w:rsidRDefault="0074789D" w:rsidP="006B2B15">
            <w:pPr>
              <w:ind w:right="33"/>
              <w:rPr>
                <w:sz w:val="18"/>
                <w:szCs w:val="18"/>
              </w:rPr>
            </w:pPr>
            <w:r w:rsidRPr="006F21B1">
              <w:rPr>
                <w:sz w:val="18"/>
                <w:szCs w:val="18"/>
              </w:rPr>
              <w:t>CONSULTA BIBLIOGRÁFICA EN EL CENTRO DE DOCUMENTACIÓN DEL IDU</w:t>
            </w:r>
          </w:p>
        </w:tc>
        <w:tc>
          <w:tcPr>
            <w:tcW w:w="5130" w:type="dxa"/>
          </w:tcPr>
          <w:p w14:paraId="76014805" w14:textId="77777777" w:rsidR="0074789D" w:rsidRPr="006F21B1" w:rsidRDefault="0074789D" w:rsidP="00DF40D0">
            <w:pPr>
              <w:ind w:right="-63"/>
              <w:rPr>
                <w:sz w:val="18"/>
                <w:szCs w:val="18"/>
              </w:rPr>
            </w:pPr>
            <w:r w:rsidRPr="006F21B1">
              <w:rPr>
                <w:sz w:val="18"/>
                <w:szCs w:val="18"/>
              </w:rPr>
              <w:t xml:space="preserve">Este servicio le permite consultar los informes, planos, registros topográficos y fotografías de los proyectos de infraestructura de los Sistemas de Movilidad y Espacio Público </w:t>
            </w:r>
            <w:r w:rsidRPr="006F21B1">
              <w:rPr>
                <w:sz w:val="18"/>
                <w:szCs w:val="18"/>
              </w:rPr>
              <w:lastRenderedPageBreak/>
              <w:t xml:space="preserve">que realiza el Instituto de Desarrollo Urbano en el Distrito Capital de Bogotá. </w:t>
            </w:r>
          </w:p>
          <w:p w14:paraId="2A34E972" w14:textId="77777777" w:rsidR="0074789D" w:rsidRPr="006F21B1" w:rsidRDefault="0074789D" w:rsidP="00DF40D0">
            <w:pPr>
              <w:ind w:right="-63"/>
              <w:rPr>
                <w:sz w:val="18"/>
                <w:szCs w:val="18"/>
              </w:rPr>
            </w:pPr>
            <w:r w:rsidRPr="006F21B1">
              <w:rPr>
                <w:sz w:val="18"/>
                <w:szCs w:val="18"/>
              </w:rPr>
              <w:t xml:space="preserve"> Adicionalmente, contamos con una colección de libros técnicos en ingeniería y arquitectura, literatura e historia de Bogotá para consulta presencial.</w:t>
            </w:r>
          </w:p>
        </w:tc>
      </w:tr>
    </w:tbl>
    <w:p w14:paraId="51D23178" w14:textId="35CED3E4" w:rsidR="00E46EE3" w:rsidRPr="005D5513" w:rsidRDefault="00E46EE3" w:rsidP="00E46EE3">
      <w:pPr>
        <w:pStyle w:val="Descripcin"/>
        <w:jc w:val="center"/>
        <w:rPr>
          <w:rFonts w:ascii="Arial" w:hAnsi="Arial" w:cs="Arial"/>
          <w:b/>
          <w:color w:val="1F3864" w:themeColor="accent5" w:themeShade="80"/>
        </w:rPr>
      </w:pPr>
      <w:bookmarkStart w:id="41" w:name="_Toc157521753"/>
      <w:bookmarkStart w:id="42" w:name="_Toc156467711"/>
      <w:r w:rsidRPr="00960BF1">
        <w:rPr>
          <w:rFonts w:ascii="Arial" w:hAnsi="Arial" w:cs="Arial"/>
          <w:b/>
          <w:color w:val="1F3864" w:themeColor="accent5" w:themeShade="80"/>
        </w:rPr>
        <w:lastRenderedPageBreak/>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7</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E46EE3">
        <w:rPr>
          <w:rFonts w:ascii="Arial" w:hAnsi="Arial" w:cs="Arial"/>
          <w:b/>
          <w:color w:val="1F3864" w:themeColor="accent5" w:themeShade="80"/>
        </w:rPr>
        <w:t>Trámites – IDU</w:t>
      </w:r>
      <w:bookmarkEnd w:id="41"/>
      <w:r w:rsidRPr="00E46EE3">
        <w:rPr>
          <w:rFonts w:ascii="Arial" w:hAnsi="Arial" w:cs="Arial"/>
          <w:b/>
          <w:color w:val="1F3864" w:themeColor="accent5" w:themeShade="80"/>
        </w:rPr>
        <w:t xml:space="preserve"> </w:t>
      </w:r>
    </w:p>
    <w:p w14:paraId="5E613244" w14:textId="77777777" w:rsidR="00E46EE3" w:rsidRDefault="00E46EE3" w:rsidP="00633B95">
      <w:pPr>
        <w:ind w:left="360" w:right="854"/>
        <w:jc w:val="center"/>
        <w:rPr>
          <w:b/>
          <w:i/>
          <w:color w:val="205968"/>
          <w:sz w:val="20"/>
          <w:szCs w:val="20"/>
        </w:rPr>
      </w:pPr>
    </w:p>
    <w:bookmarkEnd w:id="42"/>
    <w:p w14:paraId="5277F179" w14:textId="7A12C97F" w:rsidR="00BF0FB1" w:rsidRDefault="002C0318" w:rsidP="00633B95">
      <w:pPr>
        <w:spacing w:after="0" w:line="259" w:lineRule="auto"/>
        <w:ind w:left="0" w:firstLine="0"/>
        <w:jc w:val="left"/>
      </w:pPr>
      <w:r>
        <w:rPr>
          <w:rFonts w:ascii="Calibri" w:eastAsia="Calibri" w:hAnsi="Calibri" w:cs="Calibri"/>
        </w:rPr>
        <w:tab/>
      </w:r>
      <w:r>
        <w:rPr>
          <w:b/>
          <w:sz w:val="24"/>
        </w:rPr>
        <w:t xml:space="preserve">7. </w:t>
      </w:r>
      <w:r>
        <w:rPr>
          <w:b/>
          <w:sz w:val="24"/>
        </w:rPr>
        <w:tab/>
        <w:t xml:space="preserve">ANÁLISIS DE LA SITUACIÓN ACTUAL </w:t>
      </w:r>
    </w:p>
    <w:p w14:paraId="5E778114" w14:textId="77777777" w:rsidR="00BF0FB1" w:rsidRDefault="002C0318" w:rsidP="00633B95">
      <w:pPr>
        <w:spacing w:after="149"/>
        <w:ind w:left="-5" w:right="99"/>
      </w:pPr>
      <w:r>
        <w:t xml:space="preserve">A continuación, se describe la situación actual de las Tecnologías de la Información (TI) en el Instituto de Desarrollo Urbano, conforme con los dominios del marco de referencia de Arquitectura TI propuesto por MINTIC. En este análisis se establece el estado actual de las tecnologías de la información en la entidad, con base en los planes y proyectos estructurados y ejecutados por parte de la Subdirección Técnica de Recursos Tecnológicos.  </w:t>
      </w:r>
    </w:p>
    <w:p w14:paraId="299FB91A" w14:textId="77777777" w:rsidR="00BF0FB1" w:rsidRDefault="002C0318" w:rsidP="00633B95">
      <w:pPr>
        <w:pStyle w:val="Ttulo3"/>
        <w:tabs>
          <w:tab w:val="center" w:pos="513"/>
          <w:tab w:val="center" w:pos="1884"/>
        </w:tabs>
        <w:ind w:left="0" w:right="99" w:firstLine="0"/>
      </w:pPr>
      <w:r>
        <w:rPr>
          <w:rFonts w:ascii="Calibri" w:eastAsia="Calibri" w:hAnsi="Calibri" w:cs="Calibri"/>
          <w:b w:val="0"/>
        </w:rPr>
        <w:tab/>
      </w:r>
      <w:bookmarkStart w:id="43" w:name="_Toc157521714"/>
      <w:r>
        <w:t xml:space="preserve">7.1 </w:t>
      </w:r>
      <w:r>
        <w:tab/>
        <w:t>Estrategia de TI</w:t>
      </w:r>
      <w:bookmarkEnd w:id="43"/>
      <w:r>
        <w:t xml:space="preserve"> </w:t>
      </w:r>
    </w:p>
    <w:p w14:paraId="6F8CF64E" w14:textId="77777777" w:rsidR="00BF0FB1" w:rsidRDefault="002C0318" w:rsidP="00633B95">
      <w:pPr>
        <w:spacing w:after="149"/>
        <w:ind w:left="-5" w:right="99"/>
      </w:pPr>
      <w:r>
        <w:t xml:space="preserve">Este dominio tiene el fin de apoyar el proceso de diseño, implementación y evolución de la Arquitectura TI. En este sentido, la definición de la estrategia de tecnologías de la información permite alinear la Subdirección Técnica de Recursos Tecnológicos el direccionamiento estratégico de la entidad y lineamientos sectoriales. </w:t>
      </w:r>
    </w:p>
    <w:p w14:paraId="0DD202B4" w14:textId="77777777" w:rsidR="00BF0FB1" w:rsidRDefault="002C0318" w:rsidP="00633B95">
      <w:pPr>
        <w:spacing w:after="267" w:line="265" w:lineRule="auto"/>
        <w:ind w:left="355" w:right="99"/>
        <w:jc w:val="left"/>
      </w:pPr>
      <w:r>
        <w:rPr>
          <w:b/>
        </w:rPr>
        <w:t xml:space="preserve">7.1.1 Misión y Visión de TI </w:t>
      </w:r>
    </w:p>
    <w:p w14:paraId="4CBE6A50" w14:textId="77777777" w:rsidR="00BF0FB1" w:rsidRDefault="002C0318" w:rsidP="00633B95">
      <w:pPr>
        <w:pStyle w:val="Ttulo3"/>
        <w:ind w:right="99"/>
      </w:pPr>
      <w:bookmarkStart w:id="44" w:name="_Toc157521715"/>
      <w:r>
        <w:t>Propósito Central - Misión</w:t>
      </w:r>
      <w:bookmarkEnd w:id="44"/>
      <w:r>
        <w:t xml:space="preserve"> </w:t>
      </w:r>
    </w:p>
    <w:p w14:paraId="40015E5F" w14:textId="77777777" w:rsidR="00BF0FB1" w:rsidRDefault="002C0318" w:rsidP="00633B95">
      <w:pPr>
        <w:spacing w:after="152"/>
        <w:ind w:left="-5" w:right="99"/>
      </w:pPr>
      <w:r>
        <w:t xml:space="preserve">Gestionamos las capacidades tecnológicas de la Entidad, para cumplir con los objetivos estratégicos y responder a los desafíos que conlleva el proceso de transformación digital, mediante el uso de la tecnología informática, facilitando acceso oportuno a información para la toma de decisiones basadas en datos. </w:t>
      </w:r>
    </w:p>
    <w:p w14:paraId="0F8E3E27" w14:textId="77777777" w:rsidR="00BF0FB1" w:rsidRDefault="002C0318" w:rsidP="00633B95">
      <w:pPr>
        <w:pStyle w:val="Ttulo3"/>
        <w:ind w:right="99"/>
      </w:pPr>
      <w:bookmarkStart w:id="45" w:name="_Toc157521716"/>
      <w:r>
        <w:t>Objetivo Retador - Visión</w:t>
      </w:r>
      <w:bookmarkEnd w:id="45"/>
      <w:r>
        <w:rPr>
          <w:b w:val="0"/>
        </w:rPr>
        <w:t xml:space="preserve"> </w:t>
      </w:r>
    </w:p>
    <w:p w14:paraId="5EF31743" w14:textId="77777777" w:rsidR="00BF0FB1" w:rsidRDefault="002C0318" w:rsidP="00633B95">
      <w:pPr>
        <w:spacing w:after="152"/>
        <w:ind w:left="-5" w:right="99"/>
      </w:pPr>
      <w:r>
        <w:t xml:space="preserve">En el 2030 llegar ser el Instituto Digital de Desarrollo Urbano de Bogotá Región, actuando como líder facilitador en la articulación interinstitucional y del sector. Produciendo servicios digitales a todos los grupos de interés con un equipo humano comprometido con los procesos de cambio y de gestión de conocimiento. </w:t>
      </w:r>
    </w:p>
    <w:p w14:paraId="2ED04EEA" w14:textId="77777777" w:rsidR="00BF0FB1" w:rsidRDefault="002C0318" w:rsidP="00633B95">
      <w:pPr>
        <w:pStyle w:val="Ttulo4"/>
        <w:ind w:left="355" w:right="99"/>
      </w:pPr>
      <w:r>
        <w:lastRenderedPageBreak/>
        <w:t xml:space="preserve">7.1.2 Objetivos de TI </w:t>
      </w:r>
    </w:p>
    <w:p w14:paraId="08703E3A" w14:textId="77777777" w:rsidR="00BF0FB1" w:rsidRDefault="002C0318" w:rsidP="00633B95">
      <w:pPr>
        <w:spacing w:after="154"/>
        <w:ind w:left="-5" w:right="99"/>
      </w:pPr>
      <w:r>
        <w:t xml:space="preserve">Los objetivos estratégicos de TI representan el estado que la entidad quiere lograr o sostener en su Gestión TI a través de los medios adecuados para impulsar el fortalecimiento institucional. Así mismo, define los fines principales para avanzar hacia el cumplimiento de la visión de TI e institucional. </w:t>
      </w:r>
    </w:p>
    <w:p w14:paraId="550FFB08" w14:textId="77777777" w:rsidR="00BF0FB1" w:rsidRDefault="002C0318" w:rsidP="00633B95">
      <w:pPr>
        <w:spacing w:after="177" w:line="259" w:lineRule="auto"/>
        <w:ind w:left="-5" w:right="99"/>
      </w:pPr>
      <w:r>
        <w:t xml:space="preserve">A continuación, se presentan los objetivos estratégicos de TI: </w:t>
      </w:r>
    </w:p>
    <w:p w14:paraId="611E3214" w14:textId="77777777" w:rsidR="00BF0FB1" w:rsidRDefault="002C0318" w:rsidP="00633B95">
      <w:pPr>
        <w:spacing w:after="0" w:line="259" w:lineRule="auto"/>
        <w:ind w:left="0" w:right="99" w:firstLine="0"/>
        <w:jc w:val="left"/>
      </w:pPr>
      <w:r>
        <w:t xml:space="preserve"> </w:t>
      </w:r>
    </w:p>
    <w:tbl>
      <w:tblPr>
        <w:tblStyle w:val="Tablaconcuadrcula1clara-nfasis6"/>
        <w:tblW w:w="8826" w:type="dxa"/>
        <w:tblLook w:val="04A0" w:firstRow="1" w:lastRow="0" w:firstColumn="1" w:lastColumn="0" w:noHBand="0" w:noVBand="1"/>
      </w:tblPr>
      <w:tblGrid>
        <w:gridCol w:w="1270"/>
        <w:gridCol w:w="7556"/>
      </w:tblGrid>
      <w:tr w:rsidR="00BF0FB1" w14:paraId="636A342C" w14:textId="77777777" w:rsidTr="00E10525">
        <w:trPr>
          <w:cnfStyle w:val="100000000000" w:firstRow="1" w:lastRow="0" w:firstColumn="0" w:lastColumn="0" w:oddVBand="0" w:evenVBand="0" w:oddHBand="0" w:evenHBand="0" w:firstRowFirstColumn="0" w:firstRowLastColumn="0" w:lastRowFirstColumn="0" w:lastRowLastColumn="0"/>
          <w:cantSplit/>
          <w:trHeight w:val="398"/>
          <w:tblHeader/>
        </w:trPr>
        <w:tc>
          <w:tcPr>
            <w:cnfStyle w:val="001000000000" w:firstRow="0" w:lastRow="0" w:firstColumn="1" w:lastColumn="0" w:oddVBand="0" w:evenVBand="0" w:oddHBand="0" w:evenHBand="0" w:firstRowFirstColumn="0" w:firstRowLastColumn="0" w:lastRowFirstColumn="0" w:lastRowLastColumn="0"/>
            <w:tcW w:w="1270" w:type="dxa"/>
            <w:shd w:val="clear" w:color="auto" w:fill="E2EFD9" w:themeFill="accent6" w:themeFillTint="33"/>
          </w:tcPr>
          <w:p w14:paraId="5E7410BD" w14:textId="77777777" w:rsidR="00BF0FB1" w:rsidRPr="00A011CC" w:rsidRDefault="002C0318" w:rsidP="00633B95">
            <w:pPr>
              <w:spacing w:after="0" w:line="259" w:lineRule="auto"/>
              <w:ind w:left="0" w:right="99" w:firstLine="0"/>
              <w:jc w:val="center"/>
            </w:pPr>
            <w:r w:rsidRPr="00A011CC">
              <w:rPr>
                <w:sz w:val="20"/>
              </w:rPr>
              <w:t xml:space="preserve">ID </w:t>
            </w:r>
          </w:p>
        </w:tc>
        <w:tc>
          <w:tcPr>
            <w:tcW w:w="7556" w:type="dxa"/>
            <w:shd w:val="clear" w:color="auto" w:fill="E2EFD9" w:themeFill="accent6" w:themeFillTint="33"/>
          </w:tcPr>
          <w:p w14:paraId="25B31CF2" w14:textId="77777777" w:rsidR="00BF0FB1" w:rsidRPr="00A011CC" w:rsidRDefault="002C0318" w:rsidP="00633B95">
            <w:pPr>
              <w:spacing w:after="0" w:line="259" w:lineRule="auto"/>
              <w:ind w:left="0" w:right="99" w:firstLine="0"/>
              <w:jc w:val="center"/>
              <w:cnfStyle w:val="100000000000" w:firstRow="1" w:lastRow="0" w:firstColumn="0" w:lastColumn="0" w:oddVBand="0" w:evenVBand="0" w:oddHBand="0" w:evenHBand="0" w:firstRowFirstColumn="0" w:firstRowLastColumn="0" w:lastRowFirstColumn="0" w:lastRowLastColumn="0"/>
            </w:pPr>
            <w:r w:rsidRPr="00A011CC">
              <w:rPr>
                <w:sz w:val="20"/>
              </w:rPr>
              <w:t xml:space="preserve">OBJETIVOS ESTRATÉGICOS DE TI </w:t>
            </w:r>
          </w:p>
        </w:tc>
      </w:tr>
      <w:tr w:rsidR="00BF0FB1" w14:paraId="71183A0C" w14:textId="77777777" w:rsidTr="00E10525">
        <w:trPr>
          <w:trHeight w:val="860"/>
        </w:trPr>
        <w:tc>
          <w:tcPr>
            <w:cnfStyle w:val="001000000000" w:firstRow="0" w:lastRow="0" w:firstColumn="1" w:lastColumn="0" w:oddVBand="0" w:evenVBand="0" w:oddHBand="0" w:evenHBand="0" w:firstRowFirstColumn="0" w:firstRowLastColumn="0" w:lastRowFirstColumn="0" w:lastRowLastColumn="0"/>
            <w:tcW w:w="1270" w:type="dxa"/>
          </w:tcPr>
          <w:p w14:paraId="7C606807" w14:textId="77777777" w:rsidR="00BF0FB1" w:rsidRDefault="002C0318" w:rsidP="00633B95">
            <w:pPr>
              <w:spacing w:after="0" w:line="259" w:lineRule="auto"/>
              <w:ind w:left="0" w:right="99" w:firstLine="0"/>
              <w:jc w:val="center"/>
            </w:pPr>
            <w:r>
              <w:rPr>
                <w:sz w:val="20"/>
              </w:rPr>
              <w:t xml:space="preserve">OE-01 </w:t>
            </w:r>
          </w:p>
        </w:tc>
        <w:tc>
          <w:tcPr>
            <w:tcW w:w="7556" w:type="dxa"/>
          </w:tcPr>
          <w:p w14:paraId="1983D1E7" w14:textId="77777777" w:rsidR="00BF0FB1" w:rsidRDefault="002C0318" w:rsidP="00633B95">
            <w:pPr>
              <w:spacing w:after="0" w:line="259" w:lineRule="auto"/>
              <w:ind w:left="0" w:right="99" w:firstLine="0"/>
              <w:cnfStyle w:val="000000000000" w:firstRow="0" w:lastRow="0" w:firstColumn="0" w:lastColumn="0" w:oddVBand="0" w:evenVBand="0" w:oddHBand="0" w:evenHBand="0" w:firstRowFirstColumn="0" w:firstRowLastColumn="0" w:lastRowFirstColumn="0" w:lastRowLastColumn="0"/>
            </w:pPr>
            <w:r>
              <w:rPr>
                <w:sz w:val="20"/>
              </w:rPr>
              <w:t xml:space="preserve">Liderar las iniciativas del IDU desde una visión tecnológica, para dar cumplimento a los objetivos institucionales y al plan de transformación digital con innovación, pensamiento estratégico y disciplinas ágiles. </w:t>
            </w:r>
          </w:p>
        </w:tc>
      </w:tr>
      <w:tr w:rsidR="00BF0FB1" w14:paraId="665A2FCF" w14:textId="77777777" w:rsidTr="00E10525">
        <w:trPr>
          <w:trHeight w:val="1090"/>
        </w:trPr>
        <w:tc>
          <w:tcPr>
            <w:cnfStyle w:val="001000000000" w:firstRow="0" w:lastRow="0" w:firstColumn="1" w:lastColumn="0" w:oddVBand="0" w:evenVBand="0" w:oddHBand="0" w:evenHBand="0" w:firstRowFirstColumn="0" w:firstRowLastColumn="0" w:lastRowFirstColumn="0" w:lastRowLastColumn="0"/>
            <w:tcW w:w="1270" w:type="dxa"/>
          </w:tcPr>
          <w:p w14:paraId="4977C1DD" w14:textId="77777777" w:rsidR="00BF0FB1" w:rsidRDefault="002C0318" w:rsidP="00633B95">
            <w:pPr>
              <w:spacing w:after="0" w:line="259" w:lineRule="auto"/>
              <w:ind w:left="0" w:right="99" w:firstLine="0"/>
              <w:jc w:val="center"/>
            </w:pPr>
            <w:r>
              <w:rPr>
                <w:sz w:val="20"/>
              </w:rPr>
              <w:t xml:space="preserve">OE-02 </w:t>
            </w:r>
          </w:p>
        </w:tc>
        <w:tc>
          <w:tcPr>
            <w:tcW w:w="7556" w:type="dxa"/>
          </w:tcPr>
          <w:p w14:paraId="12551D85" w14:textId="77777777" w:rsidR="00BF0FB1" w:rsidRDefault="002C0318" w:rsidP="00633B95">
            <w:pPr>
              <w:spacing w:after="0" w:line="259" w:lineRule="auto"/>
              <w:ind w:left="0" w:right="99" w:firstLine="0"/>
              <w:cnfStyle w:val="000000000000" w:firstRow="0" w:lastRow="0" w:firstColumn="0" w:lastColumn="0" w:oddVBand="0" w:evenVBand="0" w:oddHBand="0" w:evenHBand="0" w:firstRowFirstColumn="0" w:firstRowLastColumn="0" w:lastRowFirstColumn="0" w:lastRowLastColumn="0"/>
            </w:pPr>
            <w:r>
              <w:rPr>
                <w:sz w:val="20"/>
              </w:rPr>
              <w:t xml:space="preserve">Fortalecer y mantener el Subsistema de Gestión de Seguridad de la Información, mediante la adopción de las mejores prácticas, la implementación de controles que mitiguen los riesgos y la apropiación de los conceptos de seguridad de la información por parte de la Gente IDU. </w:t>
            </w:r>
          </w:p>
        </w:tc>
      </w:tr>
      <w:tr w:rsidR="00BF0FB1" w14:paraId="6DA8A726" w14:textId="77777777" w:rsidTr="00E10525">
        <w:trPr>
          <w:trHeight w:val="862"/>
        </w:trPr>
        <w:tc>
          <w:tcPr>
            <w:cnfStyle w:val="001000000000" w:firstRow="0" w:lastRow="0" w:firstColumn="1" w:lastColumn="0" w:oddVBand="0" w:evenVBand="0" w:oddHBand="0" w:evenHBand="0" w:firstRowFirstColumn="0" w:firstRowLastColumn="0" w:lastRowFirstColumn="0" w:lastRowLastColumn="0"/>
            <w:tcW w:w="1270" w:type="dxa"/>
          </w:tcPr>
          <w:p w14:paraId="2CE916C1" w14:textId="77777777" w:rsidR="00BF0FB1" w:rsidRDefault="002C0318" w:rsidP="00633B95">
            <w:pPr>
              <w:spacing w:after="0" w:line="259" w:lineRule="auto"/>
              <w:ind w:left="0" w:right="99" w:firstLine="0"/>
              <w:jc w:val="center"/>
            </w:pPr>
            <w:r>
              <w:rPr>
                <w:sz w:val="20"/>
              </w:rPr>
              <w:t xml:space="preserve">OE-03 </w:t>
            </w:r>
          </w:p>
        </w:tc>
        <w:tc>
          <w:tcPr>
            <w:tcW w:w="7556" w:type="dxa"/>
          </w:tcPr>
          <w:p w14:paraId="051ABBF0" w14:textId="77777777" w:rsidR="00BF0FB1" w:rsidRDefault="002C0318" w:rsidP="00633B95">
            <w:pPr>
              <w:spacing w:after="0" w:line="259" w:lineRule="auto"/>
              <w:ind w:left="0" w:right="99" w:firstLine="0"/>
              <w:cnfStyle w:val="000000000000" w:firstRow="0" w:lastRow="0" w:firstColumn="0" w:lastColumn="0" w:oddVBand="0" w:evenVBand="0" w:oddHBand="0" w:evenHBand="0" w:firstRowFirstColumn="0" w:firstRowLastColumn="0" w:lastRowFirstColumn="0" w:lastRowLastColumn="0"/>
            </w:pPr>
            <w:r>
              <w:rPr>
                <w:sz w:val="20"/>
              </w:rPr>
              <w:t xml:space="preserve">Incorporar nuevas tecnologías que habiliten la transformación digital en los procesos, trámites y servicios de la Entidad, para fortalecer la eficiencia administrativa y generar valor público a los grupos de interés. </w:t>
            </w:r>
          </w:p>
        </w:tc>
      </w:tr>
      <w:tr w:rsidR="00BF0FB1" w14:paraId="2351303D" w14:textId="77777777" w:rsidTr="00E10525">
        <w:trPr>
          <w:trHeight w:val="859"/>
        </w:trPr>
        <w:tc>
          <w:tcPr>
            <w:cnfStyle w:val="001000000000" w:firstRow="0" w:lastRow="0" w:firstColumn="1" w:lastColumn="0" w:oddVBand="0" w:evenVBand="0" w:oddHBand="0" w:evenHBand="0" w:firstRowFirstColumn="0" w:firstRowLastColumn="0" w:lastRowFirstColumn="0" w:lastRowLastColumn="0"/>
            <w:tcW w:w="1270" w:type="dxa"/>
          </w:tcPr>
          <w:p w14:paraId="7A214926" w14:textId="77777777" w:rsidR="00BF0FB1" w:rsidRDefault="002C0318" w:rsidP="00633B95">
            <w:pPr>
              <w:spacing w:after="0" w:line="259" w:lineRule="auto"/>
              <w:ind w:left="0" w:right="99" w:firstLine="0"/>
              <w:jc w:val="center"/>
            </w:pPr>
            <w:r>
              <w:rPr>
                <w:sz w:val="20"/>
              </w:rPr>
              <w:t xml:space="preserve">OE-04 </w:t>
            </w:r>
          </w:p>
        </w:tc>
        <w:tc>
          <w:tcPr>
            <w:tcW w:w="7556" w:type="dxa"/>
          </w:tcPr>
          <w:p w14:paraId="6A0029D1" w14:textId="77777777" w:rsidR="00BF0FB1" w:rsidRDefault="002C0318" w:rsidP="00633B95">
            <w:pPr>
              <w:spacing w:after="0" w:line="259" w:lineRule="auto"/>
              <w:ind w:left="0" w:right="99" w:firstLine="0"/>
              <w:cnfStyle w:val="000000000000" w:firstRow="0" w:lastRow="0" w:firstColumn="0" w:lastColumn="0" w:oddVBand="0" w:evenVBand="0" w:oddHBand="0" w:evenHBand="0" w:firstRowFirstColumn="0" w:firstRowLastColumn="0" w:lastRowFirstColumn="0" w:lastRowLastColumn="0"/>
            </w:pPr>
            <w:r>
              <w:rPr>
                <w:sz w:val="20"/>
              </w:rPr>
              <w:t xml:space="preserve">Desarrollar estrategias de integración de información e interoperabilidad para soportar los requerimientos institucionales, interadministrativos y del sector con el uso de la tecnología. </w:t>
            </w:r>
          </w:p>
        </w:tc>
      </w:tr>
    </w:tbl>
    <w:p w14:paraId="1B4517A6" w14:textId="6B916909" w:rsidR="00FF3C2B" w:rsidRPr="005D5513" w:rsidRDefault="00FF3C2B" w:rsidP="00FF3C2B">
      <w:pPr>
        <w:pStyle w:val="Descripcin"/>
        <w:jc w:val="center"/>
        <w:rPr>
          <w:rFonts w:ascii="Arial" w:hAnsi="Arial" w:cs="Arial"/>
          <w:b/>
          <w:color w:val="1F3864" w:themeColor="accent5" w:themeShade="80"/>
        </w:rPr>
      </w:pPr>
      <w:bookmarkStart w:id="46" w:name="_Toc157521754"/>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8</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FF3C2B">
        <w:rPr>
          <w:rFonts w:ascii="Arial" w:hAnsi="Arial" w:cs="Arial"/>
          <w:b/>
          <w:color w:val="1F3864" w:themeColor="accent5" w:themeShade="80"/>
        </w:rPr>
        <w:t>Objetivos Estratégicos de TI</w:t>
      </w:r>
      <w:bookmarkEnd w:id="46"/>
      <w:r w:rsidRPr="00FF3C2B">
        <w:rPr>
          <w:rFonts w:ascii="Arial" w:hAnsi="Arial" w:cs="Arial"/>
          <w:b/>
          <w:color w:val="1F3864" w:themeColor="accent5" w:themeShade="80"/>
        </w:rPr>
        <w:t xml:space="preserve"> </w:t>
      </w:r>
    </w:p>
    <w:p w14:paraId="6D276470" w14:textId="77777777" w:rsidR="00FF3C2B" w:rsidRDefault="00FF3C2B" w:rsidP="00633B95">
      <w:pPr>
        <w:spacing w:after="202" w:line="259" w:lineRule="auto"/>
        <w:ind w:right="99"/>
        <w:jc w:val="center"/>
        <w:rPr>
          <w:b/>
          <w:i/>
          <w:color w:val="1F3864"/>
          <w:sz w:val="20"/>
          <w:szCs w:val="24"/>
        </w:rPr>
      </w:pPr>
    </w:p>
    <w:p w14:paraId="2B9D24D8" w14:textId="77777777" w:rsidR="00BF0FB1" w:rsidRDefault="002C0318" w:rsidP="00633B95">
      <w:pPr>
        <w:pStyle w:val="Ttulo4"/>
        <w:ind w:left="355" w:right="99"/>
      </w:pPr>
      <w:r>
        <w:t xml:space="preserve">7.1.3 Metas de TI </w:t>
      </w:r>
    </w:p>
    <w:p w14:paraId="469B44AA" w14:textId="2A8AF023" w:rsidR="00BF0FB1" w:rsidRDefault="002C0318" w:rsidP="00633B95">
      <w:pPr>
        <w:spacing w:line="259" w:lineRule="auto"/>
        <w:ind w:left="-5" w:right="99"/>
      </w:pPr>
      <w:r>
        <w:t>Con base en los objetivos de TI y objetivos institucionales, la subdirección Técnica de recursos Tecnológicos</w:t>
      </w:r>
      <w:r w:rsidR="00633B95">
        <w:t xml:space="preserve"> – STRT,</w:t>
      </w:r>
      <w:r>
        <w:t xml:space="preserve"> planteó las siguientes metas estratégicas: </w:t>
      </w:r>
    </w:p>
    <w:p w14:paraId="271FD358" w14:textId="77777777" w:rsidR="00633B95" w:rsidRDefault="00633B95" w:rsidP="00633B95">
      <w:pPr>
        <w:spacing w:line="259" w:lineRule="auto"/>
        <w:ind w:left="-5" w:right="99"/>
      </w:pPr>
    </w:p>
    <w:tbl>
      <w:tblPr>
        <w:tblStyle w:val="Tablaconcuadrcula1clara-nfasis6"/>
        <w:tblW w:w="8106" w:type="dxa"/>
        <w:tblLook w:val="04A0" w:firstRow="1" w:lastRow="0" w:firstColumn="1" w:lastColumn="0" w:noHBand="0" w:noVBand="1"/>
      </w:tblPr>
      <w:tblGrid>
        <w:gridCol w:w="3964"/>
        <w:gridCol w:w="4142"/>
      </w:tblGrid>
      <w:tr w:rsidR="00BF0FB1" w:rsidRPr="006F21B1" w14:paraId="53887C76" w14:textId="77777777" w:rsidTr="00E10525">
        <w:trPr>
          <w:cnfStyle w:val="100000000000" w:firstRow="1" w:lastRow="0" w:firstColumn="0" w:lastColumn="0" w:oddVBand="0" w:evenVBand="0" w:oddHBand="0" w:evenHBand="0" w:firstRowFirstColumn="0" w:firstRowLastColumn="0" w:lastRowFirstColumn="0" w:lastRowLastColumn="0"/>
          <w:cantSplit/>
          <w:trHeight w:val="404"/>
          <w:tblHeader/>
        </w:trPr>
        <w:tc>
          <w:tcPr>
            <w:cnfStyle w:val="001000000000" w:firstRow="0" w:lastRow="0" w:firstColumn="1" w:lastColumn="0" w:oddVBand="0" w:evenVBand="0" w:oddHBand="0" w:evenHBand="0" w:firstRowFirstColumn="0" w:firstRowLastColumn="0" w:lastRowFirstColumn="0" w:lastRowLastColumn="0"/>
            <w:tcW w:w="3964" w:type="dxa"/>
            <w:shd w:val="clear" w:color="auto" w:fill="E2EFD9" w:themeFill="accent6" w:themeFillTint="33"/>
          </w:tcPr>
          <w:p w14:paraId="4DA61190" w14:textId="77777777" w:rsidR="00BF0FB1" w:rsidRPr="00A011CC" w:rsidRDefault="002C0318" w:rsidP="00633B95">
            <w:pPr>
              <w:spacing w:after="0" w:line="259" w:lineRule="auto"/>
              <w:ind w:left="0" w:right="99" w:firstLine="0"/>
              <w:jc w:val="center"/>
              <w:rPr>
                <w:sz w:val="18"/>
                <w:szCs w:val="18"/>
              </w:rPr>
            </w:pPr>
            <w:r w:rsidRPr="00A011CC">
              <w:rPr>
                <w:sz w:val="18"/>
                <w:szCs w:val="18"/>
              </w:rPr>
              <w:t xml:space="preserve">Línea de Acción Institucional </w:t>
            </w:r>
          </w:p>
        </w:tc>
        <w:tc>
          <w:tcPr>
            <w:tcW w:w="4142" w:type="dxa"/>
            <w:shd w:val="clear" w:color="auto" w:fill="E2EFD9" w:themeFill="accent6" w:themeFillTint="33"/>
          </w:tcPr>
          <w:p w14:paraId="76FC990D" w14:textId="77777777" w:rsidR="00BF0FB1" w:rsidRPr="00A011CC" w:rsidRDefault="002C0318" w:rsidP="00633B95">
            <w:pPr>
              <w:spacing w:after="0" w:line="259" w:lineRule="auto"/>
              <w:ind w:left="0" w:right="99"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A011CC">
              <w:rPr>
                <w:sz w:val="18"/>
                <w:szCs w:val="18"/>
              </w:rPr>
              <w:t xml:space="preserve">Compromiso Gerencial TI </w:t>
            </w:r>
          </w:p>
        </w:tc>
      </w:tr>
      <w:tr w:rsidR="00BF0FB1" w:rsidRPr="006F21B1" w14:paraId="2A50EFFD" w14:textId="77777777" w:rsidTr="00E10525">
        <w:trPr>
          <w:trHeight w:val="515"/>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361B94B5" w14:textId="77777777" w:rsidR="00BF0FB1" w:rsidRPr="006F21B1" w:rsidRDefault="002C0318">
            <w:pPr>
              <w:spacing w:after="0" w:line="259" w:lineRule="auto"/>
              <w:ind w:left="0" w:firstLine="0"/>
              <w:jc w:val="left"/>
              <w:rPr>
                <w:sz w:val="18"/>
                <w:szCs w:val="18"/>
              </w:rPr>
            </w:pPr>
            <w:r w:rsidRPr="006F21B1">
              <w:rPr>
                <w:sz w:val="18"/>
                <w:szCs w:val="18"/>
              </w:rPr>
              <w:t xml:space="preserve">Gerencia eficiente y competitiva  </w:t>
            </w:r>
          </w:p>
        </w:tc>
        <w:tc>
          <w:tcPr>
            <w:tcW w:w="4142" w:type="dxa"/>
          </w:tcPr>
          <w:p w14:paraId="5B24B56D" w14:textId="77777777" w:rsidR="00BF0FB1" w:rsidRPr="006F21B1" w:rsidRDefault="002C0318">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Disponibilidad de recursos de TI. </w:t>
            </w:r>
          </w:p>
        </w:tc>
      </w:tr>
      <w:tr w:rsidR="00BF0FB1" w:rsidRPr="006F21B1" w14:paraId="3E1F8CA5" w14:textId="77777777" w:rsidTr="00E10525">
        <w:trPr>
          <w:trHeight w:val="991"/>
        </w:trPr>
        <w:tc>
          <w:tcPr>
            <w:cnfStyle w:val="001000000000" w:firstRow="0" w:lastRow="0" w:firstColumn="1" w:lastColumn="0" w:oddVBand="0" w:evenVBand="0" w:oddHBand="0" w:evenHBand="0" w:firstRowFirstColumn="0" w:firstRowLastColumn="0" w:lastRowFirstColumn="0" w:lastRowLastColumn="0"/>
            <w:tcW w:w="0" w:type="auto"/>
            <w:vMerge/>
          </w:tcPr>
          <w:p w14:paraId="7E138B22" w14:textId="77777777" w:rsidR="00BF0FB1" w:rsidRPr="006F21B1" w:rsidRDefault="00BF0FB1">
            <w:pPr>
              <w:spacing w:after="160" w:line="259" w:lineRule="auto"/>
              <w:ind w:left="0" w:firstLine="0"/>
              <w:jc w:val="left"/>
              <w:rPr>
                <w:sz w:val="18"/>
                <w:szCs w:val="18"/>
              </w:rPr>
            </w:pPr>
          </w:p>
        </w:tc>
        <w:tc>
          <w:tcPr>
            <w:tcW w:w="4142" w:type="dxa"/>
          </w:tcPr>
          <w:p w14:paraId="4ECD8977" w14:textId="77777777" w:rsidR="00BF0FB1" w:rsidRPr="006F21B1" w:rsidRDefault="002C0318">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Disminución de no conformidades por proceso y subsistema derivadas de auditorías internas del sistema integrado de gestión. </w:t>
            </w:r>
          </w:p>
        </w:tc>
      </w:tr>
      <w:tr w:rsidR="00BF0FB1" w:rsidRPr="006F21B1" w14:paraId="5C155275" w14:textId="77777777" w:rsidTr="00E10525">
        <w:trPr>
          <w:trHeight w:val="696"/>
        </w:trPr>
        <w:tc>
          <w:tcPr>
            <w:cnfStyle w:val="001000000000" w:firstRow="0" w:lastRow="0" w:firstColumn="1" w:lastColumn="0" w:oddVBand="0" w:evenVBand="0" w:oddHBand="0" w:evenHBand="0" w:firstRowFirstColumn="0" w:firstRowLastColumn="0" w:lastRowFirstColumn="0" w:lastRowLastColumn="0"/>
            <w:tcW w:w="0" w:type="auto"/>
            <w:vMerge/>
          </w:tcPr>
          <w:p w14:paraId="5B637DCA" w14:textId="77777777" w:rsidR="00BF0FB1" w:rsidRPr="006F21B1" w:rsidRDefault="00BF0FB1">
            <w:pPr>
              <w:spacing w:after="160" w:line="259" w:lineRule="auto"/>
              <w:ind w:left="0" w:firstLine="0"/>
              <w:jc w:val="left"/>
              <w:rPr>
                <w:sz w:val="18"/>
                <w:szCs w:val="18"/>
              </w:rPr>
            </w:pPr>
          </w:p>
        </w:tc>
        <w:tc>
          <w:tcPr>
            <w:tcW w:w="4142" w:type="dxa"/>
          </w:tcPr>
          <w:p w14:paraId="12DDA526" w14:textId="0EBB1127" w:rsidR="00BF0FB1" w:rsidRPr="006F21B1" w:rsidRDefault="002C031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Nivel de cumplimiento </w:t>
            </w:r>
            <w:r w:rsidR="00633B95" w:rsidRPr="006F21B1">
              <w:rPr>
                <w:sz w:val="18"/>
                <w:szCs w:val="18"/>
              </w:rPr>
              <w:t>a</w:t>
            </w:r>
            <w:r w:rsidRPr="006F21B1">
              <w:rPr>
                <w:sz w:val="18"/>
                <w:szCs w:val="18"/>
              </w:rPr>
              <w:t xml:space="preserve"> los objetivos de los subsistemas de gestión. </w:t>
            </w:r>
          </w:p>
        </w:tc>
      </w:tr>
      <w:tr w:rsidR="00BF0FB1" w:rsidRPr="006F21B1" w14:paraId="232430AB" w14:textId="77777777" w:rsidTr="00E10525">
        <w:trPr>
          <w:trHeight w:val="408"/>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3909406D" w14:textId="77777777" w:rsidR="00BF0FB1" w:rsidRPr="006F21B1" w:rsidRDefault="002C0318">
            <w:pPr>
              <w:spacing w:after="0" w:line="259" w:lineRule="auto"/>
              <w:ind w:left="0" w:firstLine="0"/>
              <w:jc w:val="left"/>
              <w:rPr>
                <w:sz w:val="18"/>
                <w:szCs w:val="18"/>
              </w:rPr>
            </w:pPr>
            <w:r w:rsidRPr="006F21B1">
              <w:rPr>
                <w:sz w:val="18"/>
                <w:szCs w:val="18"/>
              </w:rPr>
              <w:lastRenderedPageBreak/>
              <w:t xml:space="preserve">Talento humano comprometido y eficiente </w:t>
            </w:r>
          </w:p>
        </w:tc>
        <w:tc>
          <w:tcPr>
            <w:tcW w:w="4142" w:type="dxa"/>
          </w:tcPr>
          <w:p w14:paraId="32F95AFB" w14:textId="77777777" w:rsidR="00BF0FB1" w:rsidRPr="006F21B1" w:rsidRDefault="002C0318">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Calificación del desempeño de funcionarios. </w:t>
            </w:r>
          </w:p>
        </w:tc>
      </w:tr>
      <w:tr w:rsidR="00BF0FB1" w:rsidRPr="006F21B1" w14:paraId="2E48AD67" w14:textId="77777777" w:rsidTr="00E10525">
        <w:trPr>
          <w:trHeight w:val="854"/>
        </w:trPr>
        <w:tc>
          <w:tcPr>
            <w:cnfStyle w:val="001000000000" w:firstRow="0" w:lastRow="0" w:firstColumn="1" w:lastColumn="0" w:oddVBand="0" w:evenVBand="0" w:oddHBand="0" w:evenHBand="0" w:firstRowFirstColumn="0" w:firstRowLastColumn="0" w:lastRowFirstColumn="0" w:lastRowLastColumn="0"/>
            <w:tcW w:w="0" w:type="auto"/>
            <w:vMerge/>
          </w:tcPr>
          <w:p w14:paraId="3E6BCFA9" w14:textId="77777777" w:rsidR="00BF0FB1" w:rsidRPr="006F21B1" w:rsidRDefault="00BF0FB1">
            <w:pPr>
              <w:spacing w:after="160" w:line="259" w:lineRule="auto"/>
              <w:ind w:left="0" w:firstLine="0"/>
              <w:jc w:val="left"/>
              <w:rPr>
                <w:sz w:val="18"/>
                <w:szCs w:val="18"/>
              </w:rPr>
            </w:pPr>
          </w:p>
        </w:tc>
        <w:tc>
          <w:tcPr>
            <w:tcW w:w="4142" w:type="dxa"/>
          </w:tcPr>
          <w:p w14:paraId="490A616F" w14:textId="333AEC5D" w:rsidR="00BF0FB1" w:rsidRPr="006F21B1" w:rsidRDefault="002C0318">
            <w:pPr>
              <w:spacing w:after="0" w:line="259" w:lineRule="auto"/>
              <w:ind w:left="1" w:right="57" w:firstLine="0"/>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Cumplimiento de los atributos de calidad </w:t>
            </w:r>
            <w:r w:rsidR="00633B95" w:rsidRPr="006F21B1">
              <w:rPr>
                <w:sz w:val="18"/>
                <w:szCs w:val="18"/>
              </w:rPr>
              <w:t>a</w:t>
            </w:r>
            <w:r w:rsidRPr="006F21B1">
              <w:rPr>
                <w:sz w:val="18"/>
                <w:szCs w:val="18"/>
              </w:rPr>
              <w:t xml:space="preserve"> los productos por parte de los contratistas de prestación de servicios de apoyo. </w:t>
            </w:r>
          </w:p>
        </w:tc>
      </w:tr>
      <w:tr w:rsidR="00BF0FB1" w:rsidRPr="006F21B1" w14:paraId="1E127997" w14:textId="77777777" w:rsidTr="00E10525">
        <w:trPr>
          <w:trHeight w:val="665"/>
        </w:trPr>
        <w:tc>
          <w:tcPr>
            <w:cnfStyle w:val="001000000000" w:firstRow="0" w:lastRow="0" w:firstColumn="1" w:lastColumn="0" w:oddVBand="0" w:evenVBand="0" w:oddHBand="0" w:evenHBand="0" w:firstRowFirstColumn="0" w:firstRowLastColumn="0" w:lastRowFirstColumn="0" w:lastRowLastColumn="0"/>
            <w:tcW w:w="0" w:type="auto"/>
            <w:vMerge/>
          </w:tcPr>
          <w:p w14:paraId="3531063C" w14:textId="77777777" w:rsidR="00BF0FB1" w:rsidRPr="006F21B1" w:rsidRDefault="00BF0FB1">
            <w:pPr>
              <w:spacing w:after="160" w:line="259" w:lineRule="auto"/>
              <w:ind w:left="0" w:firstLine="0"/>
              <w:jc w:val="left"/>
              <w:rPr>
                <w:sz w:val="18"/>
                <w:szCs w:val="18"/>
              </w:rPr>
            </w:pPr>
          </w:p>
        </w:tc>
        <w:tc>
          <w:tcPr>
            <w:tcW w:w="4142" w:type="dxa"/>
          </w:tcPr>
          <w:p w14:paraId="34C90004" w14:textId="77777777" w:rsidR="00BF0FB1" w:rsidRPr="006F21B1" w:rsidRDefault="002C0318">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Cierre de brecha en el resultado de la evaluación de clima. </w:t>
            </w:r>
          </w:p>
        </w:tc>
      </w:tr>
      <w:tr w:rsidR="00BF0FB1" w:rsidRPr="006F21B1" w14:paraId="76776518" w14:textId="77777777" w:rsidTr="00E10525">
        <w:trPr>
          <w:trHeight w:val="768"/>
        </w:trPr>
        <w:tc>
          <w:tcPr>
            <w:cnfStyle w:val="001000000000" w:firstRow="0" w:lastRow="0" w:firstColumn="1" w:lastColumn="0" w:oddVBand="0" w:evenVBand="0" w:oddHBand="0" w:evenHBand="0" w:firstRowFirstColumn="0" w:firstRowLastColumn="0" w:lastRowFirstColumn="0" w:lastRowLastColumn="0"/>
            <w:tcW w:w="3964" w:type="dxa"/>
          </w:tcPr>
          <w:p w14:paraId="45CF4B0E" w14:textId="77777777" w:rsidR="00BF0FB1" w:rsidRPr="006F21B1" w:rsidRDefault="002C0318">
            <w:pPr>
              <w:spacing w:after="0" w:line="259" w:lineRule="auto"/>
              <w:ind w:left="0" w:firstLine="0"/>
              <w:jc w:val="left"/>
              <w:rPr>
                <w:sz w:val="18"/>
                <w:szCs w:val="18"/>
              </w:rPr>
            </w:pPr>
            <w:r w:rsidRPr="006F21B1">
              <w:rPr>
                <w:sz w:val="18"/>
                <w:szCs w:val="18"/>
              </w:rPr>
              <w:t xml:space="preserve">Fortalecimiento de la institucionalidad </w:t>
            </w:r>
          </w:p>
        </w:tc>
        <w:tc>
          <w:tcPr>
            <w:tcW w:w="4142" w:type="dxa"/>
          </w:tcPr>
          <w:p w14:paraId="3C7F3094" w14:textId="77777777" w:rsidR="00BF0FB1" w:rsidRPr="006F21B1" w:rsidRDefault="002C0318">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 xml:space="preserve">Modernización de recursos tecnológicos del IDU. </w:t>
            </w:r>
          </w:p>
        </w:tc>
      </w:tr>
    </w:tbl>
    <w:p w14:paraId="19270FC4" w14:textId="4917D399" w:rsidR="00FF3C2B" w:rsidRPr="005D5513" w:rsidRDefault="00FF3C2B" w:rsidP="00FF3C2B">
      <w:pPr>
        <w:pStyle w:val="Descripcin"/>
        <w:jc w:val="center"/>
        <w:rPr>
          <w:rFonts w:ascii="Arial" w:hAnsi="Arial" w:cs="Arial"/>
          <w:b/>
          <w:color w:val="1F3864" w:themeColor="accent5" w:themeShade="80"/>
        </w:rPr>
      </w:pPr>
      <w:bookmarkStart w:id="47" w:name="_Toc157521755"/>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9</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FF3C2B">
        <w:rPr>
          <w:rFonts w:ascii="Arial" w:hAnsi="Arial" w:cs="Arial"/>
          <w:b/>
          <w:color w:val="1F3864" w:themeColor="accent5" w:themeShade="80"/>
        </w:rPr>
        <w:t>Metas Estratégicas del Área – Alineación con los Objetivos Estratégicos de la entidad</w:t>
      </w:r>
      <w:bookmarkEnd w:id="47"/>
      <w:r w:rsidRPr="00FF3C2B">
        <w:rPr>
          <w:rFonts w:ascii="Arial" w:hAnsi="Arial" w:cs="Arial"/>
          <w:b/>
          <w:color w:val="1F3864" w:themeColor="accent5" w:themeShade="80"/>
        </w:rPr>
        <w:t xml:space="preserve"> </w:t>
      </w:r>
    </w:p>
    <w:p w14:paraId="6AA3B9A7" w14:textId="5A83EF85" w:rsidR="00BF0FB1" w:rsidRDefault="00BF0FB1">
      <w:pPr>
        <w:spacing w:after="0" w:line="259" w:lineRule="auto"/>
        <w:ind w:left="0" w:firstLine="0"/>
        <w:jc w:val="left"/>
      </w:pPr>
    </w:p>
    <w:p w14:paraId="2616276B" w14:textId="77777777" w:rsidR="00BF0FB1" w:rsidRDefault="002C0318">
      <w:pPr>
        <w:pStyle w:val="Ttulo4"/>
        <w:ind w:left="355"/>
      </w:pPr>
      <w:r>
        <w:t xml:space="preserve">7.1.4 Servicios de TI </w:t>
      </w:r>
    </w:p>
    <w:p w14:paraId="3AF2EEFD" w14:textId="77777777" w:rsidR="00BF0FB1" w:rsidRDefault="002C0318" w:rsidP="00633B95">
      <w:pPr>
        <w:spacing w:after="157"/>
        <w:ind w:left="-5" w:right="99"/>
      </w:pPr>
      <w:r>
        <w:t xml:space="preserve">A continuación, se presentan los servicios de tecnologías de la información que se prestan desde la Subdirección Técnica de Recursos Tecnológicos a los servidores públicos y contratistas de prestación de servicios del Instituto de Desarrollo Urbano-IDU en todas sus sedes. Para obtener más información sobre la caracterización de los servicios de TI revisar el Anexo 2:  </w:t>
      </w:r>
    </w:p>
    <w:p w14:paraId="14C745D1" w14:textId="77777777" w:rsidR="00BF0FB1" w:rsidRDefault="002C0318" w:rsidP="00633B95">
      <w:pPr>
        <w:spacing w:after="142" w:line="259" w:lineRule="auto"/>
        <w:ind w:left="-5" w:right="99"/>
      </w:pPr>
      <w:r>
        <w:t>DUTI01_CATALOGO_DE_SERVICIOS_DE_TECNOLOGIAS_DE_LA_INFORMACION_Y</w:t>
      </w:r>
    </w:p>
    <w:p w14:paraId="3BCE179A" w14:textId="77777777" w:rsidR="00BF0FB1" w:rsidRDefault="002C0318" w:rsidP="00633B95">
      <w:pPr>
        <w:spacing w:after="23" w:line="259" w:lineRule="auto"/>
        <w:ind w:left="-5" w:right="99"/>
      </w:pPr>
      <w:r>
        <w:t xml:space="preserve">_LA_COMUNICACION_V_4.0.pdf” </w:t>
      </w:r>
    </w:p>
    <w:p w14:paraId="30CDCB7F" w14:textId="77777777" w:rsidR="00106368" w:rsidRDefault="00106368">
      <w:pPr>
        <w:spacing w:after="23" w:line="259" w:lineRule="auto"/>
        <w:ind w:left="-5" w:right="603"/>
      </w:pPr>
    </w:p>
    <w:p w14:paraId="44CD537C" w14:textId="77777777" w:rsidR="00106368" w:rsidRPr="00592861" w:rsidRDefault="00106368" w:rsidP="00106368">
      <w:pPr>
        <w:spacing w:line="360" w:lineRule="auto"/>
      </w:pPr>
    </w:p>
    <w:tbl>
      <w:tblPr>
        <w:tblStyle w:val="Tablaconcuadrcula1clara-nfasis6"/>
        <w:tblW w:w="9351" w:type="dxa"/>
        <w:tblLayout w:type="fixed"/>
        <w:tblLook w:val="04A0" w:firstRow="1" w:lastRow="0" w:firstColumn="1" w:lastColumn="0" w:noHBand="0" w:noVBand="1"/>
      </w:tblPr>
      <w:tblGrid>
        <w:gridCol w:w="988"/>
        <w:gridCol w:w="2268"/>
        <w:gridCol w:w="2268"/>
        <w:gridCol w:w="2126"/>
        <w:gridCol w:w="1701"/>
      </w:tblGrid>
      <w:tr w:rsidR="00106368" w:rsidRPr="006F21B1" w14:paraId="40275A23" w14:textId="77777777" w:rsidTr="00317AB9">
        <w:trPr>
          <w:cnfStyle w:val="100000000000" w:firstRow="1" w:lastRow="0" w:firstColumn="0" w:lastColumn="0" w:oddVBand="0" w:evenVBand="0" w:oddHBand="0" w:evenHBand="0" w:firstRowFirstColumn="0" w:firstRowLastColumn="0" w:lastRowFirstColumn="0" w:lastRowLastColumn="0"/>
          <w:cantSplit/>
          <w:trHeight w:val="480"/>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E2EFD9" w:themeFill="accent6" w:themeFillTint="33"/>
            <w:hideMark/>
          </w:tcPr>
          <w:p w14:paraId="1408A5EC" w14:textId="77777777" w:rsidR="00106368" w:rsidRPr="00E10525" w:rsidRDefault="00106368" w:rsidP="00DF40D0">
            <w:pPr>
              <w:jc w:val="center"/>
              <w:rPr>
                <w:bCs w:val="0"/>
                <w:sz w:val="18"/>
                <w:szCs w:val="18"/>
              </w:rPr>
            </w:pPr>
            <w:r w:rsidRPr="00E10525">
              <w:rPr>
                <w:bCs w:val="0"/>
                <w:sz w:val="18"/>
                <w:szCs w:val="18"/>
              </w:rPr>
              <w:t>ID</w:t>
            </w:r>
          </w:p>
        </w:tc>
        <w:tc>
          <w:tcPr>
            <w:tcW w:w="2268" w:type="dxa"/>
            <w:shd w:val="clear" w:color="auto" w:fill="E2EFD9" w:themeFill="accent6" w:themeFillTint="33"/>
            <w:hideMark/>
          </w:tcPr>
          <w:p w14:paraId="2AD21B76" w14:textId="77777777" w:rsidR="00106368" w:rsidRPr="00E10525" w:rsidRDefault="00106368" w:rsidP="00DF40D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0525">
              <w:rPr>
                <w:bCs w:val="0"/>
                <w:sz w:val="18"/>
                <w:szCs w:val="18"/>
              </w:rPr>
              <w:t>Nombre del Servicio</w:t>
            </w:r>
          </w:p>
        </w:tc>
        <w:tc>
          <w:tcPr>
            <w:tcW w:w="2268" w:type="dxa"/>
            <w:shd w:val="clear" w:color="auto" w:fill="E2EFD9" w:themeFill="accent6" w:themeFillTint="33"/>
            <w:hideMark/>
          </w:tcPr>
          <w:p w14:paraId="597457B4" w14:textId="77777777" w:rsidR="00106368" w:rsidRPr="00E10525" w:rsidRDefault="00106368" w:rsidP="00DF40D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0525">
              <w:rPr>
                <w:bCs w:val="0"/>
                <w:sz w:val="18"/>
                <w:szCs w:val="18"/>
              </w:rPr>
              <w:t>Descripción del servicio</w:t>
            </w:r>
          </w:p>
        </w:tc>
        <w:tc>
          <w:tcPr>
            <w:tcW w:w="2126" w:type="dxa"/>
            <w:shd w:val="clear" w:color="auto" w:fill="E2EFD9" w:themeFill="accent6" w:themeFillTint="33"/>
            <w:hideMark/>
          </w:tcPr>
          <w:p w14:paraId="5F558C6D" w14:textId="77777777" w:rsidR="00106368" w:rsidRPr="00E10525" w:rsidRDefault="00106368" w:rsidP="00DF40D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0525">
              <w:rPr>
                <w:bCs w:val="0"/>
                <w:sz w:val="18"/>
                <w:szCs w:val="18"/>
              </w:rPr>
              <w:t>Objetivo</w:t>
            </w:r>
          </w:p>
        </w:tc>
        <w:tc>
          <w:tcPr>
            <w:tcW w:w="1701" w:type="dxa"/>
            <w:shd w:val="clear" w:color="auto" w:fill="E2EFD9" w:themeFill="accent6" w:themeFillTint="33"/>
            <w:hideMark/>
          </w:tcPr>
          <w:p w14:paraId="6FF90AFC" w14:textId="77777777" w:rsidR="00106368" w:rsidRPr="00E10525" w:rsidRDefault="00106368" w:rsidP="00DF40D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10525">
              <w:rPr>
                <w:bCs w:val="0"/>
                <w:sz w:val="18"/>
                <w:szCs w:val="18"/>
              </w:rPr>
              <w:t>Beneficiario</w:t>
            </w:r>
          </w:p>
        </w:tc>
      </w:tr>
      <w:tr w:rsidR="00106368" w:rsidRPr="006F21B1" w14:paraId="5ED52023" w14:textId="77777777" w:rsidTr="00317AB9">
        <w:trPr>
          <w:trHeight w:val="2040"/>
        </w:trPr>
        <w:tc>
          <w:tcPr>
            <w:cnfStyle w:val="001000000000" w:firstRow="0" w:lastRow="0" w:firstColumn="1" w:lastColumn="0" w:oddVBand="0" w:evenVBand="0" w:oddHBand="0" w:evenHBand="0" w:firstRowFirstColumn="0" w:firstRowLastColumn="0" w:lastRowFirstColumn="0" w:lastRowLastColumn="0"/>
            <w:tcW w:w="988" w:type="dxa"/>
            <w:hideMark/>
          </w:tcPr>
          <w:p w14:paraId="40B9BC78" w14:textId="77777777" w:rsidR="00106368" w:rsidRPr="006F21B1" w:rsidRDefault="00106368" w:rsidP="00DF40D0">
            <w:pPr>
              <w:rPr>
                <w:sz w:val="18"/>
                <w:szCs w:val="18"/>
              </w:rPr>
            </w:pPr>
          </w:p>
          <w:p w14:paraId="30801393" w14:textId="77777777" w:rsidR="00106368" w:rsidRPr="006F21B1" w:rsidRDefault="00106368" w:rsidP="00DF40D0">
            <w:pPr>
              <w:rPr>
                <w:sz w:val="18"/>
                <w:szCs w:val="18"/>
              </w:rPr>
            </w:pPr>
          </w:p>
          <w:p w14:paraId="3C7BA8EC" w14:textId="77777777" w:rsidR="00106368" w:rsidRPr="006F21B1" w:rsidRDefault="00106368" w:rsidP="00DF40D0">
            <w:pPr>
              <w:rPr>
                <w:sz w:val="18"/>
                <w:szCs w:val="18"/>
              </w:rPr>
            </w:pPr>
          </w:p>
          <w:p w14:paraId="6F0C3A40" w14:textId="77777777" w:rsidR="00106368" w:rsidRPr="006F21B1" w:rsidRDefault="00106368" w:rsidP="00DF40D0">
            <w:pPr>
              <w:rPr>
                <w:sz w:val="18"/>
                <w:szCs w:val="18"/>
              </w:rPr>
            </w:pPr>
            <w:r w:rsidRPr="006F21B1">
              <w:rPr>
                <w:sz w:val="18"/>
                <w:szCs w:val="18"/>
              </w:rPr>
              <w:t>STI01</w:t>
            </w:r>
          </w:p>
        </w:tc>
        <w:tc>
          <w:tcPr>
            <w:tcW w:w="2268" w:type="dxa"/>
            <w:hideMark/>
          </w:tcPr>
          <w:p w14:paraId="4323A542"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4987A021"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7316F2F1"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52730967"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ATENCIÓN DE EVENTOS DE TECNOLOGÍA</w:t>
            </w:r>
          </w:p>
        </w:tc>
        <w:tc>
          <w:tcPr>
            <w:tcW w:w="2268" w:type="dxa"/>
            <w:hideMark/>
          </w:tcPr>
          <w:p w14:paraId="223C8604"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Este servicio brinda atención a las solicitudes de los usuarios, relacionadas con la degradación del servicio o su interrupción, en lo referente a los equipos de cómputo, sus sistemas operativos, las aplicaciones de software y los dispositivos vinculados a ellos, como impresoras y escáneres.</w:t>
            </w:r>
          </w:p>
        </w:tc>
        <w:tc>
          <w:tcPr>
            <w:tcW w:w="2126" w:type="dxa"/>
            <w:hideMark/>
          </w:tcPr>
          <w:p w14:paraId="06EE19E1"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776378B8"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Gestionar las solicitudes de soporte realizadas por los usuarios de la red de datos, relacionados con el componente tecnológico.</w:t>
            </w:r>
          </w:p>
        </w:tc>
        <w:tc>
          <w:tcPr>
            <w:tcW w:w="1701" w:type="dxa"/>
            <w:hideMark/>
          </w:tcPr>
          <w:p w14:paraId="3E1B1C96"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31247624"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usuarios que utilicen los recursos tecnológicos del IDU señalados previamente.</w:t>
            </w:r>
          </w:p>
        </w:tc>
      </w:tr>
      <w:tr w:rsidR="00106368" w:rsidRPr="006F21B1" w14:paraId="0B0E504D" w14:textId="77777777" w:rsidTr="00317AB9">
        <w:trPr>
          <w:trHeight w:val="1440"/>
        </w:trPr>
        <w:tc>
          <w:tcPr>
            <w:cnfStyle w:val="001000000000" w:firstRow="0" w:lastRow="0" w:firstColumn="1" w:lastColumn="0" w:oddVBand="0" w:evenVBand="0" w:oddHBand="0" w:evenHBand="0" w:firstRowFirstColumn="0" w:firstRowLastColumn="0" w:lastRowFirstColumn="0" w:lastRowLastColumn="0"/>
            <w:tcW w:w="988" w:type="dxa"/>
            <w:hideMark/>
          </w:tcPr>
          <w:p w14:paraId="313ECF7C" w14:textId="77777777" w:rsidR="00106368" w:rsidRPr="006F21B1" w:rsidRDefault="00106368" w:rsidP="00DF40D0">
            <w:pPr>
              <w:rPr>
                <w:sz w:val="18"/>
                <w:szCs w:val="18"/>
                <w:lang w:val="es-CO"/>
              </w:rPr>
            </w:pPr>
          </w:p>
          <w:p w14:paraId="51AA89AF" w14:textId="77777777" w:rsidR="00106368" w:rsidRPr="006F21B1" w:rsidRDefault="00106368" w:rsidP="00DF40D0">
            <w:pPr>
              <w:rPr>
                <w:sz w:val="18"/>
                <w:szCs w:val="18"/>
                <w:lang w:val="es-CO"/>
              </w:rPr>
            </w:pPr>
          </w:p>
          <w:p w14:paraId="1670DCE9" w14:textId="77777777" w:rsidR="00106368" w:rsidRPr="006F21B1" w:rsidRDefault="00106368" w:rsidP="00DF40D0">
            <w:pPr>
              <w:rPr>
                <w:sz w:val="18"/>
                <w:szCs w:val="18"/>
              </w:rPr>
            </w:pPr>
            <w:r w:rsidRPr="006F21B1">
              <w:rPr>
                <w:sz w:val="18"/>
                <w:szCs w:val="18"/>
              </w:rPr>
              <w:t>STI02</w:t>
            </w:r>
          </w:p>
        </w:tc>
        <w:tc>
          <w:tcPr>
            <w:tcW w:w="2268" w:type="dxa"/>
            <w:hideMark/>
          </w:tcPr>
          <w:p w14:paraId="02D7A46D"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25CB8B8B"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INSTALACIÓN DE APLICACIONES DE SOFTWARE</w:t>
            </w:r>
          </w:p>
        </w:tc>
        <w:tc>
          <w:tcPr>
            <w:tcW w:w="2268" w:type="dxa"/>
            <w:hideMark/>
          </w:tcPr>
          <w:p w14:paraId="0CB511D8"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Realizar la instalación de programas de software comercial o la configuración de sistemas de información institucionales.</w:t>
            </w:r>
          </w:p>
        </w:tc>
        <w:tc>
          <w:tcPr>
            <w:tcW w:w="2126" w:type="dxa"/>
            <w:hideMark/>
          </w:tcPr>
          <w:p w14:paraId="197A3462"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Instalar el software (sistemas de información, software especializado, entre otros), en los equipos de cómputo de la Entidad.</w:t>
            </w:r>
          </w:p>
        </w:tc>
        <w:tc>
          <w:tcPr>
            <w:tcW w:w="1701" w:type="dxa"/>
            <w:hideMark/>
          </w:tcPr>
          <w:p w14:paraId="00384DD3"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usuarios que utilicen los servicios de TI del IDU</w:t>
            </w:r>
          </w:p>
        </w:tc>
      </w:tr>
      <w:tr w:rsidR="00106368" w:rsidRPr="006F21B1" w14:paraId="3D63847E" w14:textId="77777777" w:rsidTr="00317AB9">
        <w:trPr>
          <w:trHeight w:val="1153"/>
        </w:trPr>
        <w:tc>
          <w:tcPr>
            <w:cnfStyle w:val="001000000000" w:firstRow="0" w:lastRow="0" w:firstColumn="1" w:lastColumn="0" w:oddVBand="0" w:evenVBand="0" w:oddHBand="0" w:evenHBand="0" w:firstRowFirstColumn="0" w:firstRowLastColumn="0" w:lastRowFirstColumn="0" w:lastRowLastColumn="0"/>
            <w:tcW w:w="988" w:type="dxa"/>
            <w:hideMark/>
          </w:tcPr>
          <w:p w14:paraId="3F2B59BD" w14:textId="77777777" w:rsidR="00106368" w:rsidRPr="006F21B1" w:rsidRDefault="00106368" w:rsidP="00DF40D0">
            <w:pPr>
              <w:rPr>
                <w:sz w:val="18"/>
                <w:szCs w:val="18"/>
                <w:lang w:val="es-CO"/>
              </w:rPr>
            </w:pPr>
          </w:p>
          <w:p w14:paraId="7D1E7F9D" w14:textId="77777777" w:rsidR="00106368" w:rsidRPr="006F21B1" w:rsidRDefault="00106368" w:rsidP="00DF40D0">
            <w:pPr>
              <w:rPr>
                <w:sz w:val="18"/>
                <w:szCs w:val="18"/>
                <w:lang w:val="es-CO"/>
              </w:rPr>
            </w:pPr>
          </w:p>
          <w:p w14:paraId="1612A465" w14:textId="77777777" w:rsidR="00106368" w:rsidRPr="006F21B1" w:rsidRDefault="00106368" w:rsidP="00DF40D0">
            <w:pPr>
              <w:rPr>
                <w:sz w:val="18"/>
                <w:szCs w:val="18"/>
                <w:lang w:val="es-CO"/>
              </w:rPr>
            </w:pPr>
          </w:p>
          <w:p w14:paraId="643981FE" w14:textId="77777777" w:rsidR="00106368" w:rsidRPr="006F21B1" w:rsidRDefault="00106368" w:rsidP="00DF40D0">
            <w:pPr>
              <w:rPr>
                <w:sz w:val="18"/>
                <w:szCs w:val="18"/>
                <w:lang w:val="es-CO"/>
              </w:rPr>
            </w:pPr>
          </w:p>
          <w:p w14:paraId="0D3CDC2C" w14:textId="77777777" w:rsidR="00106368" w:rsidRPr="006F21B1" w:rsidRDefault="00106368" w:rsidP="00DF40D0">
            <w:pPr>
              <w:rPr>
                <w:sz w:val="18"/>
                <w:szCs w:val="18"/>
                <w:lang w:val="es-CO"/>
              </w:rPr>
            </w:pPr>
          </w:p>
          <w:p w14:paraId="72D730DD" w14:textId="77777777" w:rsidR="00106368" w:rsidRPr="006F21B1" w:rsidRDefault="00106368" w:rsidP="00DF40D0">
            <w:pPr>
              <w:rPr>
                <w:sz w:val="18"/>
                <w:szCs w:val="18"/>
              </w:rPr>
            </w:pPr>
            <w:r w:rsidRPr="006F21B1">
              <w:rPr>
                <w:sz w:val="18"/>
                <w:szCs w:val="18"/>
              </w:rPr>
              <w:t>STI03</w:t>
            </w:r>
          </w:p>
        </w:tc>
        <w:tc>
          <w:tcPr>
            <w:tcW w:w="2268" w:type="dxa"/>
            <w:hideMark/>
          </w:tcPr>
          <w:p w14:paraId="447A86EB"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2B96D04C"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53C1AECD"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485BDB58"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06FA95E4"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SOPORTE SOBRE APLICACIONES DE SOFTWARE</w:t>
            </w:r>
          </w:p>
        </w:tc>
        <w:tc>
          <w:tcPr>
            <w:tcW w:w="2268" w:type="dxa"/>
            <w:hideMark/>
          </w:tcPr>
          <w:p w14:paraId="5654F3E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Este servicio brinda atención a las solicitudes de los usuarios, que se relacionen con aplicaciones de software que estén bajo la administración del proceso Gestión de Tecnologías de Información y Comunicación, cuando exista un evento que afecte el normal funcionamiento en la operación y cuando se generen consultas o solicitudes de asesoría en el manejo o utilización de los recursos de TI.</w:t>
            </w:r>
          </w:p>
        </w:tc>
        <w:tc>
          <w:tcPr>
            <w:tcW w:w="2126" w:type="dxa"/>
            <w:hideMark/>
          </w:tcPr>
          <w:p w14:paraId="141E38AB"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6670B7B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0D45894E"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Soportar el normal y correcto funcionamiento de las aplicaciones de software que soportan los procesos de la Entidad.</w:t>
            </w:r>
          </w:p>
        </w:tc>
        <w:tc>
          <w:tcPr>
            <w:tcW w:w="1701" w:type="dxa"/>
            <w:hideMark/>
          </w:tcPr>
          <w:p w14:paraId="3FB13F4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0DD5DE71"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60C33F62"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usuarios que utilicen las aplicaciones de software del IDU</w:t>
            </w:r>
          </w:p>
        </w:tc>
      </w:tr>
      <w:tr w:rsidR="00106368" w:rsidRPr="006F21B1" w14:paraId="335CC4BB"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2DDEB336" w14:textId="77777777" w:rsidR="00106368" w:rsidRPr="006F21B1" w:rsidRDefault="00106368" w:rsidP="00DF40D0">
            <w:pPr>
              <w:rPr>
                <w:sz w:val="18"/>
                <w:szCs w:val="18"/>
                <w:lang w:val="es-CO"/>
              </w:rPr>
            </w:pPr>
          </w:p>
          <w:p w14:paraId="538DE580" w14:textId="77777777" w:rsidR="00106368" w:rsidRPr="006F21B1" w:rsidRDefault="00106368" w:rsidP="00DF40D0">
            <w:pPr>
              <w:rPr>
                <w:sz w:val="18"/>
                <w:szCs w:val="18"/>
                <w:lang w:val="es-CO"/>
              </w:rPr>
            </w:pPr>
          </w:p>
          <w:p w14:paraId="05AA32E6" w14:textId="77777777" w:rsidR="00106368" w:rsidRPr="006F21B1" w:rsidRDefault="00106368" w:rsidP="00DF40D0">
            <w:pPr>
              <w:rPr>
                <w:sz w:val="18"/>
                <w:szCs w:val="18"/>
                <w:lang w:val="es-CO"/>
              </w:rPr>
            </w:pPr>
          </w:p>
          <w:p w14:paraId="6D6F5B66" w14:textId="77777777" w:rsidR="00106368" w:rsidRPr="006F21B1" w:rsidRDefault="00106368" w:rsidP="00DF40D0">
            <w:pPr>
              <w:rPr>
                <w:sz w:val="18"/>
                <w:szCs w:val="18"/>
              </w:rPr>
            </w:pPr>
            <w:r w:rsidRPr="006F21B1">
              <w:rPr>
                <w:sz w:val="18"/>
                <w:szCs w:val="18"/>
              </w:rPr>
              <w:t>STI04</w:t>
            </w:r>
          </w:p>
        </w:tc>
        <w:tc>
          <w:tcPr>
            <w:tcW w:w="2268" w:type="dxa"/>
            <w:hideMark/>
          </w:tcPr>
          <w:p w14:paraId="64123A95"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2A5E60F0"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01B9A5DE"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PRÉSTAMO DE EQUIPOS PARA REUNIONES</w:t>
            </w:r>
          </w:p>
        </w:tc>
        <w:tc>
          <w:tcPr>
            <w:tcW w:w="2268" w:type="dxa"/>
            <w:hideMark/>
          </w:tcPr>
          <w:p w14:paraId="4A1CDE7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Con este servicio se ofrece la instalación, configuración y soporte sobre el funcionamiento de los equipos proyectores de imagen, cables HDMI, Cables VGA, Adaptadores de conexión y portátiles.</w:t>
            </w:r>
          </w:p>
        </w:tc>
        <w:tc>
          <w:tcPr>
            <w:tcW w:w="2126" w:type="dxa"/>
            <w:hideMark/>
          </w:tcPr>
          <w:p w14:paraId="509014A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Facilitar el correcto desarrollo de las reuniones institucionales, mediante el préstamo e instalación de equipos de cómputo y de proyección.</w:t>
            </w:r>
          </w:p>
        </w:tc>
        <w:tc>
          <w:tcPr>
            <w:tcW w:w="1701" w:type="dxa"/>
            <w:hideMark/>
          </w:tcPr>
          <w:p w14:paraId="42759187"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funcionarios y contratistas de apoyo a la gestión.</w:t>
            </w:r>
          </w:p>
        </w:tc>
      </w:tr>
      <w:tr w:rsidR="00106368" w:rsidRPr="006F21B1" w14:paraId="095DBC3A"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08F407DD" w14:textId="77777777" w:rsidR="00106368" w:rsidRPr="006F21B1" w:rsidRDefault="00106368" w:rsidP="00DF40D0">
            <w:pPr>
              <w:rPr>
                <w:sz w:val="18"/>
                <w:szCs w:val="18"/>
                <w:lang w:val="es-CO"/>
              </w:rPr>
            </w:pPr>
          </w:p>
          <w:p w14:paraId="14DE592B" w14:textId="77777777" w:rsidR="00106368" w:rsidRPr="006F21B1" w:rsidRDefault="00106368" w:rsidP="00DF40D0">
            <w:pPr>
              <w:rPr>
                <w:sz w:val="18"/>
                <w:szCs w:val="18"/>
                <w:lang w:val="es-CO"/>
              </w:rPr>
            </w:pPr>
          </w:p>
          <w:p w14:paraId="310F7CB8" w14:textId="77777777" w:rsidR="00106368" w:rsidRPr="006F21B1" w:rsidRDefault="00106368" w:rsidP="00DF40D0">
            <w:pPr>
              <w:rPr>
                <w:sz w:val="18"/>
                <w:szCs w:val="18"/>
                <w:lang w:val="es-CO"/>
              </w:rPr>
            </w:pPr>
          </w:p>
          <w:p w14:paraId="3A307E3A" w14:textId="77777777" w:rsidR="00106368" w:rsidRPr="006F21B1" w:rsidRDefault="00106368" w:rsidP="00DF40D0">
            <w:pPr>
              <w:rPr>
                <w:sz w:val="18"/>
                <w:szCs w:val="18"/>
              </w:rPr>
            </w:pPr>
            <w:r w:rsidRPr="006F21B1">
              <w:rPr>
                <w:sz w:val="18"/>
                <w:szCs w:val="18"/>
              </w:rPr>
              <w:t>STI05</w:t>
            </w:r>
          </w:p>
        </w:tc>
        <w:tc>
          <w:tcPr>
            <w:tcW w:w="2268" w:type="dxa"/>
            <w:hideMark/>
          </w:tcPr>
          <w:p w14:paraId="716759AC"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24E81D30"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77B47E18"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PRÉSTAMO SALA IDUCATE</w:t>
            </w:r>
          </w:p>
        </w:tc>
        <w:tc>
          <w:tcPr>
            <w:tcW w:w="2268" w:type="dxa"/>
            <w:hideMark/>
          </w:tcPr>
          <w:p w14:paraId="62565FBE"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Con este servicio se pone a disposición un espacio para capacitaciones en el que se requiera contar con equipos de cómputo.</w:t>
            </w:r>
          </w:p>
        </w:tc>
        <w:tc>
          <w:tcPr>
            <w:tcW w:w="2126" w:type="dxa"/>
            <w:hideMark/>
          </w:tcPr>
          <w:p w14:paraId="26A3F423"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Prestar la sala IDUCATE para uso institucional, con los equipos de cómputo instalados y configurados de acuerdo con las necesidades del usuario.</w:t>
            </w:r>
          </w:p>
        </w:tc>
        <w:tc>
          <w:tcPr>
            <w:tcW w:w="1701" w:type="dxa"/>
            <w:hideMark/>
          </w:tcPr>
          <w:p w14:paraId="7AD99CB5"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funcionarios y contratistas de apoyo a la gestión.</w:t>
            </w:r>
          </w:p>
        </w:tc>
      </w:tr>
      <w:tr w:rsidR="00106368" w:rsidRPr="006F21B1" w14:paraId="2648FE11" w14:textId="77777777" w:rsidTr="00317AB9">
        <w:trPr>
          <w:trHeight w:val="2310"/>
        </w:trPr>
        <w:tc>
          <w:tcPr>
            <w:cnfStyle w:val="001000000000" w:firstRow="0" w:lastRow="0" w:firstColumn="1" w:lastColumn="0" w:oddVBand="0" w:evenVBand="0" w:oddHBand="0" w:evenHBand="0" w:firstRowFirstColumn="0" w:firstRowLastColumn="0" w:lastRowFirstColumn="0" w:lastRowLastColumn="0"/>
            <w:tcW w:w="988" w:type="dxa"/>
            <w:hideMark/>
          </w:tcPr>
          <w:p w14:paraId="6C0AA2E8" w14:textId="77777777" w:rsidR="00106368" w:rsidRPr="006F21B1" w:rsidRDefault="00106368" w:rsidP="00DF40D0">
            <w:pPr>
              <w:rPr>
                <w:sz w:val="18"/>
                <w:szCs w:val="18"/>
                <w:lang w:val="es-CO"/>
              </w:rPr>
            </w:pPr>
          </w:p>
          <w:p w14:paraId="6F189411" w14:textId="77777777" w:rsidR="00106368" w:rsidRPr="006F21B1" w:rsidRDefault="00106368" w:rsidP="00DF40D0">
            <w:pPr>
              <w:rPr>
                <w:sz w:val="18"/>
                <w:szCs w:val="18"/>
                <w:lang w:val="es-CO"/>
              </w:rPr>
            </w:pPr>
          </w:p>
          <w:p w14:paraId="1CF53EB3" w14:textId="77777777" w:rsidR="00106368" w:rsidRPr="006F21B1" w:rsidRDefault="00106368" w:rsidP="00DF40D0">
            <w:pPr>
              <w:rPr>
                <w:sz w:val="18"/>
                <w:szCs w:val="18"/>
                <w:lang w:val="es-CO"/>
              </w:rPr>
            </w:pPr>
          </w:p>
          <w:p w14:paraId="07730982" w14:textId="77777777" w:rsidR="00106368" w:rsidRPr="006F21B1" w:rsidRDefault="00106368" w:rsidP="00DF40D0">
            <w:pPr>
              <w:rPr>
                <w:sz w:val="18"/>
                <w:szCs w:val="18"/>
              </w:rPr>
            </w:pPr>
            <w:r w:rsidRPr="006F21B1">
              <w:rPr>
                <w:sz w:val="18"/>
                <w:szCs w:val="18"/>
              </w:rPr>
              <w:t>STI06</w:t>
            </w:r>
          </w:p>
        </w:tc>
        <w:tc>
          <w:tcPr>
            <w:tcW w:w="2268" w:type="dxa"/>
            <w:hideMark/>
          </w:tcPr>
          <w:p w14:paraId="634087B5"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3DA30F88"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3397BA03"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DIGITALIZACIÓN DE DOCUMENTOS E IMPRESIÓN EN GRAN FORMATO</w:t>
            </w:r>
          </w:p>
        </w:tc>
        <w:tc>
          <w:tcPr>
            <w:tcW w:w="2268" w:type="dxa"/>
            <w:hideMark/>
          </w:tcPr>
          <w:p w14:paraId="5EC7C441"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digitalizan expedientes o documentos con más de 50 páginas.</w:t>
            </w:r>
            <w:r w:rsidRPr="006F21B1">
              <w:rPr>
                <w:sz w:val="18"/>
                <w:szCs w:val="18"/>
                <w:lang w:val="es-CO"/>
              </w:rPr>
              <w:br/>
              <w:t>Se imprimen planos y/o documentos en formatos de papel de tamaño superior al oficio hasta un máximo de 44 x 66 pulgadas. Formatos tipo Imagen técnicamente disponibles en el IDU y tipo PDF en imagen estándar.</w:t>
            </w:r>
          </w:p>
        </w:tc>
        <w:tc>
          <w:tcPr>
            <w:tcW w:w="2126" w:type="dxa"/>
            <w:hideMark/>
          </w:tcPr>
          <w:p w14:paraId="30C0D02D"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Centralizar en un solo sitio los procesos de digitalización de expedientes e impresión en gran formato.</w:t>
            </w:r>
          </w:p>
        </w:tc>
        <w:tc>
          <w:tcPr>
            <w:tcW w:w="1701" w:type="dxa"/>
            <w:hideMark/>
          </w:tcPr>
          <w:p w14:paraId="6FFF0AA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funcionarios y contratistas de apoyo a la gestión, con autorización del jefe de área.</w:t>
            </w:r>
          </w:p>
        </w:tc>
      </w:tr>
      <w:tr w:rsidR="00106368" w:rsidRPr="006F21B1" w14:paraId="6AF2327D" w14:textId="77777777" w:rsidTr="00317AB9">
        <w:trPr>
          <w:trHeight w:val="858"/>
        </w:trPr>
        <w:tc>
          <w:tcPr>
            <w:cnfStyle w:val="001000000000" w:firstRow="0" w:lastRow="0" w:firstColumn="1" w:lastColumn="0" w:oddVBand="0" w:evenVBand="0" w:oddHBand="0" w:evenHBand="0" w:firstRowFirstColumn="0" w:firstRowLastColumn="0" w:lastRowFirstColumn="0" w:lastRowLastColumn="0"/>
            <w:tcW w:w="988" w:type="dxa"/>
            <w:hideMark/>
          </w:tcPr>
          <w:p w14:paraId="594791A4" w14:textId="77777777" w:rsidR="00106368" w:rsidRPr="006F21B1" w:rsidRDefault="00106368" w:rsidP="00DF40D0">
            <w:pPr>
              <w:rPr>
                <w:sz w:val="18"/>
                <w:szCs w:val="18"/>
                <w:lang w:val="es-CO"/>
              </w:rPr>
            </w:pPr>
          </w:p>
          <w:p w14:paraId="29AB14A6" w14:textId="77777777" w:rsidR="00106368" w:rsidRPr="006F21B1" w:rsidRDefault="00106368" w:rsidP="00DF40D0">
            <w:pPr>
              <w:rPr>
                <w:sz w:val="18"/>
                <w:szCs w:val="18"/>
                <w:lang w:val="es-CO"/>
              </w:rPr>
            </w:pPr>
          </w:p>
          <w:p w14:paraId="2343F681" w14:textId="77777777" w:rsidR="00106368" w:rsidRPr="006F21B1" w:rsidRDefault="00106368" w:rsidP="00DF40D0">
            <w:pPr>
              <w:rPr>
                <w:sz w:val="18"/>
                <w:szCs w:val="18"/>
                <w:lang w:val="es-CO"/>
              </w:rPr>
            </w:pPr>
          </w:p>
          <w:p w14:paraId="0154704F" w14:textId="77777777" w:rsidR="00106368" w:rsidRPr="006F21B1" w:rsidRDefault="00106368" w:rsidP="00DF40D0">
            <w:pPr>
              <w:rPr>
                <w:sz w:val="18"/>
                <w:szCs w:val="18"/>
              </w:rPr>
            </w:pPr>
            <w:r w:rsidRPr="006F21B1">
              <w:rPr>
                <w:sz w:val="18"/>
                <w:szCs w:val="18"/>
              </w:rPr>
              <w:t>STI07</w:t>
            </w:r>
          </w:p>
        </w:tc>
        <w:tc>
          <w:tcPr>
            <w:tcW w:w="2268" w:type="dxa"/>
            <w:hideMark/>
          </w:tcPr>
          <w:p w14:paraId="1F653814"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092525A5"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7121E9C4"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ADMINISTRACIÓN DE USUARIOS DE TECNOLOGÍA.</w:t>
            </w:r>
          </w:p>
        </w:tc>
        <w:tc>
          <w:tcPr>
            <w:tcW w:w="2268" w:type="dxa"/>
            <w:hideMark/>
          </w:tcPr>
          <w:p w14:paraId="3D11FCF3"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7621D85B"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realiza la creación, modificación y cancelación del usuario para acceder a los recursos de T.I.</w:t>
            </w:r>
          </w:p>
        </w:tc>
        <w:tc>
          <w:tcPr>
            <w:tcW w:w="2126" w:type="dxa"/>
            <w:hideMark/>
          </w:tcPr>
          <w:p w14:paraId="0B761259"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Garantizar a los usuarios el acceso controlado a los recursos de tecnología dispuestos por la entidad, por medio de perfiles y credenciales con los suficientes permisos, para atender el desarrollo de sus funciones.</w:t>
            </w:r>
          </w:p>
        </w:tc>
        <w:tc>
          <w:tcPr>
            <w:tcW w:w="1701" w:type="dxa"/>
            <w:hideMark/>
          </w:tcPr>
          <w:p w14:paraId="4BAA9A67"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funcionarios y contratistas de apoyo a la gestión.</w:t>
            </w:r>
          </w:p>
        </w:tc>
      </w:tr>
      <w:tr w:rsidR="00106368" w:rsidRPr="006F21B1" w14:paraId="60227A26" w14:textId="77777777" w:rsidTr="00317AB9">
        <w:trPr>
          <w:trHeight w:val="2055"/>
        </w:trPr>
        <w:tc>
          <w:tcPr>
            <w:cnfStyle w:val="001000000000" w:firstRow="0" w:lastRow="0" w:firstColumn="1" w:lastColumn="0" w:oddVBand="0" w:evenVBand="0" w:oddHBand="0" w:evenHBand="0" w:firstRowFirstColumn="0" w:firstRowLastColumn="0" w:lastRowFirstColumn="0" w:lastRowLastColumn="0"/>
            <w:tcW w:w="988" w:type="dxa"/>
            <w:hideMark/>
          </w:tcPr>
          <w:p w14:paraId="6887D3C7" w14:textId="77777777" w:rsidR="00106368" w:rsidRPr="006F21B1" w:rsidRDefault="00106368" w:rsidP="00DF40D0">
            <w:pPr>
              <w:rPr>
                <w:sz w:val="18"/>
                <w:szCs w:val="18"/>
                <w:lang w:val="es-CO"/>
              </w:rPr>
            </w:pPr>
          </w:p>
          <w:p w14:paraId="3DD46890" w14:textId="77777777" w:rsidR="00106368" w:rsidRPr="006F21B1" w:rsidRDefault="00106368" w:rsidP="00DF40D0">
            <w:pPr>
              <w:rPr>
                <w:sz w:val="18"/>
                <w:szCs w:val="18"/>
                <w:lang w:val="es-CO"/>
              </w:rPr>
            </w:pPr>
          </w:p>
          <w:p w14:paraId="18BC2C0A" w14:textId="77777777" w:rsidR="00106368" w:rsidRPr="006F21B1" w:rsidRDefault="00106368" w:rsidP="00DF40D0">
            <w:pPr>
              <w:rPr>
                <w:sz w:val="18"/>
                <w:szCs w:val="18"/>
                <w:lang w:val="es-CO"/>
              </w:rPr>
            </w:pPr>
          </w:p>
          <w:p w14:paraId="05F2394D" w14:textId="77777777" w:rsidR="00106368" w:rsidRPr="006F21B1" w:rsidRDefault="00106368" w:rsidP="00DF40D0">
            <w:pPr>
              <w:rPr>
                <w:sz w:val="18"/>
                <w:szCs w:val="18"/>
                <w:lang w:val="es-CO"/>
              </w:rPr>
            </w:pPr>
          </w:p>
          <w:p w14:paraId="388D0542" w14:textId="77777777" w:rsidR="00106368" w:rsidRPr="006F21B1" w:rsidRDefault="00106368" w:rsidP="00DF40D0">
            <w:pPr>
              <w:rPr>
                <w:sz w:val="18"/>
                <w:szCs w:val="18"/>
              </w:rPr>
            </w:pPr>
            <w:r w:rsidRPr="006F21B1">
              <w:rPr>
                <w:sz w:val="18"/>
                <w:szCs w:val="18"/>
              </w:rPr>
              <w:t>STI08</w:t>
            </w:r>
          </w:p>
        </w:tc>
        <w:tc>
          <w:tcPr>
            <w:tcW w:w="2268" w:type="dxa"/>
            <w:hideMark/>
          </w:tcPr>
          <w:p w14:paraId="150F76FE"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D54A2BA"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F372BF"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5085AD34"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RECURSOS COMPARTIDOS</w:t>
            </w:r>
          </w:p>
        </w:tc>
        <w:tc>
          <w:tcPr>
            <w:tcW w:w="2268" w:type="dxa"/>
            <w:hideMark/>
          </w:tcPr>
          <w:p w14:paraId="335276FD"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7DABA33F"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3CA291D6"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43C19296"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Este servicio permite el almacenamiento de información institucional sensible, en una carpeta compartida.</w:t>
            </w:r>
          </w:p>
        </w:tc>
        <w:tc>
          <w:tcPr>
            <w:tcW w:w="2126" w:type="dxa"/>
            <w:hideMark/>
          </w:tcPr>
          <w:p w14:paraId="74216825"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lang w:val="es-CO"/>
              </w:rPr>
              <w:t xml:space="preserve">Brindar espacio de almacenamiento en disco duro, para ser compartido a través de la red institucional entre las personas indicadas por el directivo que la solicita. </w:t>
            </w:r>
            <w:r w:rsidRPr="006F21B1">
              <w:rPr>
                <w:sz w:val="18"/>
                <w:szCs w:val="18"/>
              </w:rPr>
              <w:t>En este espacio se deberá almacenar únicamente información institucional.</w:t>
            </w:r>
          </w:p>
        </w:tc>
        <w:tc>
          <w:tcPr>
            <w:tcW w:w="1701" w:type="dxa"/>
            <w:hideMark/>
          </w:tcPr>
          <w:p w14:paraId="40A5439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F1F8E5E"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8A565B2"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1C3B2453"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p>
          <w:p w14:paraId="23ED42A5"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Directivos</w:t>
            </w:r>
          </w:p>
        </w:tc>
      </w:tr>
      <w:tr w:rsidR="00106368" w:rsidRPr="006F21B1" w14:paraId="65D10AC6"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25B4E537" w14:textId="77777777" w:rsidR="00106368" w:rsidRPr="006F21B1" w:rsidRDefault="00106368" w:rsidP="00DF40D0">
            <w:pPr>
              <w:rPr>
                <w:sz w:val="18"/>
                <w:szCs w:val="18"/>
              </w:rPr>
            </w:pPr>
          </w:p>
          <w:p w14:paraId="27CA278E" w14:textId="77777777" w:rsidR="00106368" w:rsidRPr="006F21B1" w:rsidRDefault="00106368" w:rsidP="00DF40D0">
            <w:pPr>
              <w:rPr>
                <w:sz w:val="18"/>
                <w:szCs w:val="18"/>
              </w:rPr>
            </w:pPr>
          </w:p>
          <w:p w14:paraId="115C2B62" w14:textId="77777777" w:rsidR="00106368" w:rsidRPr="006F21B1" w:rsidRDefault="00106368" w:rsidP="00DF40D0">
            <w:pPr>
              <w:rPr>
                <w:sz w:val="18"/>
                <w:szCs w:val="18"/>
              </w:rPr>
            </w:pPr>
            <w:r w:rsidRPr="006F21B1">
              <w:rPr>
                <w:sz w:val="18"/>
                <w:szCs w:val="18"/>
              </w:rPr>
              <w:t>STI09</w:t>
            </w:r>
          </w:p>
        </w:tc>
        <w:tc>
          <w:tcPr>
            <w:tcW w:w="2268" w:type="dxa"/>
            <w:hideMark/>
          </w:tcPr>
          <w:p w14:paraId="17F91C4E"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4ABF9DAC"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ACCESO SEGURO A LA RED INSTITUCIONAL</w:t>
            </w:r>
          </w:p>
        </w:tc>
        <w:tc>
          <w:tcPr>
            <w:tcW w:w="2268" w:type="dxa"/>
            <w:hideMark/>
          </w:tcPr>
          <w:p w14:paraId="3410B84F"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Este servicio soporta la conectividad con la red del instituto desde una ubicación geográficamente distante a la Entidad, o a través de la red inalámbrica al interior de sus instalaciones.</w:t>
            </w:r>
          </w:p>
        </w:tc>
        <w:tc>
          <w:tcPr>
            <w:tcW w:w="2126" w:type="dxa"/>
            <w:hideMark/>
          </w:tcPr>
          <w:p w14:paraId="007B8CF7"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Brindar un medio de conexión de los usuarios internos a la red de datos institucional.</w:t>
            </w:r>
          </w:p>
        </w:tc>
        <w:tc>
          <w:tcPr>
            <w:tcW w:w="1701" w:type="dxa"/>
            <w:hideMark/>
          </w:tcPr>
          <w:p w14:paraId="1EDB802D"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funcionarios y contratistas de apoyo a la gestión.</w:t>
            </w:r>
          </w:p>
        </w:tc>
      </w:tr>
      <w:tr w:rsidR="00106368" w:rsidRPr="006F21B1" w14:paraId="582F4B71"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1F973DC3" w14:textId="77777777" w:rsidR="00106368" w:rsidRPr="006F21B1" w:rsidRDefault="00106368" w:rsidP="00DF40D0">
            <w:pPr>
              <w:rPr>
                <w:sz w:val="18"/>
                <w:szCs w:val="18"/>
                <w:lang w:val="es-CO"/>
              </w:rPr>
            </w:pPr>
          </w:p>
          <w:p w14:paraId="08292C53" w14:textId="77777777" w:rsidR="00106368" w:rsidRPr="006F21B1" w:rsidRDefault="00106368" w:rsidP="00DF40D0">
            <w:pPr>
              <w:rPr>
                <w:sz w:val="18"/>
                <w:szCs w:val="18"/>
                <w:lang w:val="es-CO"/>
              </w:rPr>
            </w:pPr>
          </w:p>
          <w:p w14:paraId="2E960E65" w14:textId="77777777" w:rsidR="00106368" w:rsidRPr="006F21B1" w:rsidRDefault="00106368" w:rsidP="00DF40D0">
            <w:pPr>
              <w:rPr>
                <w:sz w:val="18"/>
                <w:szCs w:val="18"/>
              </w:rPr>
            </w:pPr>
            <w:r w:rsidRPr="006F21B1">
              <w:rPr>
                <w:sz w:val="18"/>
                <w:szCs w:val="18"/>
              </w:rPr>
              <w:t>STI10</w:t>
            </w:r>
          </w:p>
        </w:tc>
        <w:tc>
          <w:tcPr>
            <w:tcW w:w="2268" w:type="dxa"/>
            <w:hideMark/>
          </w:tcPr>
          <w:p w14:paraId="4DB312E8"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69E91C6E"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ASIGNACIÓN DE PERMISO DE NAVEGACIÓN EN INTERNET</w:t>
            </w:r>
          </w:p>
        </w:tc>
        <w:tc>
          <w:tcPr>
            <w:tcW w:w="2268" w:type="dxa"/>
            <w:hideMark/>
          </w:tcPr>
          <w:p w14:paraId="2EF4931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asignan los permisos al usuario que por sus actividades requieren navegación web avanzada a través de la red Internet.</w:t>
            </w:r>
          </w:p>
        </w:tc>
        <w:tc>
          <w:tcPr>
            <w:tcW w:w="2126" w:type="dxa"/>
            <w:hideMark/>
          </w:tcPr>
          <w:p w14:paraId="77BC6944"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Ofrecer a los usuarios institucionales los servicios de navegación a través de la red Internet.</w:t>
            </w:r>
          </w:p>
        </w:tc>
        <w:tc>
          <w:tcPr>
            <w:tcW w:w="1701" w:type="dxa"/>
            <w:hideMark/>
          </w:tcPr>
          <w:p w14:paraId="121F5C94"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Los funcionarios y contratistas de apoyo a la gestión, con autorización del jefe inmediato del solicitante.</w:t>
            </w:r>
          </w:p>
        </w:tc>
      </w:tr>
      <w:tr w:rsidR="00106368" w:rsidRPr="006F21B1" w14:paraId="167143FC" w14:textId="77777777" w:rsidTr="00317AB9">
        <w:trPr>
          <w:trHeight w:val="2280"/>
        </w:trPr>
        <w:tc>
          <w:tcPr>
            <w:cnfStyle w:val="001000000000" w:firstRow="0" w:lastRow="0" w:firstColumn="1" w:lastColumn="0" w:oddVBand="0" w:evenVBand="0" w:oddHBand="0" w:evenHBand="0" w:firstRowFirstColumn="0" w:firstRowLastColumn="0" w:lastRowFirstColumn="0" w:lastRowLastColumn="0"/>
            <w:tcW w:w="988" w:type="dxa"/>
            <w:hideMark/>
          </w:tcPr>
          <w:p w14:paraId="296E184D" w14:textId="77777777" w:rsidR="00106368" w:rsidRPr="006F21B1" w:rsidRDefault="00106368" w:rsidP="00DF40D0">
            <w:pPr>
              <w:rPr>
                <w:sz w:val="18"/>
                <w:szCs w:val="18"/>
                <w:lang w:val="es-CO"/>
              </w:rPr>
            </w:pPr>
          </w:p>
          <w:p w14:paraId="7FA70B2D" w14:textId="77777777" w:rsidR="00106368" w:rsidRPr="006F21B1" w:rsidRDefault="00106368" w:rsidP="00DF40D0">
            <w:pPr>
              <w:rPr>
                <w:sz w:val="18"/>
                <w:szCs w:val="18"/>
                <w:lang w:val="es-CO"/>
              </w:rPr>
            </w:pPr>
          </w:p>
          <w:p w14:paraId="4664A8F2" w14:textId="77777777" w:rsidR="00106368" w:rsidRPr="006F21B1" w:rsidRDefault="00106368" w:rsidP="00DF40D0">
            <w:pPr>
              <w:rPr>
                <w:sz w:val="18"/>
                <w:szCs w:val="18"/>
                <w:lang w:val="es-CO"/>
              </w:rPr>
            </w:pPr>
          </w:p>
          <w:p w14:paraId="1EB21F76" w14:textId="77777777" w:rsidR="00106368" w:rsidRPr="006F21B1" w:rsidRDefault="00106368" w:rsidP="00DF40D0">
            <w:pPr>
              <w:rPr>
                <w:sz w:val="18"/>
                <w:szCs w:val="18"/>
                <w:lang w:val="es-CO"/>
              </w:rPr>
            </w:pPr>
          </w:p>
          <w:p w14:paraId="326DB9A6" w14:textId="77777777" w:rsidR="00106368" w:rsidRPr="006F21B1" w:rsidRDefault="00106368" w:rsidP="00DF40D0">
            <w:pPr>
              <w:rPr>
                <w:sz w:val="18"/>
                <w:szCs w:val="18"/>
              </w:rPr>
            </w:pPr>
            <w:r w:rsidRPr="006F21B1">
              <w:rPr>
                <w:sz w:val="18"/>
                <w:szCs w:val="18"/>
              </w:rPr>
              <w:t>STI11</w:t>
            </w:r>
          </w:p>
        </w:tc>
        <w:tc>
          <w:tcPr>
            <w:tcW w:w="2268" w:type="dxa"/>
            <w:hideMark/>
          </w:tcPr>
          <w:p w14:paraId="3677EF98"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322F6F57"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0CF1D44"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4A2B08B"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6F21B1">
              <w:rPr>
                <w:sz w:val="18"/>
                <w:szCs w:val="18"/>
              </w:rPr>
              <w:t>CONFIGURACIÓN DE DISPOSITIVOS MÓVILES</w:t>
            </w:r>
          </w:p>
        </w:tc>
        <w:tc>
          <w:tcPr>
            <w:tcW w:w="2268" w:type="dxa"/>
            <w:hideMark/>
          </w:tcPr>
          <w:p w14:paraId="705B7B1E"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proporciona la infraestructura y el soporte necesarios para la conectividad inalámbrica con la red del Instituto al interior de sus instalaciones.</w:t>
            </w:r>
            <w:r w:rsidRPr="006F21B1">
              <w:rPr>
                <w:sz w:val="18"/>
                <w:szCs w:val="18"/>
                <w:lang w:val="es-CO"/>
              </w:rPr>
              <w:br/>
              <w:t xml:space="preserve">Por seguridad existen </w:t>
            </w:r>
            <w:r w:rsidRPr="006F21B1">
              <w:rPr>
                <w:sz w:val="18"/>
                <w:szCs w:val="18"/>
                <w:lang w:val="es-CO"/>
              </w:rPr>
              <w:lastRenderedPageBreak/>
              <w:t>tres (3) redes inalámbricas, una (1) para Directivos una (1) para funcionarios y otra para invitados.</w:t>
            </w:r>
          </w:p>
        </w:tc>
        <w:tc>
          <w:tcPr>
            <w:tcW w:w="2126" w:type="dxa"/>
            <w:hideMark/>
          </w:tcPr>
          <w:p w14:paraId="008F17B4"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lastRenderedPageBreak/>
              <w:t>Permitir la conectividad inalámbrica para los dispositivos móviles de los usuarios tanto internos como externos, en las condiciones establecida por la Entidad.</w:t>
            </w:r>
          </w:p>
        </w:tc>
        <w:tc>
          <w:tcPr>
            <w:tcW w:w="1701" w:type="dxa"/>
            <w:hideMark/>
          </w:tcPr>
          <w:p w14:paraId="0C8CF3C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Todos los servidores públicos, contratistas de apoyo a la gestión y visitantes que soliciten el servicio.</w:t>
            </w:r>
          </w:p>
        </w:tc>
      </w:tr>
      <w:tr w:rsidR="00106368" w:rsidRPr="006F21B1" w14:paraId="50B74B26"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1249D0FC" w14:textId="77777777" w:rsidR="00106368" w:rsidRPr="006F21B1" w:rsidRDefault="00106368" w:rsidP="00DF40D0">
            <w:pPr>
              <w:rPr>
                <w:sz w:val="18"/>
                <w:szCs w:val="18"/>
                <w:lang w:val="es-CO"/>
              </w:rPr>
            </w:pPr>
          </w:p>
          <w:p w14:paraId="34E318BF" w14:textId="77777777" w:rsidR="00106368" w:rsidRPr="006F21B1" w:rsidRDefault="00106368" w:rsidP="00DF40D0">
            <w:pPr>
              <w:rPr>
                <w:sz w:val="18"/>
                <w:szCs w:val="18"/>
                <w:lang w:val="es-CO"/>
              </w:rPr>
            </w:pPr>
          </w:p>
          <w:p w14:paraId="07391445" w14:textId="77777777" w:rsidR="00106368" w:rsidRPr="006F21B1" w:rsidRDefault="00106368" w:rsidP="00DF40D0">
            <w:pPr>
              <w:rPr>
                <w:sz w:val="18"/>
                <w:szCs w:val="18"/>
              </w:rPr>
            </w:pPr>
            <w:r w:rsidRPr="006F21B1">
              <w:rPr>
                <w:sz w:val="18"/>
                <w:szCs w:val="18"/>
              </w:rPr>
              <w:t>STI12</w:t>
            </w:r>
          </w:p>
        </w:tc>
        <w:tc>
          <w:tcPr>
            <w:tcW w:w="2268" w:type="dxa"/>
            <w:hideMark/>
          </w:tcPr>
          <w:p w14:paraId="33CB51BA"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1A0B26AD"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PLATAFORMA TECNOLÓGICA PARA CAPACITACIÓN VIRTUAL.</w:t>
            </w:r>
          </w:p>
        </w:tc>
        <w:tc>
          <w:tcPr>
            <w:tcW w:w="2268" w:type="dxa"/>
            <w:hideMark/>
          </w:tcPr>
          <w:p w14:paraId="38D76B5D"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suministra el ambiente necesario y la parametrización de la plataforma, dejándola a disposición del usuario para la realización de capacitaciones virtuales.</w:t>
            </w:r>
          </w:p>
        </w:tc>
        <w:tc>
          <w:tcPr>
            <w:tcW w:w="2126" w:type="dxa"/>
            <w:hideMark/>
          </w:tcPr>
          <w:p w14:paraId="3B3EACEF"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Ofrecer una plataforma para capacitación en línea a los usuarios de la Entidad.</w:t>
            </w:r>
          </w:p>
        </w:tc>
        <w:tc>
          <w:tcPr>
            <w:tcW w:w="1701" w:type="dxa"/>
            <w:hideMark/>
          </w:tcPr>
          <w:p w14:paraId="6E7D1C65"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Subdirección Técnica de Recursos Humanos (STRH).</w:t>
            </w:r>
          </w:p>
        </w:tc>
      </w:tr>
      <w:tr w:rsidR="00106368" w:rsidRPr="006F21B1" w14:paraId="28A98717"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22CABF68" w14:textId="77777777" w:rsidR="00106368" w:rsidRPr="006F21B1" w:rsidRDefault="00106368" w:rsidP="00DF40D0">
            <w:pPr>
              <w:rPr>
                <w:sz w:val="18"/>
                <w:szCs w:val="18"/>
                <w:lang w:val="es-CO"/>
              </w:rPr>
            </w:pPr>
          </w:p>
          <w:p w14:paraId="571DC103" w14:textId="77777777" w:rsidR="00106368" w:rsidRPr="006F21B1" w:rsidRDefault="00106368" w:rsidP="00DF40D0">
            <w:pPr>
              <w:rPr>
                <w:sz w:val="18"/>
                <w:szCs w:val="18"/>
                <w:lang w:val="es-CO"/>
              </w:rPr>
            </w:pPr>
          </w:p>
          <w:p w14:paraId="2B826DD4" w14:textId="77777777" w:rsidR="00106368" w:rsidRPr="006F21B1" w:rsidRDefault="00106368" w:rsidP="00DF40D0">
            <w:pPr>
              <w:rPr>
                <w:sz w:val="18"/>
                <w:szCs w:val="18"/>
                <w:lang w:val="es-CO"/>
              </w:rPr>
            </w:pPr>
          </w:p>
          <w:p w14:paraId="45BC1A68" w14:textId="77777777" w:rsidR="00106368" w:rsidRPr="006F21B1" w:rsidRDefault="00106368" w:rsidP="00DF40D0">
            <w:pPr>
              <w:rPr>
                <w:sz w:val="18"/>
                <w:szCs w:val="18"/>
              </w:rPr>
            </w:pPr>
            <w:r w:rsidRPr="006F21B1">
              <w:rPr>
                <w:sz w:val="18"/>
                <w:szCs w:val="18"/>
              </w:rPr>
              <w:t>STI13</w:t>
            </w:r>
          </w:p>
        </w:tc>
        <w:tc>
          <w:tcPr>
            <w:tcW w:w="2268" w:type="dxa"/>
            <w:hideMark/>
          </w:tcPr>
          <w:p w14:paraId="5C4DF10E"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352587CB"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7BD74B30"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GENERACIÓN DE COPIAS DE SEGURIDAD POR DEMANDA</w:t>
            </w:r>
          </w:p>
        </w:tc>
        <w:tc>
          <w:tcPr>
            <w:tcW w:w="2268" w:type="dxa"/>
            <w:hideMark/>
          </w:tcPr>
          <w:p w14:paraId="0D6C657B"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p>
          <w:p w14:paraId="127DC8A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Con este servicio se realizan copias de respaldo de bases de datos, documentos y archivos con información institucional, aplicativos y correo electrónico.</w:t>
            </w:r>
          </w:p>
        </w:tc>
        <w:tc>
          <w:tcPr>
            <w:tcW w:w="2126" w:type="dxa"/>
            <w:hideMark/>
          </w:tcPr>
          <w:p w14:paraId="7E882FAB"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Administrar, operar y gestionar los procesos técnicos y administrativos para la ejecución del respaldo de información (copias de seguridad) de los componentes tecnológicos de la plataforma de TI.</w:t>
            </w:r>
          </w:p>
        </w:tc>
        <w:tc>
          <w:tcPr>
            <w:tcW w:w="1701" w:type="dxa"/>
            <w:hideMark/>
          </w:tcPr>
          <w:p w14:paraId="4999B45F"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Directores, Subdirectores y Jefes de Oficinas Asesoras.</w:t>
            </w:r>
          </w:p>
        </w:tc>
      </w:tr>
      <w:tr w:rsidR="00106368" w:rsidRPr="006F21B1" w14:paraId="08D84B85" w14:textId="77777777" w:rsidTr="00317AB9">
        <w:trPr>
          <w:trHeight w:val="1665"/>
        </w:trPr>
        <w:tc>
          <w:tcPr>
            <w:cnfStyle w:val="001000000000" w:firstRow="0" w:lastRow="0" w:firstColumn="1" w:lastColumn="0" w:oddVBand="0" w:evenVBand="0" w:oddHBand="0" w:evenHBand="0" w:firstRowFirstColumn="0" w:firstRowLastColumn="0" w:lastRowFirstColumn="0" w:lastRowLastColumn="0"/>
            <w:tcW w:w="988" w:type="dxa"/>
            <w:hideMark/>
          </w:tcPr>
          <w:p w14:paraId="0AB04A63" w14:textId="77777777" w:rsidR="00106368" w:rsidRPr="006F21B1" w:rsidRDefault="00106368" w:rsidP="00DF40D0">
            <w:pPr>
              <w:rPr>
                <w:sz w:val="18"/>
                <w:szCs w:val="18"/>
                <w:lang w:val="es-CO"/>
              </w:rPr>
            </w:pPr>
          </w:p>
          <w:p w14:paraId="282260F4" w14:textId="77777777" w:rsidR="00106368" w:rsidRPr="006F21B1" w:rsidRDefault="00106368" w:rsidP="00DF40D0">
            <w:pPr>
              <w:rPr>
                <w:sz w:val="18"/>
                <w:szCs w:val="18"/>
                <w:lang w:val="es-CO"/>
              </w:rPr>
            </w:pPr>
          </w:p>
          <w:p w14:paraId="49EE31D4" w14:textId="77777777" w:rsidR="00106368" w:rsidRPr="006F21B1" w:rsidRDefault="00106368" w:rsidP="00DF40D0">
            <w:pPr>
              <w:rPr>
                <w:sz w:val="18"/>
                <w:szCs w:val="18"/>
              </w:rPr>
            </w:pPr>
            <w:r w:rsidRPr="006F21B1">
              <w:rPr>
                <w:sz w:val="18"/>
                <w:szCs w:val="18"/>
              </w:rPr>
              <w:t>STI14</w:t>
            </w:r>
          </w:p>
        </w:tc>
        <w:tc>
          <w:tcPr>
            <w:tcW w:w="2268" w:type="dxa"/>
            <w:hideMark/>
          </w:tcPr>
          <w:p w14:paraId="51FA6CE7"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0F30C06C"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RESTAURACIÓN DE COPIA DE SEGURIDAD POR DEMANDA.</w:t>
            </w:r>
          </w:p>
        </w:tc>
        <w:tc>
          <w:tcPr>
            <w:tcW w:w="2268" w:type="dxa"/>
            <w:hideMark/>
          </w:tcPr>
          <w:p w14:paraId="5C52B54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Mediante este servicio se restaura copia de seguridad de bases de datos, documentos y archivos con información institucional y aplicativa.</w:t>
            </w:r>
          </w:p>
        </w:tc>
        <w:tc>
          <w:tcPr>
            <w:tcW w:w="2126" w:type="dxa"/>
            <w:hideMark/>
          </w:tcPr>
          <w:p w14:paraId="6C01D1B7"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Administrar, operar y gestionar los procesos técnicos y administrativos para la restauración de información respaldada por los equipos de copias de respaldo de la Entidad.</w:t>
            </w:r>
          </w:p>
        </w:tc>
        <w:tc>
          <w:tcPr>
            <w:tcW w:w="1701" w:type="dxa"/>
            <w:hideMark/>
          </w:tcPr>
          <w:p w14:paraId="1CD740A9"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Directores, Subdirectores, Jefes de Oficinas Asesora y Entes de Control.</w:t>
            </w:r>
          </w:p>
        </w:tc>
      </w:tr>
      <w:tr w:rsidR="00106368" w:rsidRPr="006F21B1" w14:paraId="75692BC5" w14:textId="77777777" w:rsidTr="00317AB9">
        <w:trPr>
          <w:trHeight w:val="2393"/>
        </w:trPr>
        <w:tc>
          <w:tcPr>
            <w:cnfStyle w:val="001000000000" w:firstRow="0" w:lastRow="0" w:firstColumn="1" w:lastColumn="0" w:oddVBand="0" w:evenVBand="0" w:oddHBand="0" w:evenHBand="0" w:firstRowFirstColumn="0" w:firstRowLastColumn="0" w:lastRowFirstColumn="0" w:lastRowLastColumn="0"/>
            <w:tcW w:w="988" w:type="dxa"/>
            <w:hideMark/>
          </w:tcPr>
          <w:p w14:paraId="6CD5E2AA" w14:textId="77777777" w:rsidR="00106368" w:rsidRPr="006F21B1" w:rsidRDefault="00106368" w:rsidP="00DF40D0">
            <w:pPr>
              <w:rPr>
                <w:sz w:val="18"/>
                <w:szCs w:val="18"/>
                <w:lang w:val="es-CO"/>
              </w:rPr>
            </w:pPr>
          </w:p>
          <w:p w14:paraId="64657A2F" w14:textId="77777777" w:rsidR="00106368" w:rsidRPr="006F21B1" w:rsidRDefault="00106368" w:rsidP="00DF40D0">
            <w:pPr>
              <w:rPr>
                <w:sz w:val="18"/>
                <w:szCs w:val="18"/>
                <w:lang w:val="es-CO"/>
              </w:rPr>
            </w:pPr>
          </w:p>
          <w:p w14:paraId="240D429B" w14:textId="77777777" w:rsidR="00106368" w:rsidRPr="006F21B1" w:rsidRDefault="00106368" w:rsidP="00DF40D0">
            <w:pPr>
              <w:rPr>
                <w:sz w:val="18"/>
                <w:szCs w:val="18"/>
                <w:lang w:val="es-CO"/>
              </w:rPr>
            </w:pPr>
          </w:p>
          <w:p w14:paraId="2BC0EC82" w14:textId="77777777" w:rsidR="00106368" w:rsidRPr="006F21B1" w:rsidRDefault="00106368" w:rsidP="00DF40D0">
            <w:pPr>
              <w:rPr>
                <w:sz w:val="18"/>
                <w:szCs w:val="18"/>
                <w:lang w:val="es-CO"/>
              </w:rPr>
            </w:pPr>
          </w:p>
          <w:p w14:paraId="233DF38C" w14:textId="77777777" w:rsidR="00106368" w:rsidRPr="006F21B1" w:rsidRDefault="00106368" w:rsidP="00DF40D0">
            <w:pPr>
              <w:rPr>
                <w:sz w:val="18"/>
                <w:szCs w:val="18"/>
                <w:lang w:val="es-CO"/>
              </w:rPr>
            </w:pPr>
          </w:p>
          <w:p w14:paraId="1AB4FDCE" w14:textId="77777777" w:rsidR="00106368" w:rsidRPr="006F21B1" w:rsidRDefault="00106368" w:rsidP="00DF40D0">
            <w:pPr>
              <w:rPr>
                <w:sz w:val="18"/>
                <w:szCs w:val="18"/>
              </w:rPr>
            </w:pPr>
            <w:r w:rsidRPr="006F21B1">
              <w:rPr>
                <w:sz w:val="18"/>
                <w:szCs w:val="18"/>
              </w:rPr>
              <w:t>STI15</w:t>
            </w:r>
          </w:p>
        </w:tc>
        <w:tc>
          <w:tcPr>
            <w:tcW w:w="2268" w:type="dxa"/>
            <w:hideMark/>
          </w:tcPr>
          <w:p w14:paraId="2C79874D"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4D48690B"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p>
          <w:p w14:paraId="6DF29D31" w14:textId="77777777" w:rsidR="00106368" w:rsidRPr="006F21B1" w:rsidRDefault="00106368" w:rsidP="00DF40D0">
            <w:pPr>
              <w:jc w:val="cente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ACOMPAÑAMIENTO EN LA FORMULACIÓN Y DESARROLLO DE PROYECTOS INSTITUCIONALES EN EL COMPONENTE DE TI.</w:t>
            </w:r>
          </w:p>
        </w:tc>
        <w:tc>
          <w:tcPr>
            <w:tcW w:w="2268" w:type="dxa"/>
            <w:hideMark/>
          </w:tcPr>
          <w:p w14:paraId="0F85449C"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Por medio de este servicio se brinda acompañamiento a los procesos y proyectos institucionales que incluyan un componente de tecnología, para la definición de los requerimientos y de esta manera poderlos incluir en el presupuesto del proyecto.</w:t>
            </w:r>
          </w:p>
        </w:tc>
        <w:tc>
          <w:tcPr>
            <w:tcW w:w="2126" w:type="dxa"/>
            <w:hideMark/>
          </w:tcPr>
          <w:p w14:paraId="06A5C60E"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Ofrecer el acompañamiento especializado en las mejores prácticas de la industria, para la estructuración de proyectos que tengan relación con las tecnologías de la información, que cubra la selección de productos candidatos, que garanticen el cumplimiento de las restricciones de recursos, alcance, tiempo y calidad.</w:t>
            </w:r>
          </w:p>
        </w:tc>
        <w:tc>
          <w:tcPr>
            <w:tcW w:w="1701" w:type="dxa"/>
            <w:hideMark/>
          </w:tcPr>
          <w:p w14:paraId="20ABAF1A" w14:textId="77777777" w:rsidR="00106368" w:rsidRPr="006F21B1" w:rsidRDefault="00106368" w:rsidP="00DF40D0">
            <w:pPr>
              <w:cnfStyle w:val="000000000000" w:firstRow="0" w:lastRow="0" w:firstColumn="0" w:lastColumn="0" w:oddVBand="0" w:evenVBand="0" w:oddHBand="0" w:evenHBand="0" w:firstRowFirstColumn="0" w:firstRowLastColumn="0" w:lastRowFirstColumn="0" w:lastRowLastColumn="0"/>
              <w:rPr>
                <w:sz w:val="18"/>
                <w:szCs w:val="18"/>
                <w:lang w:val="es-CO"/>
              </w:rPr>
            </w:pPr>
            <w:r w:rsidRPr="006F21B1">
              <w:rPr>
                <w:sz w:val="18"/>
                <w:szCs w:val="18"/>
                <w:lang w:val="es-CO"/>
              </w:rPr>
              <w:t>Directores, Subdirectores y Jefes de Oficinas Asesoras.</w:t>
            </w:r>
          </w:p>
        </w:tc>
      </w:tr>
    </w:tbl>
    <w:p w14:paraId="5EC10EAA" w14:textId="30208B99" w:rsidR="00106368" w:rsidRPr="005D5513" w:rsidRDefault="00106368" w:rsidP="00106368">
      <w:pPr>
        <w:pStyle w:val="Descripcin"/>
        <w:jc w:val="center"/>
        <w:rPr>
          <w:rFonts w:ascii="Arial" w:hAnsi="Arial" w:cs="Arial"/>
          <w:b/>
          <w:color w:val="1F3864" w:themeColor="accent5" w:themeShade="80"/>
        </w:rPr>
      </w:pPr>
      <w:bookmarkStart w:id="48" w:name="_Toc125119816"/>
      <w:bookmarkStart w:id="49" w:name="_Toc157521756"/>
      <w:r w:rsidRPr="00960BF1">
        <w:rPr>
          <w:rFonts w:ascii="Arial" w:hAnsi="Arial" w:cs="Arial"/>
          <w:b/>
          <w:color w:val="1F3864" w:themeColor="accent5" w:themeShade="80"/>
        </w:rPr>
        <w:t xml:space="preserve">Tabla </w:t>
      </w:r>
      <w:r w:rsidR="00633B95">
        <w:rPr>
          <w:rFonts w:ascii="Arial" w:hAnsi="Arial" w:cs="Arial"/>
          <w:b/>
          <w:color w:val="1F3864" w:themeColor="accent5" w:themeShade="80"/>
        </w:rPr>
        <w:fldChar w:fldCharType="begin"/>
      </w:r>
      <w:r w:rsidR="00633B95">
        <w:rPr>
          <w:rFonts w:ascii="Arial" w:hAnsi="Arial" w:cs="Arial"/>
          <w:b/>
          <w:color w:val="1F3864" w:themeColor="accent5" w:themeShade="80"/>
        </w:rPr>
        <w:instrText xml:space="preserve"> SEQ Tabla \* ARABIC </w:instrText>
      </w:r>
      <w:r w:rsidR="00633B95">
        <w:rPr>
          <w:rFonts w:ascii="Arial" w:hAnsi="Arial" w:cs="Arial"/>
          <w:b/>
          <w:color w:val="1F3864" w:themeColor="accent5" w:themeShade="80"/>
        </w:rPr>
        <w:fldChar w:fldCharType="separate"/>
      </w:r>
      <w:r w:rsidR="00507BC2">
        <w:rPr>
          <w:rFonts w:ascii="Arial" w:hAnsi="Arial" w:cs="Arial"/>
          <w:b/>
          <w:noProof/>
          <w:color w:val="1F3864" w:themeColor="accent5" w:themeShade="80"/>
        </w:rPr>
        <w:t>10</w:t>
      </w:r>
      <w:r w:rsidR="00633B95">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Pr>
          <w:rFonts w:ascii="Arial" w:hAnsi="Arial" w:cs="Arial"/>
          <w:b/>
          <w:color w:val="1F3864" w:themeColor="accent5" w:themeShade="80"/>
        </w:rPr>
        <w:t>Servicios de TI– IDU</w:t>
      </w:r>
      <w:bookmarkEnd w:id="48"/>
      <w:bookmarkEnd w:id="49"/>
    </w:p>
    <w:p w14:paraId="14D38F39" w14:textId="77777777" w:rsidR="00BF0FB1" w:rsidRDefault="002C0318">
      <w:pPr>
        <w:spacing w:after="153" w:line="259" w:lineRule="auto"/>
        <w:ind w:left="0" w:firstLine="0"/>
        <w:jc w:val="left"/>
      </w:pPr>
      <w:r>
        <w:rPr>
          <w:rFonts w:ascii="Calibri" w:eastAsia="Calibri" w:hAnsi="Calibri" w:cs="Calibri"/>
        </w:rPr>
        <w:t xml:space="preserve"> </w:t>
      </w:r>
    </w:p>
    <w:p w14:paraId="132A3A41" w14:textId="77777777" w:rsidR="00BF0FB1" w:rsidRDefault="002C0318">
      <w:pPr>
        <w:pStyle w:val="Ttulo3"/>
        <w:tabs>
          <w:tab w:val="center" w:pos="513"/>
          <w:tab w:val="center" w:pos="1841"/>
        </w:tabs>
        <w:ind w:left="0" w:firstLine="0"/>
      </w:pPr>
      <w:r>
        <w:rPr>
          <w:rFonts w:ascii="Calibri" w:eastAsia="Calibri" w:hAnsi="Calibri" w:cs="Calibri"/>
          <w:b w:val="0"/>
        </w:rPr>
        <w:tab/>
      </w:r>
      <w:bookmarkStart w:id="50" w:name="_Toc157521717"/>
      <w:r>
        <w:t xml:space="preserve">7.2 </w:t>
      </w:r>
      <w:r>
        <w:tab/>
        <w:t>Gobierno de TI</w:t>
      </w:r>
      <w:bookmarkEnd w:id="50"/>
      <w:r>
        <w:t xml:space="preserve">  </w:t>
      </w:r>
    </w:p>
    <w:p w14:paraId="56097A19" w14:textId="77777777" w:rsidR="00BF0FB1" w:rsidRDefault="002C0318" w:rsidP="00421811">
      <w:pPr>
        <w:spacing w:after="169"/>
        <w:ind w:left="-5" w:right="99"/>
      </w:pPr>
      <w:r>
        <w:t xml:space="preserve">La gestión del componente tecnológico de la Entidad está a cargo de la Subdirección Técnica de Recursos Tecnológicos, que en virtud del Acuerdo 006 de 2021 del Instituto de Desarrollo Urbano   IDU - Consejo Directivo, se le asignan las siguientes funciones: </w:t>
      </w:r>
    </w:p>
    <w:p w14:paraId="449DEA8C" w14:textId="77777777" w:rsidR="00BF0FB1" w:rsidRDefault="002C0318" w:rsidP="00421811">
      <w:pPr>
        <w:numPr>
          <w:ilvl w:val="0"/>
          <w:numId w:val="5"/>
        </w:numPr>
        <w:spacing w:after="171"/>
        <w:ind w:right="99" w:hanging="355"/>
      </w:pPr>
      <w:r>
        <w:t xml:space="preserve">Participar en la definición de las políticas y ejecutar las estrategias y acciones tendientes al desarrollo, administración, implementación y evaluación de la plataforma tecnológica del sistema de información integral y en general de los recursos tecnológicos, para impulsar la modernización de la entidad, mejorar la prestación del servicio a la ciudadanía y facilitar la toma de decisiones. </w:t>
      </w:r>
    </w:p>
    <w:p w14:paraId="793BD20D" w14:textId="77777777" w:rsidR="00BF0FB1" w:rsidRDefault="002C0318" w:rsidP="00421811">
      <w:pPr>
        <w:numPr>
          <w:ilvl w:val="0"/>
          <w:numId w:val="5"/>
        </w:numPr>
        <w:spacing w:after="171"/>
        <w:ind w:right="99" w:hanging="355"/>
      </w:pPr>
      <w:r>
        <w:t xml:space="preserve">Coordinar y desarrollar las actividades necesarias para brindar el soporte y el mantenimiento técnico a la plataforma tecnológica de la entidad y en general a los sistemas automatizados y de comunicación a nivel interno (red local) y a nivel externo </w:t>
      </w:r>
      <w:r>
        <w:lastRenderedPageBreak/>
        <w:t xml:space="preserve">(red de área extendida), y velar por su optimización, con el fin de garantizar un alto nivel de prestación del servicio a los usuarios de la entidad. </w:t>
      </w:r>
    </w:p>
    <w:p w14:paraId="06F62AB9" w14:textId="77777777" w:rsidR="00BF0FB1" w:rsidRDefault="002C0318" w:rsidP="00421811">
      <w:pPr>
        <w:numPr>
          <w:ilvl w:val="0"/>
          <w:numId w:val="5"/>
        </w:numPr>
        <w:ind w:right="99" w:hanging="355"/>
      </w:pPr>
      <w:r>
        <w:t xml:space="preserve">Prestar el apoyo técnico requerido por las áreas de la entidad para identificar y evaluar sus necesidades de software y hardware. </w:t>
      </w:r>
    </w:p>
    <w:p w14:paraId="2CD1A132" w14:textId="77777777" w:rsidR="00BF0FB1" w:rsidRDefault="002C0318" w:rsidP="00421811">
      <w:pPr>
        <w:numPr>
          <w:ilvl w:val="0"/>
          <w:numId w:val="5"/>
        </w:numPr>
        <w:spacing w:after="149"/>
        <w:ind w:right="99" w:hanging="355"/>
      </w:pPr>
      <w:r>
        <w:t xml:space="preserve">Preparar los análisis de riesgos y los estudios previos necesarios para adelantar los procesos de contratación de los asuntos del área a su cargo. </w:t>
      </w:r>
    </w:p>
    <w:p w14:paraId="0121D887" w14:textId="77777777" w:rsidR="00BF0FB1" w:rsidRDefault="002C0318" w:rsidP="00421811">
      <w:pPr>
        <w:pStyle w:val="Ttulo4"/>
        <w:ind w:left="355" w:right="99"/>
      </w:pPr>
      <w:r>
        <w:t xml:space="preserve">7.2.1 Estructura Organizacional de TI </w:t>
      </w:r>
    </w:p>
    <w:p w14:paraId="0A7C72F6" w14:textId="77777777" w:rsidR="00BF0FB1" w:rsidRDefault="002C0318" w:rsidP="00421811">
      <w:pPr>
        <w:ind w:left="-5" w:right="99"/>
      </w:pPr>
      <w:r>
        <w:t xml:space="preserve">Para atender las funciones asignadas, la Subdirección Técnica de Recursos Tecnológicos cuenta con la siguiente estructura funcional: </w:t>
      </w:r>
    </w:p>
    <w:p w14:paraId="6352F885" w14:textId="42496386" w:rsidR="00BF0FB1" w:rsidRDefault="00421811">
      <w:pPr>
        <w:spacing w:after="206" w:line="259" w:lineRule="auto"/>
        <w:ind w:left="2" w:firstLine="0"/>
        <w:jc w:val="left"/>
      </w:pPr>
      <w:r>
        <w:rPr>
          <w:noProof/>
        </w:rPr>
        <w:drawing>
          <wp:inline distT="0" distB="0" distL="0" distR="0" wp14:anchorId="67C9665F" wp14:editId="1D863FC6">
            <wp:extent cx="6003925" cy="2813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3925" cy="2813050"/>
                    </a:xfrm>
                    <a:prstGeom prst="rect">
                      <a:avLst/>
                    </a:prstGeom>
                    <a:noFill/>
                    <a:ln>
                      <a:noFill/>
                    </a:ln>
                  </pic:spPr>
                </pic:pic>
              </a:graphicData>
            </a:graphic>
          </wp:inline>
        </w:drawing>
      </w:r>
    </w:p>
    <w:p w14:paraId="1984BC23" w14:textId="0B46E4D7" w:rsidR="0074789D" w:rsidRPr="00967E4D" w:rsidRDefault="0074789D" w:rsidP="0074789D">
      <w:pPr>
        <w:pBdr>
          <w:top w:val="nil"/>
          <w:left w:val="nil"/>
          <w:bottom w:val="nil"/>
          <w:right w:val="nil"/>
          <w:between w:val="nil"/>
        </w:pBdr>
        <w:spacing w:after="200"/>
        <w:ind w:right="854"/>
        <w:jc w:val="center"/>
        <w:rPr>
          <w:b/>
          <w:i/>
          <w:color w:val="205968"/>
          <w:sz w:val="20"/>
          <w:szCs w:val="20"/>
        </w:rPr>
      </w:pPr>
      <w:bookmarkStart w:id="51" w:name="_Toc156467693"/>
      <w:bookmarkStart w:id="52" w:name="_Toc157005786"/>
      <w:bookmarkStart w:id="53" w:name="_Toc157005813"/>
      <w:bookmarkStart w:id="54" w:name="_Toc157521739"/>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8</w:t>
      </w:r>
      <w:r w:rsidR="00B35EB7">
        <w:rPr>
          <w:b/>
          <w:i/>
          <w:color w:val="205968"/>
          <w:sz w:val="20"/>
          <w:szCs w:val="20"/>
        </w:rPr>
        <w:fldChar w:fldCharType="end"/>
      </w:r>
      <w:r w:rsidRPr="00967E4D">
        <w:rPr>
          <w:b/>
          <w:i/>
          <w:color w:val="205968"/>
          <w:sz w:val="20"/>
          <w:szCs w:val="20"/>
        </w:rPr>
        <w:t xml:space="preserve">   Estructura funcional STRT</w:t>
      </w:r>
      <w:bookmarkEnd w:id="51"/>
      <w:bookmarkEnd w:id="52"/>
      <w:bookmarkEnd w:id="53"/>
      <w:bookmarkEnd w:id="54"/>
    </w:p>
    <w:p w14:paraId="0114F1A8" w14:textId="147BE84B" w:rsidR="00BF0FB1" w:rsidRDefault="002C0318" w:rsidP="00421811">
      <w:pPr>
        <w:spacing w:after="205"/>
        <w:ind w:left="-5" w:right="99"/>
      </w:pPr>
      <w:r>
        <w:t>A continuación, se describen las responsabilidades de cada grupo</w:t>
      </w:r>
      <w:r w:rsidR="00421811">
        <w:t>,</w:t>
      </w:r>
      <w:r>
        <w:t xml:space="preserve"> dentro de la estructura organizacional de TI: </w:t>
      </w:r>
    </w:p>
    <w:p w14:paraId="1B87620C" w14:textId="77777777" w:rsidR="00BF0FB1" w:rsidRDefault="002C0318" w:rsidP="00421811">
      <w:pPr>
        <w:numPr>
          <w:ilvl w:val="0"/>
          <w:numId w:val="6"/>
        </w:numPr>
        <w:ind w:right="99" w:hanging="360"/>
      </w:pPr>
      <w:r>
        <w:rPr>
          <w:b/>
          <w:u w:val="single" w:color="000000"/>
        </w:rPr>
        <w:t>Subdirección Técnica de Recursos Tecnológicos</w:t>
      </w:r>
      <w:r>
        <w:t xml:space="preserve">: Liderar y coordinar acciones estratégicas para el desarrollo, gestión, implantación, evaluación y mantenimiento </w:t>
      </w:r>
    </w:p>
    <w:p w14:paraId="33C919B0" w14:textId="77777777" w:rsidR="00BF0FB1" w:rsidRDefault="002C0318" w:rsidP="00421811">
      <w:pPr>
        <w:ind w:left="730" w:right="99"/>
      </w:pPr>
      <w:r>
        <w:t xml:space="preserve">de la plataforma de TI y de los Sistemas de Información; en general de los recursos tecnológicos y activos de información de la entidad, para promover el desarrollo y </w:t>
      </w:r>
      <w:r>
        <w:lastRenderedPageBreak/>
        <w:t xml:space="preserve">evolución tecnológicos de la entidad, de conformidad con la normatividad vigente y las necesidades institucionales </w:t>
      </w:r>
    </w:p>
    <w:p w14:paraId="44EB442D" w14:textId="77777777" w:rsidR="00BF0FB1" w:rsidRDefault="002C0318" w:rsidP="00421811">
      <w:pPr>
        <w:numPr>
          <w:ilvl w:val="0"/>
          <w:numId w:val="6"/>
        </w:numPr>
        <w:ind w:right="99" w:hanging="360"/>
      </w:pPr>
      <w:r>
        <w:rPr>
          <w:b/>
          <w:u w:val="single" w:color="000000"/>
        </w:rPr>
        <w:t>Seguridad de la Información</w:t>
      </w:r>
      <w:r>
        <w:t xml:space="preserve">: Proteger los activos de información críticos para la organización, minimizando los riesgos por pérdida de confidencialidad, integridad y disponibilidad de estos. </w:t>
      </w:r>
    </w:p>
    <w:p w14:paraId="10A33C45" w14:textId="77777777" w:rsidR="00BF0FB1" w:rsidRDefault="002C0318" w:rsidP="00421811">
      <w:pPr>
        <w:numPr>
          <w:ilvl w:val="0"/>
          <w:numId w:val="6"/>
        </w:numPr>
        <w:ind w:right="99" w:hanging="360"/>
      </w:pPr>
      <w:r>
        <w:rPr>
          <w:b/>
          <w:u w:val="single" w:color="000000"/>
        </w:rPr>
        <w:t>Transformación Digital:</w:t>
      </w:r>
      <w:r>
        <w:rPr>
          <w:b/>
        </w:rPr>
        <w:t xml:space="preserve">  </w:t>
      </w:r>
      <w:r>
        <w:t xml:space="preserve">Establecer acciones orientadas a la generación de capacidades al interior del IDU que posibilitarán el logro de los propósitos de digitalización y desarrollo de tecnologías emergentes, que involucren la transición hacia nuevos procesos, productos y servicios para asegurar la generación de valor público. </w:t>
      </w:r>
    </w:p>
    <w:p w14:paraId="614BCAA0" w14:textId="77777777" w:rsidR="00BF0FB1" w:rsidRDefault="002C0318" w:rsidP="00421811">
      <w:pPr>
        <w:numPr>
          <w:ilvl w:val="0"/>
          <w:numId w:val="6"/>
        </w:numPr>
        <w:ind w:right="99" w:hanging="360"/>
      </w:pPr>
      <w:r>
        <w:rPr>
          <w:b/>
          <w:u w:val="single" w:color="000000"/>
        </w:rPr>
        <w:t>Infraestructura:</w:t>
      </w:r>
      <w:r>
        <w:t xml:space="preserve"> i) Ofrecer servicios técnicos de TI con una plataforma tecnológica IDU estable y en correcto funcionamiento, ii) mantener la Integridad, disponibilidad, privacidad, control y autenticidad de la información del IDU, iii)  detectar y corregir fallas de seguridad informática que puedan poner en riesgo los recursos tecnológicos  de la entidad, iv) monitorear de manera permanente cada uno de los componentes que conforman la plataforma tecnológica IDU, v) operamos los servidores que soportan las diferentes aplicaciones, bases de datos y recursos compartidos, vi) operar y mantenemos la conectividad interna y externa del Instituto, vii) administramos la plataforma de colaboración web contratada, viii) monitoreamos permanentemente cada uno de los componentes que conforman la plataforma tecnológica IDU. </w:t>
      </w:r>
    </w:p>
    <w:p w14:paraId="33A958BB" w14:textId="77777777" w:rsidR="00BF0FB1" w:rsidRDefault="002C0318" w:rsidP="00F92496">
      <w:pPr>
        <w:numPr>
          <w:ilvl w:val="0"/>
          <w:numId w:val="6"/>
        </w:numPr>
        <w:ind w:right="99" w:hanging="360"/>
      </w:pPr>
      <w:r>
        <w:rPr>
          <w:b/>
          <w:u w:val="single" w:color="000000"/>
        </w:rPr>
        <w:t>Arquitectura:</w:t>
      </w:r>
      <w:r>
        <w:t xml:space="preserve"> i) Liderar los proyectos de Arquitectura Empresarial, ii) Definir lineamientos y estándares para soportar los sistemas de información, iii) definir la arquitectura de solución y de datos para los sistemas de información, iv) apoyar en la solución de problemas que presenten los sistemas de información, v) administrar las bases de datos que almacenan los datos de los sistemas de información, vi) soportar la plataforma del sistema de información geográfico SIGIDU. </w:t>
      </w:r>
    </w:p>
    <w:p w14:paraId="02BDDA66" w14:textId="77777777" w:rsidR="00BF0FB1" w:rsidRDefault="002C0318" w:rsidP="00F92496">
      <w:pPr>
        <w:numPr>
          <w:ilvl w:val="0"/>
          <w:numId w:val="6"/>
        </w:numPr>
        <w:ind w:right="99" w:hanging="360"/>
      </w:pPr>
      <w:r>
        <w:rPr>
          <w:b/>
          <w:u w:val="single" w:color="000000"/>
        </w:rPr>
        <w:t xml:space="preserve">I+D+I: </w:t>
      </w:r>
      <w:r>
        <w:t xml:space="preserve">El grupo de I+D+I, está encargado del mantenimiento, desarrollo, innovación, despliegue y puesta en producción de aplicaciones inhouse desarrolladas bajo licencias de software libre, atendiendo los requerimientos de las áreas misionales, estratégicas y de apoyo, aportando al mejoramiento de procesos internos y externos del instituto. </w:t>
      </w:r>
    </w:p>
    <w:p w14:paraId="48703413" w14:textId="77777777" w:rsidR="00BF0FB1" w:rsidRDefault="002C0318" w:rsidP="00F92496">
      <w:pPr>
        <w:numPr>
          <w:ilvl w:val="0"/>
          <w:numId w:val="6"/>
        </w:numPr>
        <w:ind w:right="99" w:hanging="360"/>
      </w:pPr>
      <w:r>
        <w:rPr>
          <w:b/>
          <w:u w:val="single" w:color="000000"/>
        </w:rPr>
        <w:t>GeSIn:</w:t>
      </w:r>
      <w:r>
        <w:t xml:space="preserve"> Brindar soporte y mantenimiento a los sistemas de información, para que se mantengan actualizados de acuerdo con las necesidades de los usuarios, atendiendo los </w:t>
      </w:r>
      <w:r>
        <w:lastRenderedPageBreak/>
        <w:t>cambios normativos y los principios y estándares de la arquitectura de sistemas de información del IDU.</w:t>
      </w:r>
      <w:r>
        <w:rPr>
          <w:b/>
        </w:rPr>
        <w:t xml:space="preserve"> </w:t>
      </w:r>
    </w:p>
    <w:p w14:paraId="138A9F83" w14:textId="77777777" w:rsidR="00BF0FB1" w:rsidRDefault="002C0318" w:rsidP="00F92496">
      <w:pPr>
        <w:numPr>
          <w:ilvl w:val="0"/>
          <w:numId w:val="6"/>
        </w:numPr>
        <w:ind w:right="99" w:hanging="360"/>
      </w:pPr>
      <w:r>
        <w:rPr>
          <w:b/>
          <w:u w:val="single" w:color="000000"/>
        </w:rPr>
        <w:t xml:space="preserve">Valoricemos: </w:t>
      </w:r>
      <w:r>
        <w:t xml:space="preserve">Es responsable de asegurar la disponibilidad y la continuidad de los trámites y servicios del proceso Gestión de la Valorización y financiación a través del soporte técnico, mantenimiento y desarrollo de software al sistema de información Valoricemos. </w:t>
      </w:r>
    </w:p>
    <w:p w14:paraId="48163091" w14:textId="77777777" w:rsidR="00BF0FB1" w:rsidRDefault="002C0318" w:rsidP="00F92496">
      <w:pPr>
        <w:numPr>
          <w:ilvl w:val="0"/>
          <w:numId w:val="6"/>
        </w:numPr>
        <w:ind w:right="99" w:hanging="360"/>
      </w:pPr>
      <w:r>
        <w:rPr>
          <w:b/>
          <w:u w:val="single" w:color="000000"/>
        </w:rPr>
        <w:t>Mesa de Servicio:</w:t>
      </w:r>
      <w:r>
        <w:t xml:space="preserve"> Resolver en primer contacto y/o en sitio los eventos que se presentan en la plataforma tecnológica que está al servicio de los usuarios finales, utilizando la metodología ITIL para la administración de incidentes, requerimientos de servicio y solicitudes de cambio. </w:t>
      </w:r>
    </w:p>
    <w:p w14:paraId="16520B90" w14:textId="77777777" w:rsidR="00BF0FB1" w:rsidRDefault="002C0318" w:rsidP="00F92496">
      <w:pPr>
        <w:numPr>
          <w:ilvl w:val="0"/>
          <w:numId w:val="6"/>
        </w:numPr>
        <w:ind w:right="99" w:hanging="360"/>
      </w:pPr>
      <w:r>
        <w:rPr>
          <w:b/>
          <w:u w:val="single" w:color="000000"/>
        </w:rPr>
        <w:t>Apoyo a la Gestión:</w:t>
      </w:r>
      <w:r>
        <w:t xml:space="preserve"> i) Formular la planeación estratégica de TIC, ii) Realizar la gestión administrativa, financiera y del ciclo contractual de la Subdirección, iii) Atender los requerimientos de entes de control internos y externo, iv) Formalizar la documentación del proceso, v) Apoyar la implementación de la política de gobierno digital, vi) apoyar operativamente la implementación del Subsistema de Gestión de Seguridad de la Información, vii) Hacer seguimiento a los proyectos de TIC. </w:t>
      </w:r>
    </w:p>
    <w:p w14:paraId="64924177" w14:textId="77777777" w:rsidR="00BF0FB1" w:rsidRDefault="002C0318" w:rsidP="00F92496">
      <w:pPr>
        <w:numPr>
          <w:ilvl w:val="0"/>
          <w:numId w:val="6"/>
        </w:numPr>
        <w:spacing w:after="151"/>
        <w:ind w:right="99" w:hanging="360"/>
      </w:pPr>
      <w:r>
        <w:rPr>
          <w:b/>
          <w:u w:val="single" w:color="000000"/>
        </w:rPr>
        <w:t>Mesa de gestión de proyectos:</w:t>
      </w:r>
      <w:r>
        <w:t xml:space="preserve"> Planificar y orientar los procesos de los proyectos que planee la STRT. </w:t>
      </w:r>
    </w:p>
    <w:p w14:paraId="59E66E3C" w14:textId="77777777" w:rsidR="00BF0FB1" w:rsidRDefault="002C0318" w:rsidP="00F92496">
      <w:pPr>
        <w:pStyle w:val="Ttulo4"/>
        <w:ind w:left="355" w:right="99"/>
      </w:pPr>
      <w:r>
        <w:t xml:space="preserve">7.2.2 Cadena de valor de TI </w:t>
      </w:r>
    </w:p>
    <w:p w14:paraId="781FE53C" w14:textId="77777777" w:rsidR="00BF0FB1" w:rsidRDefault="002C0318" w:rsidP="00F92496">
      <w:pPr>
        <w:ind w:left="-5" w:right="99"/>
      </w:pPr>
      <w:r>
        <w:t xml:space="preserve">A continuación, se presenta la cadena de valor de TI, la misma muestra las actividades primarias ejecutadas por la STRT; representadas en un ciclo de mejora continua PHAV (Planificar, Hacer, Verificar y Actuar) para la gestión de las TIC. </w:t>
      </w:r>
    </w:p>
    <w:p w14:paraId="7AAA2F25" w14:textId="77777777" w:rsidR="00BF0FB1" w:rsidRDefault="002C0318">
      <w:pPr>
        <w:spacing w:after="76" w:line="259" w:lineRule="auto"/>
        <w:ind w:left="0" w:right="543" w:firstLine="0"/>
        <w:jc w:val="right"/>
      </w:pPr>
      <w:r>
        <w:rPr>
          <w:noProof/>
        </w:rPr>
        <w:lastRenderedPageBreak/>
        <w:drawing>
          <wp:inline distT="0" distB="0" distL="0" distR="0" wp14:anchorId="4CCE93A6" wp14:editId="2C033407">
            <wp:extent cx="5611368" cy="2485644"/>
            <wp:effectExtent l="0" t="0" r="0" b="0"/>
            <wp:docPr id="9432"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33"/>
                    <a:stretch>
                      <a:fillRect/>
                    </a:stretch>
                  </pic:blipFill>
                  <pic:spPr>
                    <a:xfrm>
                      <a:off x="0" y="0"/>
                      <a:ext cx="5611368" cy="2485644"/>
                    </a:xfrm>
                    <a:prstGeom prst="rect">
                      <a:avLst/>
                    </a:prstGeom>
                  </pic:spPr>
                </pic:pic>
              </a:graphicData>
            </a:graphic>
          </wp:inline>
        </w:drawing>
      </w:r>
      <w:r>
        <w:t xml:space="preserve"> </w:t>
      </w:r>
    </w:p>
    <w:p w14:paraId="6B79EAE8" w14:textId="7EF28022" w:rsidR="00532A81" w:rsidRPr="00967E4D" w:rsidRDefault="00532A81" w:rsidP="00532A81">
      <w:pPr>
        <w:pBdr>
          <w:top w:val="nil"/>
          <w:left w:val="nil"/>
          <w:bottom w:val="nil"/>
          <w:right w:val="nil"/>
          <w:between w:val="nil"/>
        </w:pBdr>
        <w:spacing w:after="200"/>
        <w:ind w:right="854"/>
        <w:jc w:val="center"/>
        <w:rPr>
          <w:b/>
          <w:i/>
          <w:color w:val="205968"/>
          <w:sz w:val="20"/>
          <w:szCs w:val="20"/>
        </w:rPr>
      </w:pPr>
      <w:bookmarkStart w:id="55" w:name="_Toc157005787"/>
      <w:bookmarkStart w:id="56" w:name="_Toc157005814"/>
      <w:bookmarkStart w:id="57" w:name="_Toc157521740"/>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9</w:t>
      </w:r>
      <w:r w:rsidR="00B35EB7">
        <w:rPr>
          <w:b/>
          <w:i/>
          <w:color w:val="205968"/>
          <w:sz w:val="20"/>
          <w:szCs w:val="20"/>
        </w:rPr>
        <w:fldChar w:fldCharType="end"/>
      </w:r>
      <w:r w:rsidRPr="00967E4D">
        <w:rPr>
          <w:b/>
          <w:i/>
          <w:color w:val="205968"/>
          <w:sz w:val="20"/>
          <w:szCs w:val="20"/>
        </w:rPr>
        <w:t xml:space="preserve">   </w:t>
      </w:r>
      <w:r>
        <w:rPr>
          <w:b/>
          <w:i/>
          <w:color w:val="205968"/>
          <w:sz w:val="20"/>
          <w:szCs w:val="20"/>
        </w:rPr>
        <w:t>Cadena de Valor TI</w:t>
      </w:r>
      <w:bookmarkEnd w:id="55"/>
      <w:bookmarkEnd w:id="56"/>
      <w:bookmarkEnd w:id="57"/>
    </w:p>
    <w:p w14:paraId="621A10D7" w14:textId="77777777" w:rsidR="00BF0FB1" w:rsidRDefault="002C0318">
      <w:pPr>
        <w:pStyle w:val="Ttulo4"/>
        <w:spacing w:after="21"/>
        <w:ind w:left="355"/>
      </w:pPr>
      <w:r>
        <w:t xml:space="preserve">7.2.3 Indicadores de gestión de TI  </w:t>
      </w:r>
    </w:p>
    <w:tbl>
      <w:tblPr>
        <w:tblStyle w:val="Tablaconcuadrcula1clara-nfasis6"/>
        <w:tblW w:w="9354" w:type="dxa"/>
        <w:tblLook w:val="04A0" w:firstRow="1" w:lastRow="0" w:firstColumn="1" w:lastColumn="0" w:noHBand="0" w:noVBand="1"/>
      </w:tblPr>
      <w:tblGrid>
        <w:gridCol w:w="2834"/>
        <w:gridCol w:w="3545"/>
        <w:gridCol w:w="2975"/>
      </w:tblGrid>
      <w:tr w:rsidR="00BF0FB1" w14:paraId="40FECF01" w14:textId="77777777" w:rsidTr="00E10525">
        <w:trPr>
          <w:cnfStyle w:val="100000000000" w:firstRow="1" w:lastRow="0" w:firstColumn="0" w:lastColumn="0" w:oddVBand="0" w:evenVBand="0" w:oddHBand="0" w:evenHBand="0" w:firstRowFirstColumn="0" w:firstRowLastColumn="0" w:lastRowFirstColumn="0" w:lastRowLastColumn="0"/>
          <w:cantSplit/>
          <w:trHeight w:val="698"/>
          <w:tblHeader/>
        </w:trPr>
        <w:tc>
          <w:tcPr>
            <w:cnfStyle w:val="001000000000" w:firstRow="0" w:lastRow="0" w:firstColumn="1" w:lastColumn="0" w:oddVBand="0" w:evenVBand="0" w:oddHBand="0" w:evenHBand="0" w:firstRowFirstColumn="0" w:firstRowLastColumn="0" w:lastRowFirstColumn="0" w:lastRowLastColumn="0"/>
            <w:tcW w:w="2834" w:type="dxa"/>
            <w:shd w:val="clear" w:color="auto" w:fill="E2EFD9" w:themeFill="accent6" w:themeFillTint="33"/>
          </w:tcPr>
          <w:p w14:paraId="1D04F667" w14:textId="77777777" w:rsidR="00BF0FB1" w:rsidRPr="00E10525" w:rsidRDefault="002C0318">
            <w:pPr>
              <w:spacing w:after="0" w:line="259" w:lineRule="auto"/>
              <w:ind w:left="118" w:firstLine="0"/>
              <w:jc w:val="left"/>
            </w:pPr>
            <w:r w:rsidRPr="00E10525">
              <w:rPr>
                <w:sz w:val="20"/>
              </w:rPr>
              <w:t xml:space="preserve">RAMA PRINCIPAL DE LA </w:t>
            </w:r>
          </w:p>
          <w:p w14:paraId="626D8F47" w14:textId="77777777" w:rsidR="00BF0FB1" w:rsidRPr="00E10525" w:rsidRDefault="002C0318">
            <w:pPr>
              <w:spacing w:after="0" w:line="259" w:lineRule="auto"/>
              <w:ind w:left="0" w:firstLine="0"/>
              <w:jc w:val="center"/>
            </w:pPr>
            <w:r w:rsidRPr="00E10525">
              <w:rPr>
                <w:sz w:val="20"/>
              </w:rPr>
              <w:t xml:space="preserve">VISIÓN / COMPONENTE DE LA ESTRATEGIA </w:t>
            </w:r>
          </w:p>
        </w:tc>
        <w:tc>
          <w:tcPr>
            <w:tcW w:w="3545" w:type="dxa"/>
            <w:shd w:val="clear" w:color="auto" w:fill="E2EFD9" w:themeFill="accent6" w:themeFillTint="33"/>
          </w:tcPr>
          <w:p w14:paraId="201E8A09" w14:textId="77777777" w:rsidR="00BF0FB1" w:rsidRPr="00E10525" w:rsidRDefault="002C0318">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pPr>
            <w:r w:rsidRPr="00E10525">
              <w:rPr>
                <w:sz w:val="20"/>
              </w:rPr>
              <w:t xml:space="preserve">ELEMENTO DE VISIÓN / EJE ESTRATÉGICO </w:t>
            </w:r>
          </w:p>
        </w:tc>
        <w:tc>
          <w:tcPr>
            <w:tcW w:w="2975" w:type="dxa"/>
            <w:shd w:val="clear" w:color="auto" w:fill="E2EFD9" w:themeFill="accent6" w:themeFillTint="33"/>
          </w:tcPr>
          <w:p w14:paraId="4EA23CAE" w14:textId="77777777" w:rsidR="00BF0FB1" w:rsidRPr="00E10525" w:rsidRDefault="002C0318">
            <w:pPr>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pPr>
            <w:r w:rsidRPr="00E10525">
              <w:rPr>
                <w:sz w:val="20"/>
              </w:rPr>
              <w:t xml:space="preserve">NOMBRE INDICADOR </w:t>
            </w:r>
          </w:p>
        </w:tc>
      </w:tr>
      <w:tr w:rsidR="00BF0FB1" w14:paraId="22F41C81" w14:textId="77777777" w:rsidTr="00E10525">
        <w:trPr>
          <w:trHeight w:val="690"/>
        </w:trPr>
        <w:tc>
          <w:tcPr>
            <w:cnfStyle w:val="001000000000" w:firstRow="0" w:lastRow="0" w:firstColumn="1" w:lastColumn="0" w:oddVBand="0" w:evenVBand="0" w:oddHBand="0" w:evenHBand="0" w:firstRowFirstColumn="0" w:firstRowLastColumn="0" w:lastRowFirstColumn="0" w:lastRowLastColumn="0"/>
            <w:tcW w:w="2834" w:type="dxa"/>
          </w:tcPr>
          <w:p w14:paraId="0A583381" w14:textId="77777777" w:rsidR="00BF0FB1" w:rsidRDefault="002C0318">
            <w:pPr>
              <w:spacing w:after="0" w:line="259" w:lineRule="auto"/>
              <w:ind w:left="0" w:firstLine="0"/>
              <w:jc w:val="left"/>
            </w:pPr>
            <w:r>
              <w:rPr>
                <w:b w:val="0"/>
                <w:sz w:val="20"/>
              </w:rPr>
              <w:t xml:space="preserve">Liderazgo. </w:t>
            </w:r>
          </w:p>
        </w:tc>
        <w:tc>
          <w:tcPr>
            <w:tcW w:w="3545" w:type="dxa"/>
          </w:tcPr>
          <w:p w14:paraId="74BCA30B" w14:textId="77777777" w:rsidR="00BF0FB1" w:rsidRDefault="002C0318">
            <w:pPr>
              <w:spacing w:after="0" w:line="259" w:lineRule="auto"/>
              <w:ind w:left="4" w:firstLine="0"/>
              <w:jc w:val="left"/>
              <w:cnfStyle w:val="000000000000" w:firstRow="0" w:lastRow="0" w:firstColumn="0" w:lastColumn="0" w:oddVBand="0" w:evenVBand="0" w:oddHBand="0" w:evenHBand="0" w:firstRowFirstColumn="0" w:firstRowLastColumn="0" w:lastRowFirstColumn="0" w:lastRowLastColumn="0"/>
            </w:pPr>
            <w:r>
              <w:rPr>
                <w:sz w:val="20"/>
              </w:rPr>
              <w:t xml:space="preserve">Gerencia eficiente y competitiva. </w:t>
            </w:r>
          </w:p>
        </w:tc>
        <w:tc>
          <w:tcPr>
            <w:tcW w:w="2975" w:type="dxa"/>
          </w:tcPr>
          <w:p w14:paraId="03C7CC45" w14:textId="77777777" w:rsidR="00BF0FB1" w:rsidRDefault="002C0318">
            <w:pPr>
              <w:spacing w:after="0" w:line="259" w:lineRule="auto"/>
              <w:ind w:left="4" w:firstLine="0"/>
              <w:jc w:val="left"/>
              <w:cnfStyle w:val="000000000000" w:firstRow="0" w:lastRow="0" w:firstColumn="0" w:lastColumn="0" w:oddVBand="0" w:evenVBand="0" w:oddHBand="0" w:evenHBand="0" w:firstRowFirstColumn="0" w:firstRowLastColumn="0" w:lastRowFirstColumn="0" w:lastRowLastColumn="0"/>
            </w:pPr>
            <w:r>
              <w:rPr>
                <w:sz w:val="20"/>
              </w:rPr>
              <w:t xml:space="preserve">Disponibilidad de los servicios de TI </w:t>
            </w:r>
          </w:p>
        </w:tc>
      </w:tr>
      <w:tr w:rsidR="00BF0FB1" w14:paraId="0BD8F7BD" w14:textId="77777777" w:rsidTr="00E10525">
        <w:trPr>
          <w:trHeight w:val="691"/>
        </w:trPr>
        <w:tc>
          <w:tcPr>
            <w:cnfStyle w:val="001000000000" w:firstRow="0" w:lastRow="0" w:firstColumn="1" w:lastColumn="0" w:oddVBand="0" w:evenVBand="0" w:oddHBand="0" w:evenHBand="0" w:firstRowFirstColumn="0" w:firstRowLastColumn="0" w:lastRowFirstColumn="0" w:lastRowLastColumn="0"/>
            <w:tcW w:w="2834" w:type="dxa"/>
          </w:tcPr>
          <w:p w14:paraId="09F64580" w14:textId="77777777" w:rsidR="00BF0FB1" w:rsidRDefault="002C0318">
            <w:pPr>
              <w:spacing w:after="0" w:line="259" w:lineRule="auto"/>
              <w:ind w:left="0" w:firstLine="0"/>
              <w:jc w:val="left"/>
            </w:pPr>
            <w:r>
              <w:rPr>
                <w:b w:val="0"/>
                <w:sz w:val="20"/>
              </w:rPr>
              <w:t xml:space="preserve">Estrategias de ejes. </w:t>
            </w:r>
          </w:p>
        </w:tc>
        <w:tc>
          <w:tcPr>
            <w:tcW w:w="3545" w:type="dxa"/>
          </w:tcPr>
          <w:p w14:paraId="47D501A9" w14:textId="77777777" w:rsidR="00BF0FB1" w:rsidRDefault="002C0318">
            <w:pPr>
              <w:spacing w:after="0" w:line="259" w:lineRule="auto"/>
              <w:ind w:left="4"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Estrategia eje Fortalecimiento de la institucionalidad. </w:t>
            </w:r>
          </w:p>
        </w:tc>
        <w:tc>
          <w:tcPr>
            <w:tcW w:w="2975" w:type="dxa"/>
          </w:tcPr>
          <w:p w14:paraId="51AD9925" w14:textId="77777777" w:rsidR="00BF0FB1" w:rsidRDefault="002C0318">
            <w:pPr>
              <w:spacing w:after="0" w:line="259" w:lineRule="auto"/>
              <w:ind w:left="4" w:right="2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Percepción de la prestación del servicio de soporte de TI </w:t>
            </w:r>
          </w:p>
        </w:tc>
      </w:tr>
      <w:tr w:rsidR="00BF0FB1" w14:paraId="64CF00EE" w14:textId="77777777" w:rsidTr="00E10525">
        <w:trPr>
          <w:trHeight w:val="698"/>
        </w:trPr>
        <w:tc>
          <w:tcPr>
            <w:cnfStyle w:val="001000000000" w:firstRow="0" w:lastRow="0" w:firstColumn="1" w:lastColumn="0" w:oddVBand="0" w:evenVBand="0" w:oddHBand="0" w:evenHBand="0" w:firstRowFirstColumn="0" w:firstRowLastColumn="0" w:lastRowFirstColumn="0" w:lastRowLastColumn="0"/>
            <w:tcW w:w="2834" w:type="dxa"/>
          </w:tcPr>
          <w:p w14:paraId="1DA4B23A" w14:textId="77777777" w:rsidR="00BF0FB1" w:rsidRDefault="002C0318">
            <w:pPr>
              <w:spacing w:after="0" w:line="259" w:lineRule="auto"/>
              <w:ind w:left="0" w:firstLine="0"/>
              <w:jc w:val="left"/>
            </w:pPr>
            <w:r>
              <w:rPr>
                <w:b w:val="0"/>
                <w:sz w:val="20"/>
              </w:rPr>
              <w:t xml:space="preserve">Estrategias de ejes. </w:t>
            </w:r>
          </w:p>
        </w:tc>
        <w:tc>
          <w:tcPr>
            <w:tcW w:w="3545" w:type="dxa"/>
          </w:tcPr>
          <w:p w14:paraId="5256271F" w14:textId="77777777" w:rsidR="00BF0FB1" w:rsidRDefault="002C0318">
            <w:pPr>
              <w:spacing w:after="0" w:line="259" w:lineRule="auto"/>
              <w:ind w:left="4"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Estrategia eje Fortalecimiento de la institucionalidad. </w:t>
            </w:r>
          </w:p>
        </w:tc>
        <w:tc>
          <w:tcPr>
            <w:tcW w:w="2975" w:type="dxa"/>
          </w:tcPr>
          <w:p w14:paraId="4E27B81D" w14:textId="77777777" w:rsidR="00BF0FB1" w:rsidRDefault="002C0318">
            <w:pPr>
              <w:spacing w:after="0" w:line="259" w:lineRule="auto"/>
              <w:ind w:left="4" w:right="3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Avance del Plan Estratégico de Tecnologías de la Información </w:t>
            </w:r>
          </w:p>
        </w:tc>
      </w:tr>
      <w:tr w:rsidR="00BF0FB1" w14:paraId="73614672" w14:textId="77777777" w:rsidTr="00E10525">
        <w:trPr>
          <w:trHeight w:val="691"/>
        </w:trPr>
        <w:tc>
          <w:tcPr>
            <w:cnfStyle w:val="001000000000" w:firstRow="0" w:lastRow="0" w:firstColumn="1" w:lastColumn="0" w:oddVBand="0" w:evenVBand="0" w:oddHBand="0" w:evenHBand="0" w:firstRowFirstColumn="0" w:firstRowLastColumn="0" w:lastRowFirstColumn="0" w:lastRowLastColumn="0"/>
            <w:tcW w:w="2834" w:type="dxa"/>
          </w:tcPr>
          <w:p w14:paraId="7463A6D7" w14:textId="77777777" w:rsidR="00BF0FB1" w:rsidRDefault="002C0318">
            <w:pPr>
              <w:spacing w:after="0" w:line="259" w:lineRule="auto"/>
              <w:ind w:left="0" w:firstLine="0"/>
              <w:jc w:val="left"/>
            </w:pPr>
            <w:r>
              <w:rPr>
                <w:b w:val="0"/>
                <w:sz w:val="20"/>
              </w:rPr>
              <w:t xml:space="preserve">Estrategias de ejes. </w:t>
            </w:r>
          </w:p>
        </w:tc>
        <w:tc>
          <w:tcPr>
            <w:tcW w:w="3545" w:type="dxa"/>
          </w:tcPr>
          <w:p w14:paraId="2E047407" w14:textId="77777777" w:rsidR="00BF0FB1" w:rsidRDefault="002C0318">
            <w:pPr>
              <w:spacing w:after="0" w:line="259" w:lineRule="auto"/>
              <w:ind w:left="4"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Estrategia eje Fortalecimiento de la institucionalidad. </w:t>
            </w:r>
          </w:p>
        </w:tc>
        <w:tc>
          <w:tcPr>
            <w:tcW w:w="2975" w:type="dxa"/>
          </w:tcPr>
          <w:p w14:paraId="7BE3F600" w14:textId="77777777" w:rsidR="00BF0FB1" w:rsidRDefault="002C0318">
            <w:pPr>
              <w:spacing w:after="0" w:line="259" w:lineRule="auto"/>
              <w:ind w:left="4" w:right="32" w:firstLine="0"/>
              <w:jc w:val="left"/>
              <w:cnfStyle w:val="000000000000" w:firstRow="0" w:lastRow="0" w:firstColumn="0" w:lastColumn="0" w:oddVBand="0" w:evenVBand="0" w:oddHBand="0" w:evenHBand="0" w:firstRowFirstColumn="0" w:firstRowLastColumn="0" w:lastRowFirstColumn="0" w:lastRowLastColumn="0"/>
            </w:pPr>
            <w:r>
              <w:rPr>
                <w:sz w:val="20"/>
              </w:rPr>
              <w:t xml:space="preserve">Gestionar riesgos de seguridad de la información </w:t>
            </w:r>
          </w:p>
        </w:tc>
      </w:tr>
    </w:tbl>
    <w:p w14:paraId="06BB9F9C" w14:textId="1B340740" w:rsidR="00FF3C2B" w:rsidRPr="005D5513" w:rsidRDefault="00FF3C2B" w:rsidP="00FF3C2B">
      <w:pPr>
        <w:pStyle w:val="Descripcin"/>
        <w:jc w:val="center"/>
        <w:rPr>
          <w:rFonts w:ascii="Arial" w:hAnsi="Arial" w:cs="Arial"/>
          <w:b/>
          <w:color w:val="1F3864" w:themeColor="accent5" w:themeShade="80"/>
        </w:rPr>
      </w:pPr>
      <w:bookmarkStart w:id="58" w:name="_Toc157521757"/>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11</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FF3C2B">
        <w:rPr>
          <w:rFonts w:ascii="Arial" w:hAnsi="Arial" w:cs="Arial"/>
          <w:b/>
          <w:color w:val="1F3864" w:themeColor="accent5" w:themeShade="80"/>
        </w:rPr>
        <w:t>Indicadores de Gestión TI</w:t>
      </w:r>
      <w:bookmarkEnd w:id="58"/>
      <w:r w:rsidRPr="00FF3C2B">
        <w:rPr>
          <w:rFonts w:ascii="Arial" w:hAnsi="Arial" w:cs="Arial"/>
          <w:b/>
          <w:color w:val="1F3864" w:themeColor="accent5" w:themeShade="80"/>
        </w:rPr>
        <w:t xml:space="preserve">  </w:t>
      </w:r>
    </w:p>
    <w:p w14:paraId="7D56D1CD" w14:textId="77777777" w:rsidR="00FF3C2B" w:rsidRDefault="00FF3C2B">
      <w:pPr>
        <w:spacing w:after="163" w:line="259" w:lineRule="auto"/>
        <w:ind w:right="621"/>
        <w:jc w:val="center"/>
        <w:rPr>
          <w:b/>
          <w:i/>
          <w:color w:val="1F3864"/>
          <w:sz w:val="18"/>
        </w:rPr>
      </w:pPr>
    </w:p>
    <w:p w14:paraId="04991612" w14:textId="77777777" w:rsidR="00BF0FB1" w:rsidRDefault="002C0318">
      <w:pPr>
        <w:pStyle w:val="Ttulo4"/>
        <w:spacing w:after="0"/>
        <w:ind w:left="355"/>
      </w:pPr>
      <w:r>
        <w:t xml:space="preserve">7.2.4 Riesgos de gestión de TI </w:t>
      </w:r>
    </w:p>
    <w:tbl>
      <w:tblPr>
        <w:tblStyle w:val="Tablaconcuadrcula1clara-nfasis6"/>
        <w:tblW w:w="9066" w:type="dxa"/>
        <w:tblLook w:val="04A0" w:firstRow="1" w:lastRow="0" w:firstColumn="1" w:lastColumn="0" w:noHBand="0" w:noVBand="1"/>
      </w:tblPr>
      <w:tblGrid>
        <w:gridCol w:w="885"/>
        <w:gridCol w:w="1814"/>
        <w:gridCol w:w="3572"/>
        <w:gridCol w:w="2795"/>
      </w:tblGrid>
      <w:tr w:rsidR="00BF0FB1" w:rsidRPr="00953995" w14:paraId="2ED28A3D" w14:textId="77777777" w:rsidTr="00E10525">
        <w:trPr>
          <w:cnfStyle w:val="100000000000" w:firstRow="1" w:lastRow="0" w:firstColumn="0" w:lastColumn="0" w:oddVBand="0" w:evenVBand="0" w:oddHBand="0" w:evenHBand="0" w:firstRowFirstColumn="0" w:firstRowLastColumn="0" w:lastRowFirstColumn="0" w:lastRowLastColumn="0"/>
          <w:cantSplit/>
          <w:trHeight w:val="586"/>
          <w:tblHeader/>
        </w:trPr>
        <w:tc>
          <w:tcPr>
            <w:cnfStyle w:val="001000000000" w:firstRow="0" w:lastRow="0" w:firstColumn="1" w:lastColumn="0" w:oddVBand="0" w:evenVBand="0" w:oddHBand="0" w:evenHBand="0" w:firstRowFirstColumn="0" w:firstRowLastColumn="0" w:lastRowFirstColumn="0" w:lastRowLastColumn="0"/>
            <w:tcW w:w="839" w:type="dxa"/>
            <w:shd w:val="clear" w:color="auto" w:fill="E2EFD9" w:themeFill="accent6" w:themeFillTint="33"/>
          </w:tcPr>
          <w:p w14:paraId="7FF05D58" w14:textId="77777777" w:rsidR="00BF0FB1" w:rsidRPr="00E10525" w:rsidRDefault="002C0318">
            <w:pPr>
              <w:spacing w:after="0" w:line="259" w:lineRule="auto"/>
              <w:ind w:left="2" w:firstLine="0"/>
              <w:jc w:val="left"/>
              <w:rPr>
                <w:sz w:val="20"/>
                <w:szCs w:val="20"/>
              </w:rPr>
            </w:pPr>
            <w:r w:rsidRPr="00E10525">
              <w:rPr>
                <w:rFonts w:eastAsia="Calibri"/>
                <w:noProof/>
                <w:sz w:val="20"/>
                <w:szCs w:val="20"/>
              </w:rPr>
              <mc:AlternateContent>
                <mc:Choice Requires="wpg">
                  <w:drawing>
                    <wp:inline distT="0" distB="0" distL="0" distR="0" wp14:anchorId="11EFB987" wp14:editId="34AD205F">
                      <wp:extent cx="113850" cy="253938"/>
                      <wp:effectExtent l="0" t="0" r="0" b="0"/>
                      <wp:docPr id="231554" name="Group 231554"/>
                      <wp:cNvGraphicFramePr/>
                      <a:graphic xmlns:a="http://schemas.openxmlformats.org/drawingml/2006/main">
                        <a:graphicData uri="http://schemas.microsoft.com/office/word/2010/wordprocessingGroup">
                          <wpg:wgp>
                            <wpg:cNvGrpSpPr/>
                            <wpg:grpSpPr>
                              <a:xfrm>
                                <a:off x="0" y="0"/>
                                <a:ext cx="113850" cy="253938"/>
                                <a:chOff x="0" y="0"/>
                                <a:chExt cx="113850" cy="253938"/>
                              </a:xfrm>
                            </wpg:grpSpPr>
                            <wps:wsp>
                              <wps:cNvPr id="9459" name="Rectangle 9459"/>
                              <wps:cNvSpPr/>
                              <wps:spPr>
                                <a:xfrm rot="-5399999">
                                  <a:off x="-74759" y="27757"/>
                                  <a:ext cx="300941" cy="151421"/>
                                </a:xfrm>
                                <a:prstGeom prst="rect">
                                  <a:avLst/>
                                </a:prstGeom>
                                <a:ln>
                                  <a:noFill/>
                                </a:ln>
                              </wps:spPr>
                              <wps:txbx>
                                <w:txbxContent>
                                  <w:p w14:paraId="408A530D" w14:textId="77777777" w:rsidR="00394C93" w:rsidRDefault="00394C93">
                                    <w:pPr>
                                      <w:spacing w:after="160" w:line="259" w:lineRule="auto"/>
                                      <w:ind w:left="0" w:firstLine="0"/>
                                      <w:jc w:val="left"/>
                                    </w:pPr>
                                    <w:r>
                                      <w:rPr>
                                        <w:b/>
                                        <w:sz w:val="16"/>
                                      </w:rPr>
                                      <w:t>Cód.</w:t>
                                    </w:r>
                                  </w:p>
                                </w:txbxContent>
                              </wps:txbx>
                              <wps:bodyPr horzOverflow="overflow" vert="horz" lIns="0" tIns="0" rIns="0" bIns="0" rtlCol="0">
                                <a:noAutofit/>
                              </wps:bodyPr>
                            </wps:wsp>
                            <wps:wsp>
                              <wps:cNvPr id="9460" name="Rectangle 9460"/>
                              <wps:cNvSpPr/>
                              <wps:spPr>
                                <a:xfrm rot="-5399999">
                                  <a:off x="56834" y="-66200"/>
                                  <a:ext cx="37753" cy="151421"/>
                                </a:xfrm>
                                <a:prstGeom prst="rect">
                                  <a:avLst/>
                                </a:prstGeom>
                                <a:ln>
                                  <a:noFill/>
                                </a:ln>
                              </wps:spPr>
                              <wps:txbx>
                                <w:txbxContent>
                                  <w:p w14:paraId="595F3BFC" w14:textId="77777777" w:rsidR="00394C93" w:rsidRDefault="00394C93">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inline>
                  </w:drawing>
                </mc:Choice>
                <mc:Fallback>
                  <w:pict>
                    <v:group w14:anchorId="11EFB987" id="Group 231554" o:spid="_x0000_s1053" style="width:8.95pt;height:20pt;mso-position-horizontal-relative:char;mso-position-vertical-relative:line" coordsize="113850,25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">
                      <v:rect id="Rectangle 9459" o:spid="_x0000_s1054" style="position:absolute;left:-74759;top:27757;width:30094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" filled="f" stroked="f">
                        <v:textbox inset="0,0,0,0">
                          <w:txbxContent>
                            <w:p w14:paraId="408A530D" w14:textId="77777777" w:rsidR="00394C93" w:rsidRDefault="00394C93">
                              <w:pPr>
                                <w:spacing w:after="160" w:line="259" w:lineRule="auto"/>
                                <w:ind w:left="0" w:firstLine="0"/>
                                <w:jc w:val="left"/>
                              </w:pPr>
                              <w:r>
                                <w:rPr>
                                  <w:b/>
                                  <w:sz w:val="16"/>
                                </w:rPr>
                                <w:t>Cód.</w:t>
                              </w:r>
                            </w:p>
                          </w:txbxContent>
                        </v:textbox>
                      </v:rect>
                      <v:rect id="Rectangle 9460" o:spid="_x0000_s1055"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" filled="f" stroked="f">
                        <v:textbox inset="0,0,0,0">
                          <w:txbxContent>
                            <w:p w14:paraId="595F3BFC" w14:textId="77777777" w:rsidR="00394C93" w:rsidRDefault="00394C93">
                              <w:pPr>
                                <w:spacing w:after="160" w:line="259" w:lineRule="auto"/>
                                <w:ind w:left="0" w:firstLine="0"/>
                                <w:jc w:val="left"/>
                              </w:pPr>
                              <w:r>
                                <w:rPr>
                                  <w:b/>
                                  <w:sz w:val="16"/>
                                </w:rPr>
                                <w:t xml:space="preserve"> </w:t>
                              </w:r>
                            </w:p>
                          </w:txbxContent>
                        </v:textbox>
                      </v:rect>
                      <w10:anchorlock/>
                    </v:group>
                  </w:pict>
                </mc:Fallback>
              </mc:AlternateContent>
            </w:r>
          </w:p>
        </w:tc>
        <w:tc>
          <w:tcPr>
            <w:tcW w:w="1818" w:type="dxa"/>
            <w:shd w:val="clear" w:color="auto" w:fill="E2EFD9" w:themeFill="accent6" w:themeFillTint="33"/>
          </w:tcPr>
          <w:p w14:paraId="4339EAA3" w14:textId="77777777" w:rsidR="00BF0FB1" w:rsidRPr="00E10525" w:rsidRDefault="002C0318">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10525">
              <w:rPr>
                <w:sz w:val="20"/>
                <w:szCs w:val="20"/>
              </w:rPr>
              <w:t xml:space="preserve">DESCRIPCIÓN DEL RIESGO </w:t>
            </w:r>
          </w:p>
        </w:tc>
        <w:tc>
          <w:tcPr>
            <w:tcW w:w="3597" w:type="dxa"/>
            <w:shd w:val="clear" w:color="auto" w:fill="E2EFD9" w:themeFill="accent6" w:themeFillTint="33"/>
          </w:tcPr>
          <w:p w14:paraId="1FEB37D3" w14:textId="77777777" w:rsidR="00BF0FB1" w:rsidRPr="00E10525" w:rsidRDefault="002C0318">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10525">
              <w:rPr>
                <w:sz w:val="20"/>
                <w:szCs w:val="20"/>
              </w:rPr>
              <w:t xml:space="preserve">CAUSAS </w:t>
            </w:r>
          </w:p>
          <w:p w14:paraId="1DC94D81" w14:textId="77777777" w:rsidR="00BF0FB1" w:rsidRPr="00E10525" w:rsidRDefault="002C0318">
            <w:pPr>
              <w:spacing w:after="0" w:line="259" w:lineRule="auto"/>
              <w:ind w:left="0" w:right="47"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10525">
              <w:rPr>
                <w:sz w:val="20"/>
                <w:szCs w:val="20"/>
              </w:rPr>
              <w:t xml:space="preserve">Descripción </w:t>
            </w:r>
          </w:p>
        </w:tc>
        <w:tc>
          <w:tcPr>
            <w:tcW w:w="2812" w:type="dxa"/>
            <w:shd w:val="clear" w:color="auto" w:fill="E2EFD9" w:themeFill="accent6" w:themeFillTint="33"/>
          </w:tcPr>
          <w:p w14:paraId="4EAF1C03" w14:textId="77777777" w:rsidR="00BF0FB1" w:rsidRPr="00E10525" w:rsidRDefault="002C0318">
            <w:pPr>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E10525">
              <w:rPr>
                <w:sz w:val="20"/>
                <w:szCs w:val="20"/>
              </w:rPr>
              <w:t xml:space="preserve">CONSECUENCIAS </w:t>
            </w:r>
          </w:p>
        </w:tc>
      </w:tr>
      <w:tr w:rsidR="00BF0FB1" w:rsidRPr="00953995" w14:paraId="4334BC64" w14:textId="77777777" w:rsidTr="000A3EFF">
        <w:trPr>
          <w:trHeight w:val="68"/>
        </w:trPr>
        <w:tc>
          <w:tcPr>
            <w:cnfStyle w:val="001000000000" w:firstRow="0" w:lastRow="0" w:firstColumn="1" w:lastColumn="0" w:oddVBand="0" w:evenVBand="0" w:oddHBand="0" w:evenHBand="0" w:firstRowFirstColumn="0" w:firstRowLastColumn="0" w:lastRowFirstColumn="0" w:lastRowLastColumn="0"/>
            <w:tcW w:w="839" w:type="dxa"/>
          </w:tcPr>
          <w:p w14:paraId="2AA4021A" w14:textId="77777777" w:rsidR="00953995" w:rsidRDefault="00953995" w:rsidP="00953995">
            <w:pPr>
              <w:spacing w:after="0" w:line="259" w:lineRule="auto"/>
              <w:ind w:left="2" w:firstLine="0"/>
              <w:jc w:val="center"/>
              <w:rPr>
                <w:b w:val="0"/>
                <w:bCs w:val="0"/>
                <w:sz w:val="20"/>
                <w:szCs w:val="20"/>
              </w:rPr>
            </w:pPr>
          </w:p>
          <w:p w14:paraId="77823CD2" w14:textId="77777777" w:rsidR="00953995" w:rsidRDefault="00953995" w:rsidP="00953995">
            <w:pPr>
              <w:spacing w:after="0" w:line="259" w:lineRule="auto"/>
              <w:ind w:left="2" w:firstLine="0"/>
              <w:jc w:val="center"/>
              <w:rPr>
                <w:b w:val="0"/>
                <w:bCs w:val="0"/>
                <w:sz w:val="20"/>
                <w:szCs w:val="20"/>
              </w:rPr>
            </w:pPr>
          </w:p>
          <w:p w14:paraId="551456F7" w14:textId="77777777" w:rsidR="00953995" w:rsidRDefault="00953995" w:rsidP="00953995">
            <w:pPr>
              <w:spacing w:after="0" w:line="259" w:lineRule="auto"/>
              <w:ind w:left="2" w:firstLine="0"/>
              <w:jc w:val="center"/>
              <w:rPr>
                <w:b w:val="0"/>
                <w:bCs w:val="0"/>
                <w:sz w:val="20"/>
                <w:szCs w:val="20"/>
              </w:rPr>
            </w:pPr>
          </w:p>
          <w:p w14:paraId="5E0E1642" w14:textId="5A644E15" w:rsidR="00BF0FB1" w:rsidRPr="00953995" w:rsidRDefault="00953995" w:rsidP="00953995">
            <w:pPr>
              <w:spacing w:after="0" w:line="259" w:lineRule="auto"/>
              <w:ind w:left="2" w:firstLine="0"/>
              <w:jc w:val="center"/>
              <w:rPr>
                <w:b w:val="0"/>
                <w:bCs w:val="0"/>
                <w:sz w:val="20"/>
                <w:szCs w:val="20"/>
              </w:rPr>
            </w:pPr>
            <w:r w:rsidRPr="00953995">
              <w:rPr>
                <w:b w:val="0"/>
                <w:bCs w:val="0"/>
                <w:sz w:val="20"/>
                <w:szCs w:val="20"/>
              </w:rPr>
              <w:t>G.TI.01</w:t>
            </w:r>
          </w:p>
        </w:tc>
        <w:tc>
          <w:tcPr>
            <w:tcW w:w="1818" w:type="dxa"/>
          </w:tcPr>
          <w:p w14:paraId="68B3213D" w14:textId="77777777" w:rsidR="00BF0FB1" w:rsidRPr="00953995" w:rsidRDefault="002C0318">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Variación de los requerimientos del </w:t>
            </w:r>
          </w:p>
          <w:p w14:paraId="3B0F10E1" w14:textId="77777777" w:rsidR="00BF0FB1" w:rsidRPr="00953995" w:rsidRDefault="002C0318">
            <w:pPr>
              <w:spacing w:after="0" w:line="259" w:lineRule="auto"/>
              <w:ind w:left="5"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software inicialmente </w:t>
            </w:r>
          </w:p>
          <w:p w14:paraId="4C075AE9" w14:textId="77777777" w:rsidR="00BF0FB1" w:rsidRPr="00953995" w:rsidRDefault="002C0318">
            <w:pPr>
              <w:spacing w:after="0" w:line="259" w:lineRule="auto"/>
              <w:ind w:left="39" w:right="12" w:hanging="29"/>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definidos durante la </w:t>
            </w:r>
            <w:r w:rsidRPr="00953995">
              <w:rPr>
                <w:b/>
                <w:sz w:val="20"/>
                <w:szCs w:val="20"/>
              </w:rPr>
              <w:lastRenderedPageBreak/>
              <w:t xml:space="preserve">puesta en producción </w:t>
            </w:r>
          </w:p>
        </w:tc>
        <w:tc>
          <w:tcPr>
            <w:tcW w:w="3597" w:type="dxa"/>
          </w:tcPr>
          <w:p w14:paraId="513767F2" w14:textId="77777777" w:rsidR="00BF0FB1" w:rsidRPr="00953995" w:rsidRDefault="002C0318" w:rsidP="00953995">
            <w:pPr>
              <w:numPr>
                <w:ilvl w:val="0"/>
                <w:numId w:val="19"/>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lastRenderedPageBreak/>
              <w:t xml:space="preserve">Cambios en la necesidad del desarrollo   </w:t>
            </w:r>
          </w:p>
          <w:p w14:paraId="559B9DCF"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4E01E172" w14:textId="77777777" w:rsidR="00BF0FB1" w:rsidRPr="00953995" w:rsidRDefault="002C0318" w:rsidP="00953995">
            <w:pPr>
              <w:numPr>
                <w:ilvl w:val="0"/>
                <w:numId w:val="19"/>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Desconocimiento y rotación de personal de las áreas solicitantes   </w:t>
            </w:r>
          </w:p>
        </w:tc>
        <w:tc>
          <w:tcPr>
            <w:tcW w:w="2812" w:type="dxa"/>
          </w:tcPr>
          <w:p w14:paraId="3932A4B0" w14:textId="77777777" w:rsidR="00BF0FB1" w:rsidRPr="00953995" w:rsidRDefault="002C0318" w:rsidP="00953995">
            <w:pPr>
              <w:numPr>
                <w:ilvl w:val="0"/>
                <w:numId w:val="20"/>
              </w:numPr>
              <w:spacing w:after="0" w:line="240" w:lineRule="auto"/>
              <w:ind w:right="22"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Operativa: Demoras en la entrega del producto final   </w:t>
            </w:r>
          </w:p>
          <w:p w14:paraId="66E4B858"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6F8101F3" w14:textId="77777777" w:rsidR="00BF0FB1" w:rsidRPr="00953995" w:rsidRDefault="002C0318" w:rsidP="00953995">
            <w:pPr>
              <w:numPr>
                <w:ilvl w:val="0"/>
                <w:numId w:val="20"/>
              </w:numPr>
              <w:spacing w:after="0" w:line="240" w:lineRule="auto"/>
              <w:ind w:right="22"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Económica: Aumento del presupuesto para el desarrollo del producto final    </w:t>
            </w:r>
          </w:p>
        </w:tc>
      </w:tr>
      <w:tr w:rsidR="00BF0FB1" w:rsidRPr="00953995" w14:paraId="43DDB370" w14:textId="77777777" w:rsidTr="00E10525">
        <w:trPr>
          <w:trHeight w:val="2403"/>
        </w:trPr>
        <w:tc>
          <w:tcPr>
            <w:cnfStyle w:val="001000000000" w:firstRow="0" w:lastRow="0" w:firstColumn="1" w:lastColumn="0" w:oddVBand="0" w:evenVBand="0" w:oddHBand="0" w:evenHBand="0" w:firstRowFirstColumn="0" w:firstRowLastColumn="0" w:lastRowFirstColumn="0" w:lastRowLastColumn="0"/>
            <w:tcW w:w="839" w:type="dxa"/>
          </w:tcPr>
          <w:p w14:paraId="6C3A7A73" w14:textId="77777777" w:rsidR="00953995" w:rsidRDefault="00953995">
            <w:pPr>
              <w:spacing w:after="0" w:line="259" w:lineRule="auto"/>
              <w:ind w:left="2" w:firstLine="0"/>
              <w:jc w:val="left"/>
              <w:rPr>
                <w:b w:val="0"/>
                <w:bCs w:val="0"/>
                <w:sz w:val="20"/>
                <w:szCs w:val="20"/>
              </w:rPr>
            </w:pPr>
          </w:p>
          <w:p w14:paraId="1DB7EA43" w14:textId="77777777" w:rsidR="00953995" w:rsidRDefault="00953995">
            <w:pPr>
              <w:spacing w:after="0" w:line="259" w:lineRule="auto"/>
              <w:ind w:left="2" w:firstLine="0"/>
              <w:jc w:val="left"/>
              <w:rPr>
                <w:b w:val="0"/>
                <w:bCs w:val="0"/>
                <w:sz w:val="20"/>
                <w:szCs w:val="20"/>
              </w:rPr>
            </w:pPr>
          </w:p>
          <w:p w14:paraId="063DDFBF" w14:textId="77777777" w:rsidR="00953995" w:rsidRDefault="00953995">
            <w:pPr>
              <w:spacing w:after="0" w:line="259" w:lineRule="auto"/>
              <w:ind w:left="2" w:firstLine="0"/>
              <w:jc w:val="left"/>
              <w:rPr>
                <w:b w:val="0"/>
                <w:bCs w:val="0"/>
                <w:sz w:val="20"/>
                <w:szCs w:val="20"/>
              </w:rPr>
            </w:pPr>
          </w:p>
          <w:p w14:paraId="1245DD6F" w14:textId="77777777" w:rsidR="00953995" w:rsidRDefault="00953995">
            <w:pPr>
              <w:spacing w:after="0" w:line="259" w:lineRule="auto"/>
              <w:ind w:left="2" w:firstLine="0"/>
              <w:jc w:val="left"/>
              <w:rPr>
                <w:b w:val="0"/>
                <w:bCs w:val="0"/>
                <w:sz w:val="20"/>
                <w:szCs w:val="20"/>
              </w:rPr>
            </w:pPr>
          </w:p>
          <w:p w14:paraId="1E1EDF89" w14:textId="77777777" w:rsidR="00953995" w:rsidRDefault="00953995">
            <w:pPr>
              <w:spacing w:after="0" w:line="259" w:lineRule="auto"/>
              <w:ind w:left="2" w:firstLine="0"/>
              <w:jc w:val="left"/>
              <w:rPr>
                <w:b w:val="0"/>
                <w:bCs w:val="0"/>
                <w:sz w:val="20"/>
                <w:szCs w:val="20"/>
              </w:rPr>
            </w:pPr>
          </w:p>
          <w:p w14:paraId="3B3A357A" w14:textId="77777777" w:rsidR="00953995" w:rsidRDefault="00953995">
            <w:pPr>
              <w:spacing w:after="0" w:line="259" w:lineRule="auto"/>
              <w:ind w:left="2" w:firstLine="0"/>
              <w:jc w:val="left"/>
              <w:rPr>
                <w:b w:val="0"/>
                <w:bCs w:val="0"/>
                <w:sz w:val="20"/>
                <w:szCs w:val="20"/>
              </w:rPr>
            </w:pPr>
          </w:p>
          <w:p w14:paraId="16B66AED" w14:textId="77777777" w:rsidR="00953995" w:rsidRDefault="00953995">
            <w:pPr>
              <w:spacing w:after="0" w:line="259" w:lineRule="auto"/>
              <w:ind w:left="2" w:firstLine="0"/>
              <w:jc w:val="left"/>
              <w:rPr>
                <w:b w:val="0"/>
                <w:bCs w:val="0"/>
                <w:sz w:val="20"/>
                <w:szCs w:val="20"/>
              </w:rPr>
            </w:pPr>
          </w:p>
          <w:p w14:paraId="592C1E92" w14:textId="43225227" w:rsidR="00BF0FB1" w:rsidRPr="00953995" w:rsidRDefault="00953995">
            <w:pPr>
              <w:spacing w:after="0" w:line="259" w:lineRule="auto"/>
              <w:ind w:left="2" w:firstLine="0"/>
              <w:jc w:val="left"/>
              <w:rPr>
                <w:sz w:val="20"/>
                <w:szCs w:val="20"/>
              </w:rPr>
            </w:pPr>
            <w:r w:rsidRPr="00953995">
              <w:rPr>
                <w:b w:val="0"/>
                <w:bCs w:val="0"/>
                <w:sz w:val="20"/>
                <w:szCs w:val="20"/>
              </w:rPr>
              <w:t>G.TI.0</w:t>
            </w:r>
            <w:r>
              <w:rPr>
                <w:b w:val="0"/>
                <w:bCs w:val="0"/>
                <w:sz w:val="20"/>
                <w:szCs w:val="20"/>
              </w:rPr>
              <w:t>2</w:t>
            </w:r>
          </w:p>
        </w:tc>
        <w:tc>
          <w:tcPr>
            <w:tcW w:w="1818" w:type="dxa"/>
          </w:tcPr>
          <w:p w14:paraId="0C9DA381"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169644E3"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53D31F17"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655C9F4D"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2D584708" w14:textId="77777777" w:rsidR="00BF0FB1" w:rsidRPr="00953995" w:rsidRDefault="002C0318">
            <w:pPr>
              <w:spacing w:after="2" w:line="237"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Insuficiente asignación de </w:t>
            </w:r>
          </w:p>
          <w:p w14:paraId="2EA9D3A0" w14:textId="77777777" w:rsidR="00BF0FB1" w:rsidRPr="00953995" w:rsidRDefault="002C0318">
            <w:pPr>
              <w:spacing w:after="0" w:line="259" w:lineRule="auto"/>
              <w:ind w:left="0" w:right="48"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recursos para el </w:t>
            </w:r>
          </w:p>
          <w:p w14:paraId="4428732C" w14:textId="77777777" w:rsidR="00BF0FB1" w:rsidRPr="00953995" w:rsidRDefault="002C0318">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cumplimiento de los objetivos o </w:t>
            </w:r>
          </w:p>
          <w:p w14:paraId="5ED734DA" w14:textId="77777777" w:rsidR="00BF0FB1" w:rsidRPr="00953995" w:rsidRDefault="002C0318">
            <w:pPr>
              <w:spacing w:after="0" w:line="259" w:lineRule="auto"/>
              <w:ind w:left="0" w:right="46"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actividades </w:t>
            </w:r>
          </w:p>
          <w:p w14:paraId="01136F2F" w14:textId="77777777" w:rsidR="00BF0FB1" w:rsidRPr="00953995" w:rsidRDefault="002C03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requeridas por el proceso </w:t>
            </w:r>
          </w:p>
        </w:tc>
        <w:tc>
          <w:tcPr>
            <w:tcW w:w="3597" w:type="dxa"/>
          </w:tcPr>
          <w:p w14:paraId="619D0556" w14:textId="77777777" w:rsidR="00BF0FB1" w:rsidRPr="00953995" w:rsidRDefault="002C0318" w:rsidP="00953995">
            <w:pPr>
              <w:spacing w:after="0" w:line="240" w:lineRule="auto"/>
              <w:ind w:left="0" w:right="36"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"1 Que no se asigne presupuesto suficiente para el desarrollo de los proyectos Tecnológicos.   </w:t>
            </w:r>
          </w:p>
          <w:p w14:paraId="5FE294F9"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27A0CDF" w14:textId="77777777" w:rsidR="00BF0FB1" w:rsidRPr="00953995" w:rsidRDefault="002C0318" w:rsidP="00953995">
            <w:pPr>
              <w:numPr>
                <w:ilvl w:val="0"/>
                <w:numId w:val="21"/>
              </w:numPr>
              <w:spacing w:after="0" w:line="240" w:lineRule="auto"/>
              <w:ind w:right="23"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Que no se cuente con suficiente personal para desarrollar los proyectos requeridos por el Instituto.  </w:t>
            </w:r>
          </w:p>
          <w:p w14:paraId="6F4C7684"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636B85EF" w14:textId="77777777" w:rsidR="00BF0FB1" w:rsidRPr="00953995" w:rsidRDefault="002C0318" w:rsidP="00953995">
            <w:pPr>
              <w:numPr>
                <w:ilvl w:val="0"/>
                <w:numId w:val="21"/>
              </w:numPr>
              <w:spacing w:after="1" w:line="240" w:lineRule="auto"/>
              <w:ind w:right="23"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Que no se cuente con las herramientas necesarias que garanticen la operación técnica y tecnológica del Instituto.   </w:t>
            </w:r>
          </w:p>
          <w:p w14:paraId="2EFE15E4"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649A8D2A" w14:textId="77777777" w:rsidR="00BF0FB1" w:rsidRPr="00953995" w:rsidRDefault="002C0318" w:rsidP="00953995">
            <w:pPr>
              <w:numPr>
                <w:ilvl w:val="0"/>
                <w:numId w:val="21"/>
              </w:numPr>
              <w:spacing w:after="0" w:line="240" w:lineRule="auto"/>
              <w:ind w:right="23"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Que no se cuente con las instalaciones físicas del procesamiento adecuadas y suficientes.   </w:t>
            </w:r>
          </w:p>
        </w:tc>
        <w:tc>
          <w:tcPr>
            <w:tcW w:w="2812" w:type="dxa"/>
          </w:tcPr>
          <w:p w14:paraId="18266D16" w14:textId="77777777" w:rsidR="00BF0FB1" w:rsidRPr="00953995" w:rsidRDefault="002C0318">
            <w:pPr>
              <w:spacing w:after="0" w:line="240" w:lineRule="auto"/>
              <w:ind w:left="0" w:right="44"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"1 Operativa: - Proyectos del PETI inconclusos o sin entregables acordes con lo requerido.  </w:t>
            </w:r>
          </w:p>
          <w:p w14:paraId="15339CE4"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78169DA2" w14:textId="77777777" w:rsidR="00BF0FB1" w:rsidRPr="00953995" w:rsidRDefault="002C0318">
            <w:pPr>
              <w:numPr>
                <w:ilvl w:val="0"/>
                <w:numId w:val="22"/>
              </w:numPr>
              <w:spacing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Operativa: Demora en el desarrollo de las actividades.  </w:t>
            </w:r>
          </w:p>
          <w:p w14:paraId="16AA42A5"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CCB71E9" w14:textId="77777777" w:rsidR="00BF0FB1" w:rsidRPr="00953995" w:rsidRDefault="002C0318">
            <w:pPr>
              <w:numPr>
                <w:ilvl w:val="0"/>
                <w:numId w:val="22"/>
              </w:numPr>
              <w:spacing w:after="0" w:line="259"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Operativa: Operación técnica y tecnológica ineficiente.   </w:t>
            </w:r>
          </w:p>
        </w:tc>
      </w:tr>
      <w:tr w:rsidR="00BF0FB1" w:rsidRPr="00953995" w14:paraId="08131E0F" w14:textId="77777777" w:rsidTr="00E10525">
        <w:trPr>
          <w:trHeight w:val="660"/>
        </w:trPr>
        <w:tc>
          <w:tcPr>
            <w:cnfStyle w:val="001000000000" w:firstRow="0" w:lastRow="0" w:firstColumn="1" w:lastColumn="0" w:oddVBand="0" w:evenVBand="0" w:oddHBand="0" w:evenHBand="0" w:firstRowFirstColumn="0" w:firstRowLastColumn="0" w:lastRowFirstColumn="0" w:lastRowLastColumn="0"/>
            <w:tcW w:w="839" w:type="dxa"/>
          </w:tcPr>
          <w:p w14:paraId="25ED0E15" w14:textId="77777777" w:rsidR="00953995" w:rsidRDefault="00953995">
            <w:pPr>
              <w:spacing w:after="0" w:line="259" w:lineRule="auto"/>
              <w:ind w:left="2" w:firstLine="0"/>
              <w:jc w:val="left"/>
              <w:rPr>
                <w:b w:val="0"/>
                <w:bCs w:val="0"/>
                <w:sz w:val="20"/>
                <w:szCs w:val="20"/>
              </w:rPr>
            </w:pPr>
          </w:p>
          <w:p w14:paraId="06D7CC7A" w14:textId="77777777" w:rsidR="00953995" w:rsidRDefault="00953995">
            <w:pPr>
              <w:spacing w:after="0" w:line="259" w:lineRule="auto"/>
              <w:ind w:left="2" w:firstLine="0"/>
              <w:jc w:val="left"/>
              <w:rPr>
                <w:b w:val="0"/>
                <w:bCs w:val="0"/>
                <w:sz w:val="20"/>
                <w:szCs w:val="20"/>
              </w:rPr>
            </w:pPr>
          </w:p>
          <w:p w14:paraId="71C2B569" w14:textId="77777777" w:rsidR="00953995" w:rsidRDefault="00953995">
            <w:pPr>
              <w:spacing w:after="0" w:line="259" w:lineRule="auto"/>
              <w:ind w:left="2" w:firstLine="0"/>
              <w:jc w:val="left"/>
              <w:rPr>
                <w:b w:val="0"/>
                <w:bCs w:val="0"/>
                <w:sz w:val="20"/>
                <w:szCs w:val="20"/>
              </w:rPr>
            </w:pPr>
          </w:p>
          <w:p w14:paraId="53BA3F40" w14:textId="77777777" w:rsidR="00953995" w:rsidRDefault="00953995">
            <w:pPr>
              <w:spacing w:after="0" w:line="259" w:lineRule="auto"/>
              <w:ind w:left="2" w:firstLine="0"/>
              <w:jc w:val="left"/>
              <w:rPr>
                <w:b w:val="0"/>
                <w:bCs w:val="0"/>
                <w:sz w:val="20"/>
                <w:szCs w:val="20"/>
              </w:rPr>
            </w:pPr>
          </w:p>
          <w:p w14:paraId="0614E406" w14:textId="77777777" w:rsidR="00953995" w:rsidRDefault="00953995">
            <w:pPr>
              <w:spacing w:after="0" w:line="259" w:lineRule="auto"/>
              <w:ind w:left="2" w:firstLine="0"/>
              <w:jc w:val="left"/>
              <w:rPr>
                <w:b w:val="0"/>
                <w:bCs w:val="0"/>
                <w:sz w:val="20"/>
                <w:szCs w:val="20"/>
              </w:rPr>
            </w:pPr>
          </w:p>
          <w:p w14:paraId="40908E56" w14:textId="77777777" w:rsidR="00953995" w:rsidRDefault="00953995">
            <w:pPr>
              <w:spacing w:after="0" w:line="259" w:lineRule="auto"/>
              <w:ind w:left="2" w:firstLine="0"/>
              <w:jc w:val="left"/>
              <w:rPr>
                <w:b w:val="0"/>
                <w:bCs w:val="0"/>
                <w:sz w:val="20"/>
                <w:szCs w:val="20"/>
              </w:rPr>
            </w:pPr>
          </w:p>
          <w:p w14:paraId="2B39A794" w14:textId="6A7C608A" w:rsidR="00BF0FB1" w:rsidRPr="00953995" w:rsidRDefault="00953995">
            <w:pPr>
              <w:spacing w:after="0" w:line="259" w:lineRule="auto"/>
              <w:ind w:left="2" w:firstLine="0"/>
              <w:jc w:val="left"/>
              <w:rPr>
                <w:sz w:val="20"/>
                <w:szCs w:val="20"/>
              </w:rPr>
            </w:pPr>
            <w:r w:rsidRPr="00953995">
              <w:rPr>
                <w:b w:val="0"/>
                <w:bCs w:val="0"/>
                <w:sz w:val="20"/>
                <w:szCs w:val="20"/>
              </w:rPr>
              <w:t>G.TI.0</w:t>
            </w:r>
            <w:r>
              <w:rPr>
                <w:b w:val="0"/>
                <w:bCs w:val="0"/>
                <w:sz w:val="20"/>
                <w:szCs w:val="20"/>
              </w:rPr>
              <w:t>3</w:t>
            </w:r>
          </w:p>
        </w:tc>
        <w:tc>
          <w:tcPr>
            <w:tcW w:w="1818" w:type="dxa"/>
          </w:tcPr>
          <w:p w14:paraId="5DDEB513"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43D591B6"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609C3F7E" w14:textId="0BFE9510"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653CA248"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622A985E"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172443CA"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6549569A" w14:textId="77777777" w:rsidR="00BF0FB1" w:rsidRPr="00953995" w:rsidRDefault="002C0318">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Interrupción de las operaciones por </w:t>
            </w:r>
          </w:p>
          <w:p w14:paraId="498C30F4" w14:textId="40430013" w:rsidR="00BF0FB1" w:rsidRPr="00953995" w:rsidRDefault="00953995">
            <w:pPr>
              <w:spacing w:after="0" w:line="259" w:lineRule="auto"/>
              <w:ind w:left="0" w:right="5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errores humanos</w:t>
            </w:r>
            <w:r w:rsidR="002C0318" w:rsidRPr="00953995">
              <w:rPr>
                <w:b/>
                <w:sz w:val="20"/>
                <w:szCs w:val="20"/>
              </w:rPr>
              <w:t xml:space="preserve">, </w:t>
            </w:r>
          </w:p>
          <w:p w14:paraId="223EE6C5" w14:textId="77777777" w:rsidR="00BF0FB1" w:rsidRPr="00953995" w:rsidRDefault="002C03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daños o fallas de la infraestructura de TI. </w:t>
            </w:r>
          </w:p>
        </w:tc>
        <w:tc>
          <w:tcPr>
            <w:tcW w:w="3597" w:type="dxa"/>
          </w:tcPr>
          <w:p w14:paraId="6227DD25"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"1 Falla en la prestación de los servicios basicos para la operación de la infraestructura de TI.  </w:t>
            </w:r>
          </w:p>
          <w:p w14:paraId="2E5BBC85"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05BF942"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Descuidos en la programación de las tareas de copias de seguridad.  </w:t>
            </w:r>
          </w:p>
          <w:p w14:paraId="337622A2"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561B6988"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Obsolescencia no controlada de los recursos tecnológicos.  </w:t>
            </w:r>
          </w:p>
          <w:p w14:paraId="74AC6796"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50ED5E3"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Falta de control de la capacidad de la infraestructura  </w:t>
            </w:r>
          </w:p>
          <w:p w14:paraId="75302A9F"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53E008B3"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Debilidad en la gestión del conocimiento sobre la infraestructura  </w:t>
            </w:r>
          </w:p>
          <w:p w14:paraId="54BAAD71"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89CAFE7"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Falta de recurso humano con los conocimientos adecuados  </w:t>
            </w:r>
          </w:p>
          <w:p w14:paraId="4E150151"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16E05672" w14:textId="77777777" w:rsidR="00BF0FB1" w:rsidRPr="00953995" w:rsidRDefault="002C0318" w:rsidP="00953995">
            <w:pPr>
              <w:numPr>
                <w:ilvl w:val="0"/>
                <w:numId w:val="23"/>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Funcionamiento inadecuado de los equipos tecnológicos   </w:t>
            </w:r>
          </w:p>
          <w:p w14:paraId="37611AF9" w14:textId="77777777" w:rsidR="00BF0FB1" w:rsidRPr="00953995" w:rsidRDefault="002C0318" w:rsidP="009539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tc>
        <w:tc>
          <w:tcPr>
            <w:tcW w:w="2812" w:type="dxa"/>
          </w:tcPr>
          <w:p w14:paraId="235487D8" w14:textId="77777777" w:rsidR="00BF0FB1" w:rsidRPr="00953995" w:rsidRDefault="002C0318" w:rsidP="00953995">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"1 Operativa: - Se afecta la operación y continuidad del servicio. </w:t>
            </w:r>
          </w:p>
          <w:p w14:paraId="7CEC2495" w14:textId="77777777" w:rsidR="00BF0FB1" w:rsidRPr="00953995" w:rsidRDefault="002C0318" w:rsidP="00953995">
            <w:pPr>
              <w:numPr>
                <w:ilvl w:val="0"/>
                <w:numId w:val="24"/>
              </w:numPr>
              <w:spacing w:after="0" w:line="240"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Pérdida de información. </w:t>
            </w:r>
          </w:p>
          <w:p w14:paraId="0A447466" w14:textId="77777777" w:rsidR="00BF0FB1" w:rsidRPr="00953995" w:rsidRDefault="002C0318" w:rsidP="00953995">
            <w:pPr>
              <w:numPr>
                <w:ilvl w:val="0"/>
                <w:numId w:val="24"/>
              </w:numPr>
              <w:spacing w:after="0" w:line="240"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No disponibilidad de la información.   </w:t>
            </w:r>
          </w:p>
          <w:p w14:paraId="7F3221BA" w14:textId="77777777" w:rsidR="00BF0FB1" w:rsidRPr="00953995" w:rsidRDefault="002C0318" w:rsidP="00953995">
            <w:pPr>
              <w:numPr>
                <w:ilvl w:val="0"/>
                <w:numId w:val="24"/>
              </w:numPr>
              <w:spacing w:after="2" w:line="240"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Afectación a la integridad, disponibilidad o confidencialidad de la información. </w:t>
            </w:r>
          </w:p>
          <w:p w14:paraId="4144D102" w14:textId="77777777" w:rsidR="00BF0FB1" w:rsidRPr="00953995" w:rsidRDefault="002C0318" w:rsidP="00953995">
            <w:pPr>
              <w:numPr>
                <w:ilvl w:val="0"/>
                <w:numId w:val="24"/>
              </w:numPr>
              <w:spacing w:after="0" w:line="240"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Daños en cualquiera de los elementos o equipos de la infraestructura de TI. - Apagado forzado de los equipos servidores, bandejas de almacenamiento y/o elementos activos de red del centro de cómputo. </w:t>
            </w:r>
          </w:p>
        </w:tc>
      </w:tr>
      <w:tr w:rsidR="00BF0FB1" w:rsidRPr="00953995" w14:paraId="51E75127" w14:textId="77777777" w:rsidTr="00E10525">
        <w:trPr>
          <w:trHeight w:val="1851"/>
        </w:trPr>
        <w:tc>
          <w:tcPr>
            <w:cnfStyle w:val="001000000000" w:firstRow="0" w:lastRow="0" w:firstColumn="1" w:lastColumn="0" w:oddVBand="0" w:evenVBand="0" w:oddHBand="0" w:evenHBand="0" w:firstRowFirstColumn="0" w:firstRowLastColumn="0" w:lastRowFirstColumn="0" w:lastRowLastColumn="0"/>
            <w:tcW w:w="839" w:type="dxa"/>
          </w:tcPr>
          <w:p w14:paraId="602AE29F" w14:textId="77777777" w:rsidR="00953995" w:rsidRDefault="00953995">
            <w:pPr>
              <w:spacing w:after="0" w:line="259" w:lineRule="auto"/>
              <w:ind w:left="2" w:firstLine="0"/>
              <w:jc w:val="left"/>
              <w:rPr>
                <w:b w:val="0"/>
                <w:bCs w:val="0"/>
                <w:sz w:val="20"/>
                <w:szCs w:val="20"/>
              </w:rPr>
            </w:pPr>
          </w:p>
          <w:p w14:paraId="32B86476" w14:textId="77777777" w:rsidR="00953995" w:rsidRDefault="00953995">
            <w:pPr>
              <w:spacing w:after="0" w:line="259" w:lineRule="auto"/>
              <w:ind w:left="2" w:firstLine="0"/>
              <w:jc w:val="left"/>
              <w:rPr>
                <w:b w:val="0"/>
                <w:bCs w:val="0"/>
                <w:sz w:val="20"/>
                <w:szCs w:val="20"/>
              </w:rPr>
            </w:pPr>
          </w:p>
          <w:p w14:paraId="0D68E4AC" w14:textId="77777777" w:rsidR="00953995" w:rsidRDefault="00953995">
            <w:pPr>
              <w:spacing w:after="0" w:line="259" w:lineRule="auto"/>
              <w:ind w:left="2" w:firstLine="0"/>
              <w:jc w:val="left"/>
              <w:rPr>
                <w:b w:val="0"/>
                <w:bCs w:val="0"/>
                <w:sz w:val="20"/>
                <w:szCs w:val="20"/>
              </w:rPr>
            </w:pPr>
          </w:p>
          <w:p w14:paraId="41D667C8" w14:textId="77777777" w:rsidR="00953995" w:rsidRDefault="00953995">
            <w:pPr>
              <w:spacing w:after="0" w:line="259" w:lineRule="auto"/>
              <w:ind w:left="2" w:firstLine="0"/>
              <w:jc w:val="left"/>
              <w:rPr>
                <w:b w:val="0"/>
                <w:bCs w:val="0"/>
                <w:sz w:val="20"/>
                <w:szCs w:val="20"/>
              </w:rPr>
            </w:pPr>
          </w:p>
          <w:p w14:paraId="6074E13E" w14:textId="0C194E1D" w:rsidR="00BF0FB1" w:rsidRPr="00953995" w:rsidRDefault="00953995">
            <w:pPr>
              <w:spacing w:after="0" w:line="259" w:lineRule="auto"/>
              <w:ind w:left="2" w:firstLine="0"/>
              <w:jc w:val="left"/>
              <w:rPr>
                <w:sz w:val="20"/>
                <w:szCs w:val="20"/>
              </w:rPr>
            </w:pPr>
            <w:r w:rsidRPr="00953995">
              <w:rPr>
                <w:b w:val="0"/>
                <w:bCs w:val="0"/>
                <w:sz w:val="20"/>
                <w:szCs w:val="20"/>
              </w:rPr>
              <w:t>G.TI.0</w:t>
            </w:r>
            <w:r>
              <w:rPr>
                <w:b w:val="0"/>
                <w:bCs w:val="0"/>
                <w:sz w:val="20"/>
                <w:szCs w:val="20"/>
              </w:rPr>
              <w:t>4</w:t>
            </w:r>
          </w:p>
        </w:tc>
        <w:tc>
          <w:tcPr>
            <w:tcW w:w="1818" w:type="dxa"/>
          </w:tcPr>
          <w:p w14:paraId="7EF1DF69"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2014C1D2" w14:textId="77777777" w:rsidR="00BF0FB1" w:rsidRPr="00953995" w:rsidRDefault="002C0318">
            <w:pPr>
              <w:spacing w:after="0" w:line="259" w:lineRule="auto"/>
              <w:ind w:left="0" w:right="2"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 </w:t>
            </w:r>
          </w:p>
          <w:p w14:paraId="575C66BC" w14:textId="77777777" w:rsidR="00BF0FB1" w:rsidRPr="00953995" w:rsidRDefault="002C0318">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Lentitud en la respuesta de los </w:t>
            </w:r>
          </w:p>
          <w:p w14:paraId="0EDE2526" w14:textId="77777777" w:rsidR="00BF0FB1" w:rsidRPr="00953995" w:rsidRDefault="002C0318">
            <w:pPr>
              <w:spacing w:after="0" w:line="259" w:lineRule="auto"/>
              <w:ind w:left="0" w:right="49"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servicios por fallas </w:t>
            </w:r>
          </w:p>
          <w:p w14:paraId="7B43D707" w14:textId="77777777" w:rsidR="00BF0FB1" w:rsidRPr="00953995" w:rsidRDefault="002C0318">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953995">
              <w:rPr>
                <w:b/>
                <w:sz w:val="20"/>
                <w:szCs w:val="20"/>
              </w:rPr>
              <w:t xml:space="preserve">en la red interna o externa </w:t>
            </w:r>
          </w:p>
        </w:tc>
        <w:tc>
          <w:tcPr>
            <w:tcW w:w="3597" w:type="dxa"/>
          </w:tcPr>
          <w:p w14:paraId="749D1888" w14:textId="77777777" w:rsidR="00BF0FB1" w:rsidRPr="00953995" w:rsidRDefault="002C03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"1 Descarga no controlada de archivos o aplicaciones.  </w:t>
            </w:r>
          </w:p>
          <w:p w14:paraId="49C31650"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5C3BCD1C" w14:textId="77777777" w:rsidR="00BF0FB1" w:rsidRPr="00953995" w:rsidRDefault="002C0318">
            <w:pPr>
              <w:numPr>
                <w:ilvl w:val="0"/>
                <w:numId w:val="25"/>
              </w:numPr>
              <w:spacing w:after="0"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Uso de herramientas no autorizadas para escaneo de la red o de los equipos de cómputo.  </w:t>
            </w:r>
          </w:p>
          <w:p w14:paraId="7D388109"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7BBB3C9D" w14:textId="77777777" w:rsidR="00BF0FB1" w:rsidRPr="00953995" w:rsidRDefault="002C0318">
            <w:pPr>
              <w:numPr>
                <w:ilvl w:val="0"/>
                <w:numId w:val="25"/>
              </w:numPr>
              <w:spacing w:after="1" w:line="238"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Ausencia o desconocimiento en la implementación de la política de uso de los servicios de red por parte del usuario final.  </w:t>
            </w:r>
          </w:p>
          <w:p w14:paraId="59114719"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tc>
        <w:tc>
          <w:tcPr>
            <w:tcW w:w="2812" w:type="dxa"/>
          </w:tcPr>
          <w:p w14:paraId="06E171DD" w14:textId="77777777" w:rsidR="00BF0FB1" w:rsidRPr="00953995" w:rsidRDefault="002C0318">
            <w:pPr>
              <w:numPr>
                <w:ilvl w:val="0"/>
                <w:numId w:val="26"/>
              </w:numPr>
              <w:spacing w:after="1" w:line="238"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Operativa: Indisponibilidad y/o retrasos en la prestación de los servicios  </w:t>
            </w:r>
          </w:p>
          <w:p w14:paraId="11D9CE5B"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 </w:t>
            </w:r>
          </w:p>
          <w:p w14:paraId="6BCE2CD5" w14:textId="77777777" w:rsidR="00BF0FB1" w:rsidRPr="00953995" w:rsidRDefault="002C0318">
            <w:pPr>
              <w:numPr>
                <w:ilvl w:val="0"/>
                <w:numId w:val="26"/>
              </w:numPr>
              <w:spacing w:after="0" w:line="259" w:lineRule="auto"/>
              <w:ind w:right="2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Legal: Multas o sanciones para el </w:t>
            </w:r>
          </w:p>
          <w:p w14:paraId="5F9AD4EC" w14:textId="77777777" w:rsidR="00BF0FB1" w:rsidRPr="00953995" w:rsidRDefault="002C0318">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953995">
              <w:rPr>
                <w:sz w:val="20"/>
                <w:szCs w:val="20"/>
              </w:rPr>
              <w:t xml:space="preserve">Instituto  </w:t>
            </w:r>
          </w:p>
        </w:tc>
      </w:tr>
    </w:tbl>
    <w:p w14:paraId="31724015" w14:textId="0B12FF5E" w:rsidR="00FF3C2B" w:rsidRPr="005D5513" w:rsidRDefault="00FF3C2B" w:rsidP="00FF3C2B">
      <w:pPr>
        <w:pStyle w:val="Descripcin"/>
        <w:jc w:val="center"/>
        <w:rPr>
          <w:rFonts w:ascii="Arial" w:hAnsi="Arial" w:cs="Arial"/>
          <w:b/>
          <w:color w:val="1F3864" w:themeColor="accent5" w:themeShade="80"/>
        </w:rPr>
      </w:pPr>
      <w:bookmarkStart w:id="59" w:name="_Toc157521758"/>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12</w:t>
      </w:r>
      <w:r>
        <w:rPr>
          <w:rFonts w:ascii="Arial" w:hAnsi="Arial" w:cs="Arial"/>
          <w:b/>
          <w:color w:val="1F3864" w:themeColor="accent5" w:themeShade="80"/>
        </w:rPr>
        <w:fldChar w:fldCharType="end"/>
      </w:r>
      <w:r w:rsidRPr="00960BF1">
        <w:rPr>
          <w:rFonts w:ascii="Arial" w:hAnsi="Arial" w:cs="Arial"/>
          <w:b/>
          <w:color w:val="1F3864" w:themeColor="accent5" w:themeShade="80"/>
        </w:rPr>
        <w:t xml:space="preserve"> </w:t>
      </w:r>
      <w:r w:rsidRPr="00FF3C2B">
        <w:rPr>
          <w:rFonts w:ascii="Arial" w:hAnsi="Arial" w:cs="Arial"/>
          <w:b/>
          <w:color w:val="1F3864" w:themeColor="accent5" w:themeShade="80"/>
        </w:rPr>
        <w:t>Riesgos de gestión</w:t>
      </w:r>
      <w:bookmarkEnd w:id="59"/>
      <w:r w:rsidRPr="00FF3C2B">
        <w:rPr>
          <w:rFonts w:ascii="Arial" w:hAnsi="Arial" w:cs="Arial"/>
          <w:b/>
          <w:color w:val="1F3864" w:themeColor="accent5" w:themeShade="80"/>
        </w:rPr>
        <w:t xml:space="preserve"> </w:t>
      </w:r>
    </w:p>
    <w:p w14:paraId="3C41FACE" w14:textId="0AAC9E52" w:rsidR="00BF0FB1" w:rsidRDefault="00BF0FB1">
      <w:pPr>
        <w:spacing w:after="208" w:line="259" w:lineRule="auto"/>
        <w:ind w:left="0" w:right="580" w:firstLine="0"/>
        <w:jc w:val="center"/>
      </w:pPr>
    </w:p>
    <w:p w14:paraId="4A3F77DE" w14:textId="6F5162A3" w:rsidR="00BF0FB1" w:rsidRDefault="002C0318">
      <w:pPr>
        <w:pStyle w:val="Ttulo3"/>
        <w:tabs>
          <w:tab w:val="center" w:pos="513"/>
          <w:tab w:val="center" w:pos="2295"/>
        </w:tabs>
        <w:spacing w:after="0"/>
        <w:ind w:left="0" w:firstLine="0"/>
      </w:pPr>
      <w:r>
        <w:rPr>
          <w:rFonts w:ascii="Calibri" w:eastAsia="Calibri" w:hAnsi="Calibri" w:cs="Calibri"/>
          <w:b w:val="0"/>
        </w:rPr>
        <w:tab/>
      </w:r>
      <w:bookmarkStart w:id="60" w:name="_Toc157521718"/>
      <w:r>
        <w:t xml:space="preserve">7.3 </w:t>
      </w:r>
      <w:r>
        <w:tab/>
        <w:t>Gestión de información</w:t>
      </w:r>
      <w:bookmarkEnd w:id="60"/>
    </w:p>
    <w:p w14:paraId="2041ECE5" w14:textId="77777777" w:rsidR="00EA37A7" w:rsidRPr="00EA37A7" w:rsidRDefault="00EA37A7" w:rsidP="00EA37A7"/>
    <w:p w14:paraId="7FE660FA" w14:textId="77777777" w:rsidR="00BF0FB1" w:rsidRDefault="002C0318">
      <w:pPr>
        <w:pStyle w:val="Ttulo4"/>
        <w:spacing w:after="206"/>
        <w:ind w:left="355"/>
      </w:pPr>
      <w:r>
        <w:t xml:space="preserve">7.3.1 Arquitectura de información </w:t>
      </w:r>
    </w:p>
    <w:p w14:paraId="537E2E3B" w14:textId="77777777" w:rsidR="0074789D" w:rsidRDefault="0074789D" w:rsidP="0074789D">
      <w:r>
        <w:t>n el año 2023 se realizó un ejercicio de Gobierno de Datos que incluyo la valoración del estado actual del Gobierno y Gestión de datos y esta se efectuó teniendo en cuenta los elementos de la gestión de información en el IDU.</w:t>
      </w:r>
    </w:p>
    <w:p w14:paraId="2AC067CC" w14:textId="77777777" w:rsidR="0074789D" w:rsidRDefault="0074789D" w:rsidP="0074789D"/>
    <w:p w14:paraId="325AD933" w14:textId="77777777" w:rsidR="0074789D" w:rsidRDefault="0074789D" w:rsidP="0074789D">
      <w:r>
        <w:t>De acuerdo con TOGAF® Series Guide Business Capabilities, la definición de las capacidades es: “La aptitud de una organización o un sistema para proporcionar un producto o servicio materializado por una serie de elementos (organizacionales y técnicos) que contribuyen a la realización de estos productos o servicios con el nivel requerido de calidad”, de acuerdo con lo anterior una capacidad está compuesta de los siguientes elementos:</w:t>
      </w:r>
    </w:p>
    <w:p w14:paraId="624B3611" w14:textId="77777777" w:rsidR="0074789D" w:rsidRDefault="0074789D" w:rsidP="0074789D"/>
    <w:p w14:paraId="7A662162" w14:textId="77777777" w:rsidR="0074789D" w:rsidRDefault="0074789D" w:rsidP="0074789D">
      <w:bookmarkStart w:id="61" w:name="_heading=h.lnxbz9" w:colFirst="0" w:colLast="0"/>
      <w:bookmarkEnd w:id="61"/>
      <w:r>
        <w:lastRenderedPageBreak/>
        <w:t xml:space="preserve">        </w:t>
      </w:r>
      <w:r>
        <w:rPr>
          <w:noProof/>
        </w:rPr>
        <mc:AlternateContent>
          <mc:Choice Requires="wpg">
            <w:drawing>
              <wp:inline distT="0" distB="0" distL="0" distR="0" wp14:anchorId="5AE3FD8A" wp14:editId="778276AA">
                <wp:extent cx="5486400" cy="1958340"/>
                <wp:effectExtent l="0" t="0" r="0" b="0"/>
                <wp:docPr id="2091023022" name="Grupo 2091023022"/>
                <wp:cNvGraphicFramePr/>
                <a:graphic xmlns:a="http://schemas.openxmlformats.org/drawingml/2006/main">
                  <a:graphicData uri="http://schemas.microsoft.com/office/word/2010/wordprocessingGroup">
                    <wpg:wgp>
                      <wpg:cNvGrpSpPr/>
                      <wpg:grpSpPr>
                        <a:xfrm>
                          <a:off x="0" y="0"/>
                          <a:ext cx="5486400" cy="1958340"/>
                          <a:chOff x="2602800" y="2800825"/>
                          <a:chExt cx="5486400" cy="1958350"/>
                        </a:xfrm>
                      </wpg:grpSpPr>
                      <wpg:grpSp>
                        <wpg:cNvPr id="1607561124" name="Grupo 1607561124"/>
                        <wpg:cNvGrpSpPr/>
                        <wpg:grpSpPr>
                          <a:xfrm>
                            <a:off x="2602800" y="2800830"/>
                            <a:ext cx="5486400" cy="1958340"/>
                            <a:chOff x="2596800" y="2800825"/>
                            <a:chExt cx="5492400" cy="1958350"/>
                          </a:xfrm>
                        </wpg:grpSpPr>
                        <wps:wsp>
                          <wps:cNvPr id="2051812102" name="Rectángulo 2051812102"/>
                          <wps:cNvSpPr/>
                          <wps:spPr>
                            <a:xfrm>
                              <a:off x="2596800" y="2800825"/>
                              <a:ext cx="5492400" cy="1958350"/>
                            </a:xfrm>
                            <a:prstGeom prst="rect">
                              <a:avLst/>
                            </a:prstGeom>
                            <a:noFill/>
                            <a:ln>
                              <a:noFill/>
                            </a:ln>
                          </wps:spPr>
                          <wps:txbx>
                            <w:txbxContent>
                              <w:p w14:paraId="2FA8601D" w14:textId="77777777" w:rsidR="00394C93" w:rsidRDefault="00394C93" w:rsidP="0074789D">
                                <w:pPr>
                                  <w:textDirection w:val="btLr"/>
                                </w:pPr>
                              </w:p>
                            </w:txbxContent>
                          </wps:txbx>
                          <wps:bodyPr spcFirstLastPara="1" wrap="square" lIns="91425" tIns="91425" rIns="91425" bIns="91425" anchor="ctr" anchorCtr="0">
                            <a:noAutofit/>
                          </wps:bodyPr>
                        </wps:wsp>
                        <wpg:grpSp>
                          <wpg:cNvPr id="1696348283" name="Grupo 1696348283"/>
                          <wpg:cNvGrpSpPr/>
                          <wpg:grpSpPr>
                            <a:xfrm>
                              <a:off x="2602800" y="2800830"/>
                              <a:ext cx="5486400" cy="1958340"/>
                              <a:chOff x="0" y="0"/>
                              <a:chExt cx="5492400" cy="1958325"/>
                            </a:xfrm>
                          </wpg:grpSpPr>
                          <wps:wsp>
                            <wps:cNvPr id="513295665" name="Rectángulo 513295665"/>
                            <wps:cNvSpPr/>
                            <wps:spPr>
                              <a:xfrm>
                                <a:off x="0" y="0"/>
                                <a:ext cx="5492400" cy="1958325"/>
                              </a:xfrm>
                              <a:prstGeom prst="rect">
                                <a:avLst/>
                              </a:prstGeom>
                              <a:noFill/>
                              <a:ln>
                                <a:noFill/>
                              </a:ln>
                            </wps:spPr>
                            <wps:txbx>
                              <w:txbxContent>
                                <w:p w14:paraId="697C1811" w14:textId="77777777" w:rsidR="00394C93" w:rsidRDefault="00394C93" w:rsidP="0074789D">
                                  <w:pPr>
                                    <w:textDirection w:val="btLr"/>
                                  </w:pPr>
                                </w:p>
                              </w:txbxContent>
                            </wps:txbx>
                            <wps:bodyPr spcFirstLastPara="1" wrap="square" lIns="91425" tIns="91425" rIns="91425" bIns="91425" anchor="ctr" anchorCtr="0">
                              <a:noAutofit/>
                            </wps:bodyPr>
                          </wps:wsp>
                          <wpg:grpSp>
                            <wpg:cNvPr id="579622312" name="Grupo 579622312"/>
                            <wpg:cNvGrpSpPr/>
                            <wpg:grpSpPr>
                              <a:xfrm>
                                <a:off x="0" y="0"/>
                                <a:ext cx="5486400" cy="1958325"/>
                                <a:chOff x="0" y="0"/>
                                <a:chExt cx="5486400" cy="1958325"/>
                              </a:xfrm>
                            </wpg:grpSpPr>
                            <wps:wsp>
                              <wps:cNvPr id="762441314" name="Rectángulo 762441314"/>
                              <wps:cNvSpPr/>
                              <wps:spPr>
                                <a:xfrm>
                                  <a:off x="0" y="0"/>
                                  <a:ext cx="5486400" cy="1958325"/>
                                </a:xfrm>
                                <a:prstGeom prst="rect">
                                  <a:avLst/>
                                </a:prstGeom>
                                <a:noFill/>
                                <a:ln>
                                  <a:noFill/>
                                </a:ln>
                              </wps:spPr>
                              <wps:txbx>
                                <w:txbxContent>
                                  <w:p w14:paraId="58B434B8" w14:textId="77777777" w:rsidR="00394C93" w:rsidRDefault="00394C93" w:rsidP="0074789D">
                                    <w:pPr>
                                      <w:textDirection w:val="btLr"/>
                                    </w:pPr>
                                  </w:p>
                                </w:txbxContent>
                              </wps:txbx>
                              <wps:bodyPr spcFirstLastPara="1" wrap="square" lIns="91425" tIns="91425" rIns="91425" bIns="91425" anchor="ctr" anchorCtr="0">
                                <a:noAutofit/>
                              </wps:bodyPr>
                            </wps:wsp>
                            <wps:wsp>
                              <wps:cNvPr id="2138484268" name="Forma libre: forma 2138484268"/>
                              <wps:cNvSpPr/>
                              <wps:spPr>
                                <a:xfrm>
                                  <a:off x="2743200" y="810750"/>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51163080" name="Forma libre: forma 951163080"/>
                              <wps:cNvSpPr/>
                              <wps:spPr>
                                <a:xfrm>
                                  <a:off x="2697479" y="810750"/>
                                  <a:ext cx="91440" cy="33683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4654096" name="Forma libre: forma 124654096"/>
                              <wps:cNvSpPr/>
                              <wps:spPr>
                                <a:xfrm>
                                  <a:off x="802365" y="810750"/>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920618950" name="Rectángulo 1920618950"/>
                              <wps:cNvSpPr/>
                              <wps:spPr>
                                <a:xfrm>
                                  <a:off x="1941202" y="8752"/>
                                  <a:ext cx="1603995" cy="801997"/>
                                </a:xfrm>
                                <a:prstGeom prst="rect">
                                  <a:avLst/>
                                </a:prstGeom>
                                <a:solidFill>
                                  <a:srgbClr val="00B050"/>
                                </a:solidFill>
                                <a:ln w="12700" cap="flat" cmpd="sng">
                                  <a:solidFill>
                                    <a:schemeClr val="lt1"/>
                                  </a:solidFill>
                                  <a:prstDash val="solid"/>
                                  <a:miter lim="800000"/>
                                  <a:headEnd type="none" w="sm" len="sm"/>
                                  <a:tailEnd type="none" w="sm" len="sm"/>
                                </a:ln>
                              </wps:spPr>
                              <wps:txbx>
                                <w:txbxContent>
                                  <w:p w14:paraId="145749F1" w14:textId="77777777" w:rsidR="00394C93" w:rsidRDefault="00394C93" w:rsidP="0074789D">
                                    <w:pPr>
                                      <w:textDirection w:val="btLr"/>
                                    </w:pPr>
                                  </w:p>
                                </w:txbxContent>
                              </wps:txbx>
                              <wps:bodyPr spcFirstLastPara="1" wrap="square" lIns="91425" tIns="91425" rIns="91425" bIns="91425" anchor="ctr" anchorCtr="0">
                                <a:noAutofit/>
                              </wps:bodyPr>
                            </wps:wsp>
                            <wps:wsp>
                              <wps:cNvPr id="729029035" name="Rectángulo 729029035"/>
                              <wps:cNvSpPr/>
                              <wps:spPr>
                                <a:xfrm>
                                  <a:off x="1941202" y="8752"/>
                                  <a:ext cx="1603995" cy="801997"/>
                                </a:xfrm>
                                <a:prstGeom prst="rect">
                                  <a:avLst/>
                                </a:prstGeom>
                                <a:noFill/>
                                <a:ln>
                                  <a:noFill/>
                                </a:ln>
                              </wps:spPr>
                              <wps:txbx>
                                <w:txbxContent>
                                  <w:p w14:paraId="73BC66E2" w14:textId="77777777" w:rsidR="00394C93" w:rsidRDefault="00394C93" w:rsidP="0074789D">
                                    <w:pPr>
                                      <w:spacing w:line="215" w:lineRule="auto"/>
                                      <w:jc w:val="center"/>
                                      <w:textDirection w:val="btLr"/>
                                    </w:pPr>
                                    <w:r>
                                      <w:rPr>
                                        <w:color w:val="FFFFFF"/>
                                        <w:sz w:val="28"/>
                                      </w:rPr>
                                      <w:t>Capacidad</w:t>
                                    </w:r>
                                  </w:p>
                                </w:txbxContent>
                              </wps:txbx>
                              <wps:bodyPr spcFirstLastPara="1" wrap="square" lIns="8875" tIns="8875" rIns="8875" bIns="8875" anchor="ctr" anchorCtr="0">
                                <a:noAutofit/>
                              </wps:bodyPr>
                            </wps:wsp>
                            <wps:wsp>
                              <wps:cNvPr id="1754497778" name="Rectángulo 1754497778"/>
                              <wps:cNvSpPr/>
                              <wps:spPr>
                                <a:xfrm>
                                  <a:off x="368" y="1147589"/>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1DC3DF1E" w14:textId="77777777" w:rsidR="00394C93" w:rsidRDefault="00394C93" w:rsidP="0074789D">
                                    <w:pPr>
                                      <w:textDirection w:val="btLr"/>
                                    </w:pPr>
                                  </w:p>
                                </w:txbxContent>
                              </wps:txbx>
                              <wps:bodyPr spcFirstLastPara="1" wrap="square" lIns="91425" tIns="91425" rIns="91425" bIns="91425" anchor="ctr" anchorCtr="0">
                                <a:noAutofit/>
                              </wps:bodyPr>
                            </wps:wsp>
                            <wps:wsp>
                              <wps:cNvPr id="181341858" name="Rectángulo 181341858"/>
                              <wps:cNvSpPr/>
                              <wps:spPr>
                                <a:xfrm>
                                  <a:off x="368" y="1147589"/>
                                  <a:ext cx="1603995" cy="801997"/>
                                </a:xfrm>
                                <a:prstGeom prst="rect">
                                  <a:avLst/>
                                </a:prstGeom>
                                <a:noFill/>
                                <a:ln>
                                  <a:noFill/>
                                </a:ln>
                              </wps:spPr>
                              <wps:txbx>
                                <w:txbxContent>
                                  <w:p w14:paraId="7E5354D7" w14:textId="77777777" w:rsidR="00394C93" w:rsidRDefault="00394C93" w:rsidP="0074789D">
                                    <w:pPr>
                                      <w:spacing w:line="215" w:lineRule="auto"/>
                                      <w:jc w:val="center"/>
                                      <w:textDirection w:val="btLr"/>
                                    </w:pPr>
                                    <w:r>
                                      <w:rPr>
                                        <w:color w:val="FFFFFF"/>
                                        <w:sz w:val="28"/>
                                      </w:rPr>
                                      <w:t>Procesos</w:t>
                                    </w:r>
                                  </w:p>
                                </w:txbxContent>
                              </wps:txbx>
                              <wps:bodyPr spcFirstLastPara="1" wrap="square" lIns="8875" tIns="8875" rIns="8875" bIns="8875" anchor="ctr" anchorCtr="0">
                                <a:noAutofit/>
                              </wps:bodyPr>
                            </wps:wsp>
                            <wps:wsp>
                              <wps:cNvPr id="1966948466" name="Rectángulo 1966948466"/>
                              <wps:cNvSpPr/>
                              <wps:spPr>
                                <a:xfrm>
                                  <a:off x="1941202" y="1147589"/>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5DEABF3A" w14:textId="77777777" w:rsidR="00394C93" w:rsidRDefault="00394C93" w:rsidP="0074789D">
                                    <w:pPr>
                                      <w:textDirection w:val="btLr"/>
                                    </w:pPr>
                                  </w:p>
                                </w:txbxContent>
                              </wps:txbx>
                              <wps:bodyPr spcFirstLastPara="1" wrap="square" lIns="91425" tIns="91425" rIns="91425" bIns="91425" anchor="ctr" anchorCtr="0">
                                <a:noAutofit/>
                              </wps:bodyPr>
                            </wps:wsp>
                            <wps:wsp>
                              <wps:cNvPr id="1940676973" name="Rectángulo 1940676973"/>
                              <wps:cNvSpPr/>
                              <wps:spPr>
                                <a:xfrm>
                                  <a:off x="1941202" y="1147589"/>
                                  <a:ext cx="1603995" cy="801997"/>
                                </a:xfrm>
                                <a:prstGeom prst="rect">
                                  <a:avLst/>
                                </a:prstGeom>
                                <a:noFill/>
                                <a:ln>
                                  <a:noFill/>
                                </a:ln>
                              </wps:spPr>
                              <wps:txbx>
                                <w:txbxContent>
                                  <w:p w14:paraId="11B70F7B" w14:textId="77777777" w:rsidR="00394C93" w:rsidRDefault="00394C93" w:rsidP="0074789D">
                                    <w:pPr>
                                      <w:spacing w:line="215" w:lineRule="auto"/>
                                      <w:jc w:val="center"/>
                                      <w:textDirection w:val="btLr"/>
                                    </w:pPr>
                                    <w:r>
                                      <w:rPr>
                                        <w:color w:val="FFFFFF"/>
                                        <w:sz w:val="28"/>
                                      </w:rPr>
                                      <w:t>Roles</w:t>
                                    </w:r>
                                  </w:p>
                                </w:txbxContent>
                              </wps:txbx>
                              <wps:bodyPr spcFirstLastPara="1" wrap="square" lIns="8875" tIns="8875" rIns="8875" bIns="8875" anchor="ctr" anchorCtr="0">
                                <a:noAutofit/>
                              </wps:bodyPr>
                            </wps:wsp>
                            <wps:wsp>
                              <wps:cNvPr id="1853806259" name="Rectángulo 1853806259"/>
                              <wps:cNvSpPr/>
                              <wps:spPr>
                                <a:xfrm>
                                  <a:off x="3882036" y="1147589"/>
                                  <a:ext cx="1603995" cy="801997"/>
                                </a:xfrm>
                                <a:prstGeom prst="rect">
                                  <a:avLst/>
                                </a:prstGeom>
                                <a:solidFill>
                                  <a:srgbClr val="4372C3"/>
                                </a:solidFill>
                                <a:ln w="12700" cap="flat" cmpd="sng">
                                  <a:solidFill>
                                    <a:schemeClr val="lt1"/>
                                  </a:solidFill>
                                  <a:prstDash val="solid"/>
                                  <a:miter lim="800000"/>
                                  <a:headEnd type="none" w="sm" len="sm"/>
                                  <a:tailEnd type="none" w="sm" len="sm"/>
                                </a:ln>
                              </wps:spPr>
                              <wps:txbx>
                                <w:txbxContent>
                                  <w:p w14:paraId="36D99B61" w14:textId="77777777" w:rsidR="00394C93" w:rsidRDefault="00394C93" w:rsidP="0074789D">
                                    <w:pPr>
                                      <w:textDirection w:val="btLr"/>
                                    </w:pPr>
                                  </w:p>
                                </w:txbxContent>
                              </wps:txbx>
                              <wps:bodyPr spcFirstLastPara="1" wrap="square" lIns="91425" tIns="91425" rIns="91425" bIns="91425" anchor="ctr" anchorCtr="0">
                                <a:noAutofit/>
                              </wps:bodyPr>
                            </wps:wsp>
                            <wps:wsp>
                              <wps:cNvPr id="657357070" name="Rectángulo 657357070"/>
                              <wps:cNvSpPr/>
                              <wps:spPr>
                                <a:xfrm>
                                  <a:off x="3882036" y="1147589"/>
                                  <a:ext cx="1603995" cy="801997"/>
                                </a:xfrm>
                                <a:prstGeom prst="rect">
                                  <a:avLst/>
                                </a:prstGeom>
                                <a:noFill/>
                                <a:ln>
                                  <a:noFill/>
                                </a:ln>
                              </wps:spPr>
                              <wps:txbx>
                                <w:txbxContent>
                                  <w:p w14:paraId="552AACD5" w14:textId="77777777" w:rsidR="00394C93" w:rsidRDefault="00394C93" w:rsidP="0074789D">
                                    <w:pPr>
                                      <w:spacing w:line="215" w:lineRule="auto"/>
                                      <w:jc w:val="center"/>
                                      <w:textDirection w:val="btLr"/>
                                    </w:pPr>
                                    <w:r>
                                      <w:rPr>
                                        <w:color w:val="FFFFFF"/>
                                        <w:sz w:val="28"/>
                                      </w:rPr>
                                      <w:t>Recursos / Tecnología</w:t>
                                    </w:r>
                                  </w:p>
                                </w:txbxContent>
                              </wps:txbx>
                              <wps:bodyPr spcFirstLastPara="1" wrap="square" lIns="8875" tIns="8875" rIns="8875" bIns="8875" anchor="ctr" anchorCtr="0">
                                <a:noAutofit/>
                              </wps:bodyPr>
                            </wps:wsp>
                          </wpg:grpSp>
                        </wpg:grpSp>
                      </wpg:grpSp>
                    </wpg:wgp>
                  </a:graphicData>
                </a:graphic>
              </wp:inline>
            </w:drawing>
          </mc:Choice>
          <mc:Fallback>
            <w:pict>
              <v:group w14:anchorId="5AE3FD8A" id="Grupo 2091023022" o:spid="_x0000_s1056" style="width:6in;height:154.2pt;mso-position-horizontal-relative:char;mso-position-vertical-relative:line" coordorigin="26028,28008" coordsize="54864,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">
                <v:group id="Grupo 1607561124" o:spid="_x0000_s1057" style="position:absolute;left:26028;top:28008;width:54864;height:19583" coordorigin="25968,28008" coordsize="5492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">
                  <v:rect id="Rectángulo 2051812102" o:spid="_x0000_s1058" style="position:absolute;left:25968;top:28008;width:5492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" filled="f" stroked="f">
                    <v:textbox inset="2.53958mm,2.53958mm,2.53958mm,2.53958mm">
                      <w:txbxContent>
                        <w:p w14:paraId="2FA8601D" w14:textId="77777777" w:rsidR="00394C93" w:rsidRDefault="00394C93" w:rsidP="0074789D">
                          <w:pPr>
                            <w:textDirection w:val="btLr"/>
                          </w:pPr>
                        </w:p>
                      </w:txbxContent>
                    </v:textbox>
                  </v:rect>
                  <v:group id="Grupo 1696348283" o:spid="_x0000_s1059" style="position:absolute;left:26028;top:28008;width:54864;height:19583" coordsize="5492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">
                    <v:rect id="Rectángulo 513295665" o:spid="_x0000_s1060" style="position:absolute;width:5492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" filled="f" stroked="f">
                      <v:textbox inset="2.53958mm,2.53958mm,2.53958mm,2.53958mm">
                        <w:txbxContent>
                          <w:p w14:paraId="697C1811" w14:textId="77777777" w:rsidR="00394C93" w:rsidRDefault="00394C93" w:rsidP="0074789D">
                            <w:pPr>
                              <w:textDirection w:val="btLr"/>
                            </w:pPr>
                          </w:p>
                        </w:txbxContent>
                      </v:textbox>
                    </v:rect>
                    <v:group id="Grupo 579622312" o:spid="_x0000_s1061" style="position:absolute;width:54864;height:19583" coordsize="5486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">
                      <v:rect id="Rectángulo 762441314" o:spid="_x0000_s1062" style="position:absolute;width:5486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" filled="f" stroked="f">
                        <v:textbox inset="2.53958mm,2.53958mm,2.53958mm,2.53958mm">
                          <w:txbxContent>
                            <w:p w14:paraId="58B434B8" w14:textId="77777777" w:rsidR="00394C93" w:rsidRDefault="00394C93" w:rsidP="0074789D">
                              <w:pPr>
                                <w:textDirection w:val="btLr"/>
                              </w:pPr>
                            </w:p>
                          </w:txbxContent>
                        </v:textbox>
                      </v:rect>
                      <v:shape id="Forma libre: forma 2138484268" o:spid="_x0000_s1063" style="position:absolute;left:27432;top:8107;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" path="m,l,60000r120000,l120000,120000e" filled="f" strokecolor="#345a99" strokeweight="1pt">
                        <v:stroke startarrowwidth="narrow" startarrowlength="short" endarrowwidth="narrow" endarrowlength="short" joinstyle="miter"/>
                        <v:path arrowok="t" o:extrusionok="f"/>
                      </v:shape>
                      <v:shape id="Forma libre: forma 951163080" o:spid="_x0000_s1064" style="position:absolute;left:26974;top:8107;width:915;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" path="m60000,r,120000e" filled="f" strokecolor="#345a99" strokeweight="1pt">
                        <v:stroke startarrowwidth="narrow" startarrowlength="short" endarrowwidth="narrow" endarrowlength="short" joinstyle="miter"/>
                        <v:path arrowok="t" o:extrusionok="f"/>
                      </v:shape>
                      <v:shape id="Forma libre: forma 124654096" o:spid="_x0000_s1065" style="position:absolute;left:8023;top:8107;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" path="m120000,r,60000l,60000r,60000e" filled="f" strokecolor="#345a99" strokeweight="1pt">
                        <v:stroke startarrowwidth="narrow" startarrowlength="short" endarrowwidth="narrow" endarrowlength="short" joinstyle="miter"/>
                        <v:path arrowok="t" o:extrusionok="f"/>
                      </v:shape>
                      <v:rect id="Rectángulo 1920618950" o:spid="_x0000_s1066" style="position:absolute;left:19412;top:87;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" fillcolor="#00b050" strokecolor="white [3201]" strokeweight="1pt">
                        <v:stroke startarrowwidth="narrow" startarrowlength="short" endarrowwidth="narrow" endarrowlength="short"/>
                        <v:textbox inset="2.53958mm,2.53958mm,2.53958mm,2.53958mm">
                          <w:txbxContent>
                            <w:p w14:paraId="145749F1" w14:textId="77777777" w:rsidR="00394C93" w:rsidRDefault="00394C93" w:rsidP="0074789D">
                              <w:pPr>
                                <w:textDirection w:val="btLr"/>
                              </w:pPr>
                            </w:p>
                          </w:txbxContent>
                        </v:textbox>
                      </v:rect>
                      <v:rect id="Rectángulo 729029035" o:spid="_x0000_s1067" style="position:absolute;left:19412;top:87;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" filled="f" stroked="f">
                        <v:textbox inset=".24653mm,.24653mm,.24653mm,.24653mm">
                          <w:txbxContent>
                            <w:p w14:paraId="73BC66E2" w14:textId="77777777" w:rsidR="00394C93" w:rsidRDefault="00394C93" w:rsidP="0074789D">
                              <w:pPr>
                                <w:spacing w:line="215" w:lineRule="auto"/>
                                <w:jc w:val="center"/>
                                <w:textDirection w:val="btLr"/>
                              </w:pPr>
                              <w:r>
                                <w:rPr>
                                  <w:color w:val="FFFFFF"/>
                                  <w:sz w:val="28"/>
                                </w:rPr>
                                <w:t>Capacidad</w:t>
                              </w:r>
                            </w:p>
                          </w:txbxContent>
                        </v:textbox>
                      </v:rect>
                      <v:rect id="Rectángulo 1754497778" o:spid="_x0000_s1068" style="position:absolute;left:3;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" fillcolor="#4372c3" strokecolor="white [3201]" strokeweight="1pt">
                        <v:stroke startarrowwidth="narrow" startarrowlength="short" endarrowwidth="narrow" endarrowlength="short"/>
                        <v:textbox inset="2.53958mm,2.53958mm,2.53958mm,2.53958mm">
                          <w:txbxContent>
                            <w:p w14:paraId="1DC3DF1E" w14:textId="77777777" w:rsidR="00394C93" w:rsidRDefault="00394C93" w:rsidP="0074789D">
                              <w:pPr>
                                <w:textDirection w:val="btLr"/>
                              </w:pPr>
                            </w:p>
                          </w:txbxContent>
                        </v:textbox>
                      </v:rect>
                      <v:rect id="Rectángulo 181341858" o:spid="_x0000_s1069" style="position:absolute;left:3;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" filled="f" stroked="f">
                        <v:textbox inset=".24653mm,.24653mm,.24653mm,.24653mm">
                          <w:txbxContent>
                            <w:p w14:paraId="7E5354D7" w14:textId="77777777" w:rsidR="00394C93" w:rsidRDefault="00394C93" w:rsidP="0074789D">
                              <w:pPr>
                                <w:spacing w:line="215" w:lineRule="auto"/>
                                <w:jc w:val="center"/>
                                <w:textDirection w:val="btLr"/>
                              </w:pPr>
                              <w:r>
                                <w:rPr>
                                  <w:color w:val="FFFFFF"/>
                                  <w:sz w:val="28"/>
                                </w:rPr>
                                <w:t>Procesos</w:t>
                              </w:r>
                            </w:p>
                          </w:txbxContent>
                        </v:textbox>
                      </v:rect>
                      <v:rect id="Rectángulo 1966948466" o:spid="_x0000_s1070" style="position:absolute;left:19412;top:1147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" fillcolor="#4372c3" strokecolor="white [3201]" strokeweight="1pt">
                        <v:stroke startarrowwidth="narrow" startarrowlength="short" endarrowwidth="narrow" endarrowlength="short"/>
                        <v:textbox inset="2.53958mm,2.53958mm,2.53958mm,2.53958mm">
                          <w:txbxContent>
                            <w:p w14:paraId="5DEABF3A" w14:textId="77777777" w:rsidR="00394C93" w:rsidRDefault="00394C93" w:rsidP="0074789D">
                              <w:pPr>
                                <w:textDirection w:val="btLr"/>
                              </w:pPr>
                            </w:p>
                          </w:txbxContent>
                        </v:textbox>
                      </v:rect>
                      <v:rect id="Rectángulo 1940676973" o:spid="_x0000_s1071" style="position:absolute;left:19412;top:1147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" filled="f" stroked="f">
                        <v:textbox inset=".24653mm,.24653mm,.24653mm,.24653mm">
                          <w:txbxContent>
                            <w:p w14:paraId="11B70F7B" w14:textId="77777777" w:rsidR="00394C93" w:rsidRDefault="00394C93" w:rsidP="0074789D">
                              <w:pPr>
                                <w:spacing w:line="215" w:lineRule="auto"/>
                                <w:jc w:val="center"/>
                                <w:textDirection w:val="btLr"/>
                              </w:pPr>
                              <w:r>
                                <w:rPr>
                                  <w:color w:val="FFFFFF"/>
                                  <w:sz w:val="28"/>
                                </w:rPr>
                                <w:t>Roles</w:t>
                              </w:r>
                            </w:p>
                          </w:txbxContent>
                        </v:textbox>
                      </v:rect>
                      <v:rect id="Rectángulo 1853806259" o:spid="_x0000_s1072" style="position:absolute;left:38820;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" fillcolor="#4372c3" strokecolor="white [3201]" strokeweight="1pt">
                        <v:stroke startarrowwidth="narrow" startarrowlength="short" endarrowwidth="narrow" endarrowlength="short"/>
                        <v:textbox inset="2.53958mm,2.53958mm,2.53958mm,2.53958mm">
                          <w:txbxContent>
                            <w:p w14:paraId="36D99B61" w14:textId="77777777" w:rsidR="00394C93" w:rsidRDefault="00394C93" w:rsidP="0074789D">
                              <w:pPr>
                                <w:textDirection w:val="btLr"/>
                              </w:pPr>
                            </w:p>
                          </w:txbxContent>
                        </v:textbox>
                      </v:rect>
                      <v:rect id="Rectángulo 657357070" o:spid="_x0000_s1073" style="position:absolute;left:38820;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" filled="f" stroked="f">
                        <v:textbox inset=".24653mm,.24653mm,.24653mm,.24653mm">
                          <w:txbxContent>
                            <w:p w14:paraId="552AACD5" w14:textId="77777777" w:rsidR="00394C93" w:rsidRDefault="00394C93" w:rsidP="0074789D">
                              <w:pPr>
                                <w:spacing w:line="215" w:lineRule="auto"/>
                                <w:jc w:val="center"/>
                                <w:textDirection w:val="btLr"/>
                              </w:pPr>
                              <w:r>
                                <w:rPr>
                                  <w:color w:val="FFFFFF"/>
                                  <w:sz w:val="28"/>
                                </w:rPr>
                                <w:t>Recursos / Tecnología</w:t>
                              </w:r>
                            </w:p>
                          </w:txbxContent>
                        </v:textbox>
                      </v:rect>
                    </v:group>
                  </v:group>
                </v:group>
                <w10:anchorlock/>
              </v:group>
            </w:pict>
          </mc:Fallback>
        </mc:AlternateContent>
      </w:r>
    </w:p>
    <w:p w14:paraId="3B1BAC6E" w14:textId="77777777" w:rsidR="0074789D" w:rsidRDefault="0074789D" w:rsidP="0074789D">
      <w:r>
        <w:rPr>
          <w:noProof/>
        </w:rPr>
        <mc:AlternateContent>
          <mc:Choice Requires="wps">
            <w:drawing>
              <wp:anchor distT="0" distB="0" distL="114300" distR="114300" simplePos="0" relativeHeight="251659264" behindDoc="0" locked="0" layoutInCell="1" hidden="0" allowOverlap="1" wp14:anchorId="630F484C" wp14:editId="5C558537">
                <wp:simplePos x="0" y="0"/>
                <wp:positionH relativeFrom="column">
                  <wp:posOffset>281940</wp:posOffset>
                </wp:positionH>
                <wp:positionV relativeFrom="paragraph">
                  <wp:posOffset>53340</wp:posOffset>
                </wp:positionV>
                <wp:extent cx="5433060" cy="373380"/>
                <wp:effectExtent l="0" t="0" r="15240" b="26670"/>
                <wp:wrapNone/>
                <wp:docPr id="2091023021" name="Rectángulo 2091023021"/>
                <wp:cNvGraphicFramePr/>
                <a:graphic xmlns:a="http://schemas.openxmlformats.org/drawingml/2006/main">
                  <a:graphicData uri="http://schemas.microsoft.com/office/word/2010/wordprocessingShape">
                    <wps:wsp>
                      <wps:cNvSpPr/>
                      <wps:spPr>
                        <a:xfrm>
                          <a:off x="0" y="0"/>
                          <a:ext cx="5433060" cy="373380"/>
                        </a:xfrm>
                        <a:prstGeom prst="rect">
                          <a:avLst/>
                        </a:prstGeom>
                        <a:solidFill>
                          <a:schemeClr val="accent1"/>
                        </a:solidFill>
                        <a:ln w="12700" cap="flat" cmpd="sng">
                          <a:solidFill>
                            <a:schemeClr val="accent1"/>
                          </a:solidFill>
                          <a:prstDash val="solid"/>
                          <a:miter lim="800000"/>
                          <a:headEnd type="none" w="sm" len="sm"/>
                          <a:tailEnd type="none" w="sm" len="sm"/>
                        </a:ln>
                      </wps:spPr>
                      <wps:txbx>
                        <w:txbxContent>
                          <w:p w14:paraId="613543FD" w14:textId="77777777" w:rsidR="00394C93" w:rsidRDefault="00394C93" w:rsidP="0074789D">
                            <w:pPr>
                              <w:jc w:val="center"/>
                              <w:textDirection w:val="btLr"/>
                            </w:pPr>
                            <w:r>
                              <w:rPr>
                                <w:color w:val="FFFFFF"/>
                                <w:sz w:val="28"/>
                              </w:rPr>
                              <w:t>Información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30F484C" id="Rectángulo 2091023021" o:spid="_x0000_s1074" style="position:absolute;left:0;text-align:left;margin-left:22.2pt;margin-top:4.2pt;width:427.8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" fillcolor="#5b9bd5 [3204]" strokecolor="#5b9bd5 [3204]" strokeweight="1pt">
                <v:stroke startarrowwidth="narrow" startarrowlength="short" endarrowwidth="narrow" endarrowlength="short"/>
                <v:textbox inset="2.53958mm,1.2694mm,2.53958mm,1.2694mm">
                  <w:txbxContent>
                    <w:p w14:paraId="613543FD" w14:textId="77777777" w:rsidR="00394C93" w:rsidRDefault="00394C93" w:rsidP="0074789D">
                      <w:pPr>
                        <w:jc w:val="center"/>
                        <w:textDirection w:val="btLr"/>
                      </w:pPr>
                      <w:r>
                        <w:rPr>
                          <w:color w:val="FFFFFF"/>
                          <w:sz w:val="28"/>
                        </w:rPr>
                        <w:t>Información</w:t>
                      </w:r>
                    </w:p>
                  </w:txbxContent>
                </v:textbox>
              </v:rect>
            </w:pict>
          </mc:Fallback>
        </mc:AlternateContent>
      </w:r>
    </w:p>
    <w:p w14:paraId="2FB2CD4E" w14:textId="77777777" w:rsidR="0074789D" w:rsidRDefault="0074789D" w:rsidP="0074789D">
      <w:r>
        <w:t xml:space="preserve"> </w:t>
      </w:r>
    </w:p>
    <w:p w14:paraId="7E91CE63" w14:textId="1C810ADC" w:rsidR="0074789D" w:rsidRPr="00967E4D" w:rsidRDefault="0074789D" w:rsidP="0074789D">
      <w:pPr>
        <w:pBdr>
          <w:top w:val="nil"/>
          <w:left w:val="nil"/>
          <w:bottom w:val="nil"/>
          <w:right w:val="nil"/>
          <w:between w:val="nil"/>
        </w:pBdr>
        <w:spacing w:after="200"/>
        <w:ind w:right="854"/>
        <w:jc w:val="center"/>
        <w:rPr>
          <w:b/>
          <w:i/>
          <w:color w:val="205968"/>
          <w:sz w:val="20"/>
          <w:szCs w:val="20"/>
        </w:rPr>
      </w:pPr>
      <w:bookmarkStart w:id="62" w:name="_Toc156467694"/>
      <w:bookmarkStart w:id="63" w:name="_Toc157005788"/>
      <w:bookmarkStart w:id="64" w:name="_Toc157005815"/>
      <w:bookmarkStart w:id="65" w:name="_Toc157521741"/>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10</w:t>
      </w:r>
      <w:r w:rsidR="00B35EB7">
        <w:rPr>
          <w:b/>
          <w:i/>
          <w:color w:val="205968"/>
          <w:sz w:val="20"/>
          <w:szCs w:val="20"/>
        </w:rPr>
        <w:fldChar w:fldCharType="end"/>
      </w:r>
      <w:r w:rsidRPr="00967E4D">
        <w:rPr>
          <w:b/>
          <w:i/>
          <w:color w:val="205968"/>
          <w:sz w:val="20"/>
          <w:szCs w:val="20"/>
        </w:rPr>
        <w:t xml:space="preserve">   </w:t>
      </w:r>
      <w:r w:rsidRPr="007B5B92">
        <w:rPr>
          <w:b/>
          <w:i/>
          <w:color w:val="205968"/>
          <w:sz w:val="20"/>
          <w:szCs w:val="20"/>
        </w:rPr>
        <w:t>Elementos de una capacidad según guía TOGAF® Series Guide Business Capabilities</w:t>
      </w:r>
      <w:bookmarkEnd w:id="62"/>
      <w:bookmarkEnd w:id="63"/>
      <w:bookmarkEnd w:id="64"/>
      <w:bookmarkEnd w:id="65"/>
    </w:p>
    <w:p w14:paraId="4E2B77DE" w14:textId="77777777" w:rsidR="0074789D" w:rsidRPr="00C16F6D" w:rsidRDefault="0074789D" w:rsidP="0074789D">
      <w:pPr>
        <w:rPr>
          <w:rFonts w:eastAsia="Calibri"/>
          <w:i/>
          <w:color w:val="44546A"/>
          <w:sz w:val="18"/>
          <w:szCs w:val="18"/>
        </w:rPr>
      </w:pPr>
      <w:r w:rsidRPr="00C16F6D">
        <w:rPr>
          <w:rFonts w:eastAsia="Calibri"/>
          <w:i/>
          <w:color w:val="44546A"/>
          <w:sz w:val="18"/>
          <w:szCs w:val="18"/>
        </w:rPr>
        <w:t>Fuente: Adaptado de Guía TOGAF® Series Guide Business Capabilities.</w:t>
      </w:r>
    </w:p>
    <w:p w14:paraId="74A25729" w14:textId="77777777" w:rsidR="0074789D" w:rsidRDefault="0074789D" w:rsidP="0074789D">
      <w:pPr>
        <w:rPr>
          <w:rFonts w:ascii="Calibri" w:eastAsia="Calibri" w:hAnsi="Calibri" w:cs="Calibri"/>
          <w:i/>
          <w:color w:val="44546A"/>
          <w:sz w:val="18"/>
          <w:szCs w:val="18"/>
        </w:rPr>
      </w:pPr>
    </w:p>
    <w:p w14:paraId="12F6C618" w14:textId="77777777" w:rsidR="0074789D" w:rsidRDefault="0074789D" w:rsidP="00953995">
      <w:pPr>
        <w:spacing w:after="0" w:line="240" w:lineRule="auto"/>
      </w:pPr>
      <w:r>
        <w:t xml:space="preserve">A continuación, se presenta una descripción de los elementos de la capacidad: </w:t>
      </w:r>
    </w:p>
    <w:p w14:paraId="201A467C" w14:textId="77777777" w:rsidR="0074789D" w:rsidRDefault="0074789D" w:rsidP="00953995">
      <w:pPr>
        <w:spacing w:after="0" w:line="240" w:lineRule="auto"/>
      </w:pPr>
    </w:p>
    <w:p w14:paraId="2B0ECCA1" w14:textId="77777777" w:rsidR="0074789D" w:rsidRDefault="0074789D" w:rsidP="00953995">
      <w:pPr>
        <w:numPr>
          <w:ilvl w:val="0"/>
          <w:numId w:val="29"/>
        </w:numPr>
        <w:pBdr>
          <w:top w:val="nil"/>
          <w:left w:val="nil"/>
          <w:bottom w:val="nil"/>
          <w:right w:val="nil"/>
          <w:between w:val="nil"/>
        </w:pBdr>
        <w:spacing w:after="0" w:line="240" w:lineRule="auto"/>
      </w:pPr>
      <w:r>
        <w:t xml:space="preserve">Roles/personas: Es definido como el conjunto de expectativas y obligaciones aplicadas a una persona que ocupa una determinada posición en una organización. </w:t>
      </w:r>
    </w:p>
    <w:p w14:paraId="71CCFE33" w14:textId="77777777" w:rsidR="0074789D" w:rsidRDefault="0074789D" w:rsidP="00953995">
      <w:pPr>
        <w:numPr>
          <w:ilvl w:val="0"/>
          <w:numId w:val="29"/>
        </w:numPr>
        <w:pBdr>
          <w:top w:val="nil"/>
          <w:left w:val="nil"/>
          <w:bottom w:val="nil"/>
          <w:right w:val="nil"/>
          <w:between w:val="nil"/>
        </w:pBdr>
        <w:spacing w:after="0" w:line="240" w:lineRule="auto"/>
      </w:pPr>
      <w:r>
        <w:t xml:space="preserve">Procesos: Representan el conjunto de actividades ordenadas que definen el cómo y quién los hace. </w:t>
      </w:r>
    </w:p>
    <w:p w14:paraId="6040CFD4" w14:textId="77777777" w:rsidR="0074789D" w:rsidRDefault="0074789D" w:rsidP="0074789D">
      <w:pPr>
        <w:numPr>
          <w:ilvl w:val="0"/>
          <w:numId w:val="29"/>
        </w:numPr>
        <w:pBdr>
          <w:top w:val="nil"/>
          <w:left w:val="nil"/>
          <w:bottom w:val="nil"/>
          <w:right w:val="nil"/>
          <w:between w:val="nil"/>
        </w:pBdr>
        <w:spacing w:after="0" w:line="240" w:lineRule="auto"/>
      </w:pPr>
      <w:r>
        <w:t xml:space="preserve">Información: Representa la información consumida en la capa de negocio, esta información puede ser estructurada y/o no estructurada. </w:t>
      </w:r>
    </w:p>
    <w:p w14:paraId="3171E809" w14:textId="0B0E7E9A" w:rsidR="0074789D" w:rsidRDefault="0074789D" w:rsidP="0074789D">
      <w:pPr>
        <w:numPr>
          <w:ilvl w:val="0"/>
          <w:numId w:val="29"/>
        </w:numPr>
        <w:pBdr>
          <w:top w:val="nil"/>
          <w:left w:val="nil"/>
          <w:bottom w:val="nil"/>
          <w:right w:val="nil"/>
          <w:between w:val="nil"/>
        </w:pBdr>
        <w:spacing w:after="0" w:line="240" w:lineRule="auto"/>
      </w:pPr>
      <w:r>
        <w:t xml:space="preserve">Recursos: Hace referencia a los sistemas de información, </w:t>
      </w:r>
      <w:r w:rsidR="00C16F6D">
        <w:t xml:space="preserve">humanos, </w:t>
      </w:r>
      <w:r>
        <w:t xml:space="preserve">maquinaria, </w:t>
      </w:r>
      <w:r w:rsidR="00C16F6D">
        <w:t xml:space="preserve">materiales, económicos, </w:t>
      </w:r>
      <w:r>
        <w:t>vehículos y herramientas utilizadas para gestionar la operación de la organización. En el contexto de Gobierno y gestión de datos, este elemento se analizó desde la perspectiva de herramientas tecnológicas.</w:t>
      </w:r>
    </w:p>
    <w:p w14:paraId="7C8D0EBE" w14:textId="77777777" w:rsidR="00953995" w:rsidRDefault="00953995" w:rsidP="0074789D"/>
    <w:p w14:paraId="79DF69F2" w14:textId="78FC27BA" w:rsidR="0074789D" w:rsidRDefault="0074789D" w:rsidP="0074789D">
      <w:r>
        <w:t>Una vez dada la definición de una capacidad y los elementos que la componen, se toma como referencia los resultados obtenidos en la evaluación donde se cuantificó el nivel de madurez para elementos que componen la capacidad como: Personas, procesos y tecnología, para las siguientes funciones del Gobierno y gestión de datos:</w:t>
      </w:r>
    </w:p>
    <w:p w14:paraId="0AF07077" w14:textId="461B9CB5" w:rsidR="0074789D" w:rsidRDefault="0074789D" w:rsidP="0074789D"/>
    <w:tbl>
      <w:tblPr>
        <w:tblStyle w:val="Tablaconcuadrcula1clara-nfasis6"/>
        <w:tblW w:w="10060" w:type="dxa"/>
        <w:tblLayout w:type="fixed"/>
        <w:tblLook w:val="04A0" w:firstRow="1" w:lastRow="0" w:firstColumn="1" w:lastColumn="0" w:noHBand="0" w:noVBand="1"/>
      </w:tblPr>
      <w:tblGrid>
        <w:gridCol w:w="562"/>
        <w:gridCol w:w="1985"/>
        <w:gridCol w:w="1134"/>
        <w:gridCol w:w="1134"/>
        <w:gridCol w:w="1276"/>
        <w:gridCol w:w="1417"/>
        <w:gridCol w:w="1276"/>
        <w:gridCol w:w="1276"/>
      </w:tblGrid>
      <w:tr w:rsidR="0074789D" w14:paraId="1C35D6F3" w14:textId="77777777" w:rsidTr="00E10525">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0060" w:type="dxa"/>
            <w:gridSpan w:val="8"/>
            <w:shd w:val="clear" w:color="auto" w:fill="E2EFD9" w:themeFill="accent6" w:themeFillTint="33"/>
          </w:tcPr>
          <w:p w14:paraId="248BA496" w14:textId="77777777" w:rsidR="0074789D" w:rsidRDefault="0074789D" w:rsidP="00DF40D0">
            <w:pPr>
              <w:jc w:val="center"/>
              <w:rPr>
                <w:sz w:val="20"/>
                <w:szCs w:val="20"/>
              </w:rPr>
            </w:pPr>
            <w:bookmarkStart w:id="66" w:name="_heading=h.1302m92" w:colFirst="0" w:colLast="0"/>
            <w:bookmarkEnd w:id="66"/>
            <w:r>
              <w:rPr>
                <w:sz w:val="20"/>
                <w:szCs w:val="20"/>
              </w:rPr>
              <w:lastRenderedPageBreak/>
              <w:t>EVALUACIÓN ESTADO ACTUAL GOBIERNO Y GESTIÓN DE DATOS</w:t>
            </w:r>
          </w:p>
        </w:tc>
      </w:tr>
      <w:tr w:rsidR="0074789D" w14:paraId="02C69B30" w14:textId="77777777" w:rsidTr="00E10525">
        <w:trPr>
          <w:cnfStyle w:val="100000000000" w:firstRow="1" w:lastRow="0" w:firstColumn="0" w:lastColumn="0" w:oddVBand="0" w:evenVBand="0" w:oddHBand="0" w:evenHBand="0" w:firstRowFirstColumn="0" w:firstRowLastColumn="0" w:lastRowFirstColumn="0" w:lastRowLastColumn="0"/>
          <w:cantSplit/>
          <w:trHeight w:val="576"/>
          <w:tblHeader/>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tcPr>
          <w:p w14:paraId="5883F48E" w14:textId="77777777" w:rsidR="0074789D" w:rsidRDefault="0074789D" w:rsidP="00DF40D0">
            <w:pPr>
              <w:jc w:val="center"/>
              <w:rPr>
                <w:sz w:val="20"/>
                <w:szCs w:val="20"/>
              </w:rPr>
            </w:pPr>
            <w:r>
              <w:rPr>
                <w:sz w:val="20"/>
                <w:szCs w:val="20"/>
              </w:rPr>
              <w:t>ID</w:t>
            </w:r>
          </w:p>
        </w:tc>
        <w:tc>
          <w:tcPr>
            <w:tcW w:w="1985" w:type="dxa"/>
            <w:shd w:val="clear" w:color="auto" w:fill="E2EFD9" w:themeFill="accent6" w:themeFillTint="33"/>
          </w:tcPr>
          <w:p w14:paraId="5949C1FA" w14:textId="77777777" w:rsidR="0074789D" w:rsidRDefault="0074789D" w:rsidP="00DF40D0">
            <w:pP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 DIMENSIONES DAMA</w:t>
            </w:r>
          </w:p>
        </w:tc>
        <w:tc>
          <w:tcPr>
            <w:tcW w:w="1134" w:type="dxa"/>
            <w:shd w:val="clear" w:color="auto" w:fill="E2EFD9" w:themeFill="accent6" w:themeFillTint="33"/>
          </w:tcPr>
          <w:p w14:paraId="7DA37E37"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 Proceso </w:t>
            </w:r>
          </w:p>
        </w:tc>
        <w:tc>
          <w:tcPr>
            <w:tcW w:w="1134" w:type="dxa"/>
            <w:shd w:val="clear" w:color="auto" w:fill="E2EFD9" w:themeFill="accent6" w:themeFillTint="33"/>
          </w:tcPr>
          <w:p w14:paraId="042E017D"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Personas </w:t>
            </w:r>
          </w:p>
        </w:tc>
        <w:tc>
          <w:tcPr>
            <w:tcW w:w="1276" w:type="dxa"/>
            <w:shd w:val="clear" w:color="auto" w:fill="E2EFD9" w:themeFill="accent6" w:themeFillTint="33"/>
          </w:tcPr>
          <w:p w14:paraId="73FBD579"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Tecnología </w:t>
            </w:r>
          </w:p>
        </w:tc>
        <w:tc>
          <w:tcPr>
            <w:tcW w:w="1417" w:type="dxa"/>
            <w:shd w:val="clear" w:color="auto" w:fill="E2EFD9" w:themeFill="accent6" w:themeFillTint="33"/>
          </w:tcPr>
          <w:p w14:paraId="1F398496"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 Calificación </w:t>
            </w:r>
          </w:p>
        </w:tc>
        <w:tc>
          <w:tcPr>
            <w:tcW w:w="1276" w:type="dxa"/>
            <w:shd w:val="clear" w:color="auto" w:fill="E2EFD9" w:themeFill="accent6" w:themeFillTint="33"/>
          </w:tcPr>
          <w:p w14:paraId="7CA02B41"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 Nivel </w:t>
            </w:r>
          </w:p>
        </w:tc>
        <w:tc>
          <w:tcPr>
            <w:tcW w:w="1276" w:type="dxa"/>
            <w:shd w:val="clear" w:color="auto" w:fill="E2EFD9" w:themeFill="accent6" w:themeFillTint="33"/>
          </w:tcPr>
          <w:p w14:paraId="27A868BB"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 Nivel Sugerido </w:t>
            </w:r>
          </w:p>
        </w:tc>
      </w:tr>
      <w:tr w:rsidR="0074789D" w14:paraId="3BA69E84" w14:textId="77777777" w:rsidTr="00E10525">
        <w:trPr>
          <w:trHeight w:val="576"/>
        </w:trPr>
        <w:tc>
          <w:tcPr>
            <w:cnfStyle w:val="001000000000" w:firstRow="0" w:lastRow="0" w:firstColumn="1" w:lastColumn="0" w:oddVBand="0" w:evenVBand="0" w:oddHBand="0" w:evenHBand="0" w:firstRowFirstColumn="0" w:firstRowLastColumn="0" w:lastRowFirstColumn="0" w:lastRowLastColumn="0"/>
            <w:tcW w:w="562" w:type="dxa"/>
          </w:tcPr>
          <w:p w14:paraId="183C3E55" w14:textId="77777777" w:rsidR="0074789D" w:rsidRDefault="0074789D" w:rsidP="00DF40D0">
            <w:pPr>
              <w:jc w:val="center"/>
              <w:rPr>
                <w:sz w:val="20"/>
                <w:szCs w:val="20"/>
              </w:rPr>
            </w:pPr>
            <w:r>
              <w:rPr>
                <w:sz w:val="20"/>
                <w:szCs w:val="20"/>
              </w:rPr>
              <w:t>1</w:t>
            </w:r>
          </w:p>
        </w:tc>
        <w:tc>
          <w:tcPr>
            <w:tcW w:w="1985" w:type="dxa"/>
          </w:tcPr>
          <w:p w14:paraId="5A2FF7B4"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Gobierno de los datos </w:t>
            </w:r>
          </w:p>
        </w:tc>
        <w:tc>
          <w:tcPr>
            <w:tcW w:w="1134" w:type="dxa"/>
          </w:tcPr>
          <w:p w14:paraId="7D3EA767"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w:t>
            </w:r>
          </w:p>
        </w:tc>
        <w:tc>
          <w:tcPr>
            <w:tcW w:w="1134" w:type="dxa"/>
          </w:tcPr>
          <w:p w14:paraId="67A913A6"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w:t>
            </w:r>
          </w:p>
        </w:tc>
        <w:tc>
          <w:tcPr>
            <w:tcW w:w="1276" w:type="dxa"/>
          </w:tcPr>
          <w:p w14:paraId="5C63C39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1,98</w:t>
            </w:r>
          </w:p>
        </w:tc>
        <w:tc>
          <w:tcPr>
            <w:tcW w:w="1417" w:type="dxa"/>
          </w:tcPr>
          <w:p w14:paraId="7A541E9F"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w:t>
            </w:r>
          </w:p>
        </w:tc>
        <w:tc>
          <w:tcPr>
            <w:tcW w:w="1276" w:type="dxa"/>
          </w:tcPr>
          <w:p w14:paraId="0827A9A2"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Inicial</w:t>
            </w:r>
          </w:p>
        </w:tc>
        <w:tc>
          <w:tcPr>
            <w:tcW w:w="1276" w:type="dxa"/>
          </w:tcPr>
          <w:p w14:paraId="74A366AB"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74789D" w14:paraId="41F08CDB" w14:textId="77777777" w:rsidTr="00E10525">
        <w:trPr>
          <w:trHeight w:val="288"/>
        </w:trPr>
        <w:tc>
          <w:tcPr>
            <w:cnfStyle w:val="001000000000" w:firstRow="0" w:lastRow="0" w:firstColumn="1" w:lastColumn="0" w:oddVBand="0" w:evenVBand="0" w:oddHBand="0" w:evenHBand="0" w:firstRowFirstColumn="0" w:firstRowLastColumn="0" w:lastRowFirstColumn="0" w:lastRowLastColumn="0"/>
            <w:tcW w:w="562" w:type="dxa"/>
          </w:tcPr>
          <w:p w14:paraId="021BF31E" w14:textId="77777777" w:rsidR="0074789D" w:rsidRDefault="0074789D" w:rsidP="00DF40D0">
            <w:pPr>
              <w:jc w:val="center"/>
              <w:rPr>
                <w:sz w:val="20"/>
                <w:szCs w:val="20"/>
              </w:rPr>
            </w:pPr>
            <w:r>
              <w:rPr>
                <w:sz w:val="20"/>
                <w:szCs w:val="20"/>
              </w:rPr>
              <w:t>2</w:t>
            </w:r>
          </w:p>
        </w:tc>
        <w:tc>
          <w:tcPr>
            <w:tcW w:w="1985" w:type="dxa"/>
          </w:tcPr>
          <w:p w14:paraId="054A6C1E"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Calidad de datos </w:t>
            </w:r>
          </w:p>
        </w:tc>
        <w:tc>
          <w:tcPr>
            <w:tcW w:w="1134" w:type="dxa"/>
          </w:tcPr>
          <w:p w14:paraId="13226071"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2,29</w:t>
            </w:r>
          </w:p>
        </w:tc>
        <w:tc>
          <w:tcPr>
            <w:tcW w:w="1134" w:type="dxa"/>
          </w:tcPr>
          <w:p w14:paraId="28DA9999"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2,46</w:t>
            </w:r>
          </w:p>
        </w:tc>
        <w:tc>
          <w:tcPr>
            <w:tcW w:w="1276" w:type="dxa"/>
          </w:tcPr>
          <w:p w14:paraId="654342E8"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2,46</w:t>
            </w:r>
          </w:p>
        </w:tc>
        <w:tc>
          <w:tcPr>
            <w:tcW w:w="1417" w:type="dxa"/>
          </w:tcPr>
          <w:p w14:paraId="606AA8F1"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w:t>
            </w:r>
          </w:p>
        </w:tc>
        <w:tc>
          <w:tcPr>
            <w:tcW w:w="1276" w:type="dxa"/>
          </w:tcPr>
          <w:p w14:paraId="76E001D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Gestionado</w:t>
            </w:r>
          </w:p>
        </w:tc>
        <w:tc>
          <w:tcPr>
            <w:tcW w:w="1276" w:type="dxa"/>
          </w:tcPr>
          <w:p w14:paraId="0AB44CB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74789D" w14:paraId="55CC70D3" w14:textId="77777777" w:rsidTr="00E10525">
        <w:trPr>
          <w:trHeight w:val="864"/>
        </w:trPr>
        <w:tc>
          <w:tcPr>
            <w:cnfStyle w:val="001000000000" w:firstRow="0" w:lastRow="0" w:firstColumn="1" w:lastColumn="0" w:oddVBand="0" w:evenVBand="0" w:oddHBand="0" w:evenHBand="0" w:firstRowFirstColumn="0" w:firstRowLastColumn="0" w:lastRowFirstColumn="0" w:lastRowLastColumn="0"/>
            <w:tcW w:w="562" w:type="dxa"/>
          </w:tcPr>
          <w:p w14:paraId="44588F1E" w14:textId="77777777" w:rsidR="0074789D" w:rsidRDefault="0074789D" w:rsidP="00DF40D0">
            <w:pPr>
              <w:jc w:val="center"/>
              <w:rPr>
                <w:sz w:val="20"/>
                <w:szCs w:val="20"/>
              </w:rPr>
            </w:pPr>
            <w:r>
              <w:rPr>
                <w:sz w:val="20"/>
                <w:szCs w:val="20"/>
              </w:rPr>
              <w:t>3</w:t>
            </w:r>
          </w:p>
        </w:tc>
        <w:tc>
          <w:tcPr>
            <w:tcW w:w="1985" w:type="dxa"/>
          </w:tcPr>
          <w:p w14:paraId="14773869"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Integración e interoperabilidad de los datos </w:t>
            </w:r>
          </w:p>
        </w:tc>
        <w:tc>
          <w:tcPr>
            <w:tcW w:w="1134" w:type="dxa"/>
          </w:tcPr>
          <w:p w14:paraId="3CBBC4B3"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w:t>
            </w:r>
          </w:p>
        </w:tc>
        <w:tc>
          <w:tcPr>
            <w:tcW w:w="1134" w:type="dxa"/>
          </w:tcPr>
          <w:p w14:paraId="0A75D57B"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c>
          <w:tcPr>
            <w:tcW w:w="1276" w:type="dxa"/>
          </w:tcPr>
          <w:p w14:paraId="658B89FA"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3,07</w:t>
            </w:r>
          </w:p>
        </w:tc>
        <w:tc>
          <w:tcPr>
            <w:tcW w:w="1417" w:type="dxa"/>
          </w:tcPr>
          <w:p w14:paraId="353921C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c>
          <w:tcPr>
            <w:tcW w:w="1276" w:type="dxa"/>
          </w:tcPr>
          <w:p w14:paraId="6BD2711D"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Gestionado</w:t>
            </w:r>
          </w:p>
        </w:tc>
        <w:tc>
          <w:tcPr>
            <w:tcW w:w="1276" w:type="dxa"/>
          </w:tcPr>
          <w:p w14:paraId="034A55DB"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74789D" w14:paraId="5818860D" w14:textId="77777777" w:rsidTr="00E10525">
        <w:trPr>
          <w:trHeight w:val="576"/>
        </w:trPr>
        <w:tc>
          <w:tcPr>
            <w:cnfStyle w:val="001000000000" w:firstRow="0" w:lastRow="0" w:firstColumn="1" w:lastColumn="0" w:oddVBand="0" w:evenVBand="0" w:oddHBand="0" w:evenHBand="0" w:firstRowFirstColumn="0" w:firstRowLastColumn="0" w:lastRowFirstColumn="0" w:lastRowLastColumn="0"/>
            <w:tcW w:w="562" w:type="dxa"/>
          </w:tcPr>
          <w:p w14:paraId="1F112653" w14:textId="77777777" w:rsidR="0074789D" w:rsidRDefault="0074789D" w:rsidP="00DF40D0">
            <w:pPr>
              <w:jc w:val="center"/>
              <w:rPr>
                <w:sz w:val="20"/>
                <w:szCs w:val="20"/>
              </w:rPr>
            </w:pPr>
            <w:r>
              <w:rPr>
                <w:sz w:val="20"/>
                <w:szCs w:val="20"/>
              </w:rPr>
              <w:t>4</w:t>
            </w:r>
          </w:p>
        </w:tc>
        <w:tc>
          <w:tcPr>
            <w:tcW w:w="1985" w:type="dxa"/>
          </w:tcPr>
          <w:p w14:paraId="6FF7F632"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Datos de referencia y maestros</w:t>
            </w:r>
          </w:p>
        </w:tc>
        <w:tc>
          <w:tcPr>
            <w:tcW w:w="1134" w:type="dxa"/>
          </w:tcPr>
          <w:p w14:paraId="16ACD746"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2,18</w:t>
            </w:r>
          </w:p>
        </w:tc>
        <w:tc>
          <w:tcPr>
            <w:tcW w:w="1134" w:type="dxa"/>
          </w:tcPr>
          <w:p w14:paraId="7FCB5CB0"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w:t>
            </w:r>
          </w:p>
        </w:tc>
        <w:tc>
          <w:tcPr>
            <w:tcW w:w="1276" w:type="dxa"/>
          </w:tcPr>
          <w:p w14:paraId="37AFB7F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2,04</w:t>
            </w:r>
          </w:p>
        </w:tc>
        <w:tc>
          <w:tcPr>
            <w:tcW w:w="1417" w:type="dxa"/>
          </w:tcPr>
          <w:p w14:paraId="6B3215B0"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2,06</w:t>
            </w:r>
          </w:p>
        </w:tc>
        <w:tc>
          <w:tcPr>
            <w:tcW w:w="1276" w:type="dxa"/>
          </w:tcPr>
          <w:p w14:paraId="7B76E44A"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Gestionado</w:t>
            </w:r>
          </w:p>
        </w:tc>
        <w:tc>
          <w:tcPr>
            <w:tcW w:w="1276" w:type="dxa"/>
          </w:tcPr>
          <w:p w14:paraId="1B20E5B1"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74789D" w14:paraId="28C45CE5" w14:textId="77777777" w:rsidTr="00E10525">
        <w:trPr>
          <w:trHeight w:val="288"/>
        </w:trPr>
        <w:tc>
          <w:tcPr>
            <w:cnfStyle w:val="001000000000" w:firstRow="0" w:lastRow="0" w:firstColumn="1" w:lastColumn="0" w:oddVBand="0" w:evenVBand="0" w:oddHBand="0" w:evenHBand="0" w:firstRowFirstColumn="0" w:firstRowLastColumn="0" w:lastRowFirstColumn="0" w:lastRowLastColumn="0"/>
            <w:tcW w:w="562" w:type="dxa"/>
          </w:tcPr>
          <w:p w14:paraId="3FDB76E4" w14:textId="77777777" w:rsidR="0074789D" w:rsidRDefault="0074789D" w:rsidP="00DF40D0">
            <w:pPr>
              <w:jc w:val="center"/>
              <w:rPr>
                <w:sz w:val="20"/>
                <w:szCs w:val="20"/>
              </w:rPr>
            </w:pPr>
            <w:r>
              <w:rPr>
                <w:sz w:val="20"/>
                <w:szCs w:val="20"/>
              </w:rPr>
              <w:t>5</w:t>
            </w:r>
          </w:p>
        </w:tc>
        <w:tc>
          <w:tcPr>
            <w:tcW w:w="1985" w:type="dxa"/>
          </w:tcPr>
          <w:p w14:paraId="616CDE52"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Metadatos </w:t>
            </w:r>
          </w:p>
        </w:tc>
        <w:tc>
          <w:tcPr>
            <w:tcW w:w="1134" w:type="dxa"/>
          </w:tcPr>
          <w:p w14:paraId="2899D34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134" w:type="dxa"/>
          </w:tcPr>
          <w:p w14:paraId="304BC67A"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1,67</w:t>
            </w:r>
          </w:p>
        </w:tc>
        <w:tc>
          <w:tcPr>
            <w:tcW w:w="1276" w:type="dxa"/>
          </w:tcPr>
          <w:p w14:paraId="660A152D"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w:t>
            </w:r>
          </w:p>
        </w:tc>
        <w:tc>
          <w:tcPr>
            <w:tcW w:w="1417" w:type="dxa"/>
          </w:tcPr>
          <w:p w14:paraId="2BDB5DE7"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1276" w:type="dxa"/>
          </w:tcPr>
          <w:p w14:paraId="19AE38BE"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Inicial</w:t>
            </w:r>
          </w:p>
        </w:tc>
        <w:tc>
          <w:tcPr>
            <w:tcW w:w="1276" w:type="dxa"/>
          </w:tcPr>
          <w:p w14:paraId="4BC391F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w:t>
            </w:r>
          </w:p>
        </w:tc>
      </w:tr>
      <w:tr w:rsidR="0074789D" w14:paraId="42B79850" w14:textId="77777777" w:rsidTr="00E10525">
        <w:trPr>
          <w:trHeight w:val="576"/>
        </w:trPr>
        <w:tc>
          <w:tcPr>
            <w:cnfStyle w:val="001000000000" w:firstRow="0" w:lastRow="0" w:firstColumn="1" w:lastColumn="0" w:oddVBand="0" w:evenVBand="0" w:oddHBand="0" w:evenHBand="0" w:firstRowFirstColumn="0" w:firstRowLastColumn="0" w:lastRowFirstColumn="0" w:lastRowLastColumn="0"/>
            <w:tcW w:w="562" w:type="dxa"/>
          </w:tcPr>
          <w:p w14:paraId="102C89B2" w14:textId="77777777" w:rsidR="0074789D" w:rsidRDefault="0074789D" w:rsidP="00DF40D0">
            <w:pPr>
              <w:jc w:val="center"/>
              <w:rPr>
                <w:sz w:val="20"/>
                <w:szCs w:val="20"/>
              </w:rPr>
            </w:pPr>
            <w:r>
              <w:rPr>
                <w:sz w:val="20"/>
                <w:szCs w:val="20"/>
              </w:rPr>
              <w:t>6</w:t>
            </w:r>
          </w:p>
        </w:tc>
        <w:tc>
          <w:tcPr>
            <w:tcW w:w="1985" w:type="dxa"/>
          </w:tcPr>
          <w:p w14:paraId="17AB369A"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Seguridad de los datos </w:t>
            </w:r>
          </w:p>
        </w:tc>
        <w:tc>
          <w:tcPr>
            <w:tcW w:w="1134" w:type="dxa"/>
          </w:tcPr>
          <w:p w14:paraId="1E5A699F"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4,67</w:t>
            </w:r>
          </w:p>
        </w:tc>
        <w:tc>
          <w:tcPr>
            <w:tcW w:w="1134" w:type="dxa"/>
          </w:tcPr>
          <w:p w14:paraId="0D92AAAB"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w:t>
            </w:r>
          </w:p>
        </w:tc>
        <w:tc>
          <w:tcPr>
            <w:tcW w:w="1276" w:type="dxa"/>
          </w:tcPr>
          <w:p w14:paraId="4EAA148C"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4,83</w:t>
            </w:r>
          </w:p>
        </w:tc>
        <w:tc>
          <w:tcPr>
            <w:tcW w:w="1417" w:type="dxa"/>
          </w:tcPr>
          <w:p w14:paraId="6DE32210"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4,50</w:t>
            </w:r>
          </w:p>
        </w:tc>
        <w:tc>
          <w:tcPr>
            <w:tcW w:w="1276" w:type="dxa"/>
          </w:tcPr>
          <w:p w14:paraId="3D9EAC89"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Predecible</w:t>
            </w:r>
          </w:p>
        </w:tc>
        <w:tc>
          <w:tcPr>
            <w:tcW w:w="1276" w:type="dxa"/>
          </w:tcPr>
          <w:p w14:paraId="0B4DCCD4" w14:textId="77777777" w:rsidR="0074789D" w:rsidRDefault="0074789D" w:rsidP="00DF40D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bl>
    <w:p w14:paraId="7D744BDF" w14:textId="173BCDD9" w:rsidR="00FF3C2B" w:rsidRPr="005D5513" w:rsidRDefault="00FF3C2B" w:rsidP="00FF3C2B">
      <w:pPr>
        <w:pStyle w:val="Descripcin"/>
        <w:jc w:val="center"/>
        <w:rPr>
          <w:rFonts w:ascii="Arial" w:hAnsi="Arial" w:cs="Arial"/>
          <w:b/>
          <w:color w:val="1F3864" w:themeColor="accent5" w:themeShade="80"/>
        </w:rPr>
      </w:pPr>
      <w:bookmarkStart w:id="67" w:name="_Toc157521759"/>
      <w:bookmarkStart w:id="68" w:name="_Toc156467717"/>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13</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Resultados Evaluación de madurez funciones de Gobierno y gestión de datos</w:t>
      </w:r>
      <w:bookmarkEnd w:id="67"/>
      <w:r w:rsidRPr="00960BF1">
        <w:rPr>
          <w:rFonts w:ascii="Arial" w:hAnsi="Arial" w:cs="Arial"/>
          <w:b/>
          <w:color w:val="1F3864" w:themeColor="accent5" w:themeShade="80"/>
        </w:rPr>
        <w:t xml:space="preserve"> </w:t>
      </w:r>
    </w:p>
    <w:bookmarkEnd w:id="68"/>
    <w:p w14:paraId="03D38C68" w14:textId="77777777" w:rsidR="0074789D" w:rsidRPr="00C16F6D" w:rsidRDefault="0074789D" w:rsidP="00FF3C2B">
      <w:pPr>
        <w:ind w:left="0" w:firstLine="0"/>
        <w:rPr>
          <w:rFonts w:eastAsia="Calibri"/>
          <w:i/>
          <w:color w:val="44546A"/>
          <w:sz w:val="18"/>
          <w:szCs w:val="18"/>
        </w:rPr>
      </w:pPr>
      <w:r w:rsidRPr="00C16F6D">
        <w:rPr>
          <w:rFonts w:eastAsia="Calibri"/>
          <w:i/>
          <w:color w:val="44546A"/>
          <w:sz w:val="18"/>
          <w:szCs w:val="18"/>
        </w:rPr>
        <w:t>Fuente: Tomado del Documento de Análisis y Diagnóstico en gestión de los datos del IDU</w:t>
      </w:r>
    </w:p>
    <w:p w14:paraId="65BE2375" w14:textId="77777777" w:rsidR="0074789D" w:rsidRDefault="0074789D" w:rsidP="0074789D"/>
    <w:p w14:paraId="4A6329C0" w14:textId="1249FCE0" w:rsidR="0074789D" w:rsidRDefault="0074789D" w:rsidP="0074789D">
      <w:r>
        <w:t>Los resultados obtenidos son desde la perspectiva de los 22 procesos de negocio, se realizó un análisis para el ciclo de vida de los proyectos del IDU</w:t>
      </w:r>
      <w:r>
        <w:rPr>
          <w:vertAlign w:val="superscript"/>
        </w:rPr>
        <w:footnoteReference w:id="2"/>
      </w:r>
      <w:r>
        <w:t xml:space="preserve"> y los 11 procesos de negocio relacionados con el dominio de información: ‘Gestión de proyectos’, a continuación, se detalla estos insumos:</w:t>
      </w:r>
    </w:p>
    <w:p w14:paraId="3B76E7C8" w14:textId="77777777" w:rsidR="00C16F6D" w:rsidRDefault="00C16F6D" w:rsidP="0074789D"/>
    <w:p w14:paraId="24CD79D6" w14:textId="77777777" w:rsidR="0074789D" w:rsidRDefault="0074789D" w:rsidP="0074789D">
      <w:bookmarkStart w:id="69" w:name="_heading=h.1ksv4uv" w:colFirst="0" w:colLast="0"/>
      <w:bookmarkEnd w:id="69"/>
      <w:r>
        <w:rPr>
          <w:noProof/>
        </w:rPr>
        <w:drawing>
          <wp:inline distT="0" distB="0" distL="0" distR="0" wp14:anchorId="57E4879D" wp14:editId="75337CCE">
            <wp:extent cx="6334125" cy="1580515"/>
            <wp:effectExtent l="19050" t="19050" r="28575" b="19685"/>
            <wp:docPr id="2091023036" name="image1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091023036" name="image12.png" descr="Diagrama&#10;&#10;Descripción generada automáticamente"/>
                    <pic:cNvPicPr preferRelativeResize="0"/>
                  </pic:nvPicPr>
                  <pic:blipFill>
                    <a:blip r:embed="rId34"/>
                    <a:srcRect l="2171" r="1327"/>
                    <a:stretch>
                      <a:fillRect/>
                    </a:stretch>
                  </pic:blipFill>
                  <pic:spPr>
                    <a:xfrm>
                      <a:off x="0" y="0"/>
                      <a:ext cx="6336414" cy="1581086"/>
                    </a:xfrm>
                    <a:prstGeom prst="rect">
                      <a:avLst/>
                    </a:prstGeom>
                    <a:ln w="3175">
                      <a:solidFill>
                        <a:schemeClr val="tx1"/>
                      </a:solidFill>
                    </a:ln>
                  </pic:spPr>
                </pic:pic>
              </a:graphicData>
            </a:graphic>
          </wp:inline>
        </w:drawing>
      </w:r>
    </w:p>
    <w:p w14:paraId="79C7D903" w14:textId="41CA0638" w:rsidR="0074789D" w:rsidRPr="00967E4D" w:rsidRDefault="0074789D" w:rsidP="0074789D">
      <w:pPr>
        <w:pBdr>
          <w:top w:val="nil"/>
          <w:left w:val="nil"/>
          <w:bottom w:val="nil"/>
          <w:right w:val="nil"/>
          <w:between w:val="nil"/>
        </w:pBdr>
        <w:spacing w:after="200"/>
        <w:ind w:right="854"/>
        <w:jc w:val="center"/>
        <w:rPr>
          <w:b/>
          <w:i/>
          <w:color w:val="205968"/>
          <w:sz w:val="20"/>
          <w:szCs w:val="20"/>
        </w:rPr>
      </w:pPr>
      <w:bookmarkStart w:id="70" w:name="_Toc156467695"/>
      <w:bookmarkStart w:id="71" w:name="_Toc157005789"/>
      <w:bookmarkStart w:id="72" w:name="_Toc157005816"/>
      <w:bookmarkStart w:id="73" w:name="_Toc157521742"/>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11</w:t>
      </w:r>
      <w:r w:rsidR="00B35EB7">
        <w:rPr>
          <w:b/>
          <w:i/>
          <w:color w:val="205968"/>
          <w:sz w:val="20"/>
          <w:szCs w:val="20"/>
        </w:rPr>
        <w:fldChar w:fldCharType="end"/>
      </w:r>
      <w:r w:rsidRPr="00967E4D">
        <w:rPr>
          <w:b/>
          <w:i/>
          <w:color w:val="205968"/>
          <w:sz w:val="20"/>
          <w:szCs w:val="20"/>
        </w:rPr>
        <w:t xml:space="preserve">   </w:t>
      </w:r>
      <w:r w:rsidRPr="007B5B92">
        <w:rPr>
          <w:b/>
          <w:i/>
          <w:color w:val="205968"/>
          <w:sz w:val="20"/>
          <w:szCs w:val="20"/>
        </w:rPr>
        <w:t>Etapas y fases en el ciclo de vida de los proyectos en el IDU</w:t>
      </w:r>
      <w:bookmarkEnd w:id="70"/>
      <w:bookmarkEnd w:id="71"/>
      <w:bookmarkEnd w:id="72"/>
      <w:bookmarkEnd w:id="73"/>
      <w:r w:rsidRPr="007B5B92">
        <w:rPr>
          <w:b/>
          <w:i/>
          <w:color w:val="205968"/>
          <w:sz w:val="20"/>
          <w:szCs w:val="20"/>
        </w:rPr>
        <w:t xml:space="preserve"> </w:t>
      </w:r>
    </w:p>
    <w:p w14:paraId="7AF51BFA" w14:textId="77777777" w:rsidR="0074789D" w:rsidRDefault="0074789D" w:rsidP="0074789D">
      <w:pPr>
        <w:rPr>
          <w:rFonts w:ascii="Calibri" w:eastAsia="Calibri" w:hAnsi="Calibri" w:cs="Calibri"/>
          <w:i/>
          <w:color w:val="44546A"/>
          <w:sz w:val="18"/>
          <w:szCs w:val="18"/>
        </w:rPr>
      </w:pPr>
      <w:r>
        <w:rPr>
          <w:rFonts w:ascii="Calibri" w:eastAsia="Calibri" w:hAnsi="Calibri" w:cs="Calibri"/>
          <w:i/>
          <w:color w:val="44546A"/>
          <w:sz w:val="18"/>
          <w:szCs w:val="18"/>
        </w:rPr>
        <w:t>Fuente: IDU - GUÍA DE MADURACIÓN DE PROYECTOS IDU / GU-FP-04.</w:t>
      </w:r>
    </w:p>
    <w:p w14:paraId="283F41E8" w14:textId="24FDA92B" w:rsidR="0074789D" w:rsidRDefault="0074789D" w:rsidP="0074789D"/>
    <w:p w14:paraId="324F927D" w14:textId="350A73A7" w:rsidR="00EE0283" w:rsidRDefault="00EE0283" w:rsidP="0074789D"/>
    <w:p w14:paraId="6D038C15" w14:textId="4863E1E1" w:rsidR="00EE0283" w:rsidRDefault="00EE0283" w:rsidP="0074789D"/>
    <w:p w14:paraId="3ADD5E03" w14:textId="77777777" w:rsidR="00EE0283" w:rsidRDefault="00EE0283" w:rsidP="0074789D"/>
    <w:p w14:paraId="1DD0240B" w14:textId="77777777" w:rsidR="0074789D" w:rsidRDefault="0074789D" w:rsidP="0074789D">
      <w:r>
        <w:t xml:space="preserve">La </w:t>
      </w:r>
      <w:sdt>
        <w:sdtPr>
          <w:tag w:val="goog_rdk_15"/>
          <w:id w:val="562292800"/>
        </w:sdtPr>
        <w:sdtContent/>
      </w:sdt>
      <w:sdt>
        <w:sdtPr>
          <w:tag w:val="goog_rdk_16"/>
          <w:id w:val="1122955830"/>
        </w:sdtPr>
        <w:sdtContent/>
      </w:sdt>
      <w:sdt>
        <w:sdtPr>
          <w:tag w:val="goog_rdk_17"/>
          <w:id w:val="1577255450"/>
        </w:sdtPr>
        <w:sdtContent/>
      </w:sdt>
      <w:r>
        <w:t>descripción de cada etapa se detalla a continuación:</w:t>
      </w:r>
    </w:p>
    <w:p w14:paraId="046274E5" w14:textId="157FBE1B" w:rsidR="0074789D" w:rsidRDefault="0074789D" w:rsidP="0074789D">
      <w:pPr>
        <w:pBdr>
          <w:top w:val="nil"/>
          <w:left w:val="nil"/>
          <w:bottom w:val="nil"/>
          <w:right w:val="nil"/>
          <w:between w:val="nil"/>
        </w:pBdr>
        <w:rPr>
          <w:rFonts w:ascii="Calibri" w:eastAsia="Calibri" w:hAnsi="Calibri" w:cs="Calibri"/>
          <w:color w:val="44546A"/>
          <w:sz w:val="18"/>
          <w:szCs w:val="18"/>
        </w:rPr>
      </w:pPr>
    </w:p>
    <w:tbl>
      <w:tblPr>
        <w:tblStyle w:val="Tablaconcuadrcula1clara-nfasis6"/>
        <w:tblW w:w="9351" w:type="dxa"/>
        <w:tblLayout w:type="fixed"/>
        <w:tblLook w:val="04A0" w:firstRow="1" w:lastRow="0" w:firstColumn="1" w:lastColumn="0" w:noHBand="0" w:noVBand="1"/>
      </w:tblPr>
      <w:tblGrid>
        <w:gridCol w:w="1980"/>
        <w:gridCol w:w="7371"/>
      </w:tblGrid>
      <w:tr w:rsidR="0074789D" w14:paraId="5596F585" w14:textId="77777777" w:rsidTr="000A3EFF">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14:paraId="502B1CC1" w14:textId="77777777" w:rsidR="0074789D" w:rsidRDefault="0074789D" w:rsidP="00DF40D0">
            <w:pPr>
              <w:jc w:val="center"/>
              <w:rPr>
                <w:sz w:val="20"/>
                <w:szCs w:val="20"/>
              </w:rPr>
            </w:pPr>
            <w:r>
              <w:rPr>
                <w:sz w:val="20"/>
                <w:szCs w:val="20"/>
              </w:rPr>
              <w:t>ETAPA</w:t>
            </w:r>
          </w:p>
        </w:tc>
        <w:tc>
          <w:tcPr>
            <w:tcW w:w="7371" w:type="dxa"/>
            <w:shd w:val="clear" w:color="auto" w:fill="E2EFD9" w:themeFill="accent6" w:themeFillTint="33"/>
          </w:tcPr>
          <w:p w14:paraId="20FAEE5C" w14:textId="77777777" w:rsidR="0074789D" w:rsidRDefault="0074789D" w:rsidP="00DF40D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DESCRIPCIÓN</w:t>
            </w:r>
          </w:p>
        </w:tc>
      </w:tr>
      <w:tr w:rsidR="0074789D" w14:paraId="5EE4A130" w14:textId="77777777" w:rsidTr="000A3EFF">
        <w:trPr>
          <w:trHeight w:val="2246"/>
        </w:trPr>
        <w:tc>
          <w:tcPr>
            <w:cnfStyle w:val="001000000000" w:firstRow="0" w:lastRow="0" w:firstColumn="1" w:lastColumn="0" w:oddVBand="0" w:evenVBand="0" w:oddHBand="0" w:evenHBand="0" w:firstRowFirstColumn="0" w:firstRowLastColumn="0" w:lastRowFirstColumn="0" w:lastRowLastColumn="0"/>
            <w:tcW w:w="1980" w:type="dxa"/>
          </w:tcPr>
          <w:p w14:paraId="1B55CEB4" w14:textId="77777777" w:rsidR="0074789D" w:rsidRDefault="0074789D" w:rsidP="00DF40D0">
            <w:pPr>
              <w:jc w:val="left"/>
              <w:rPr>
                <w:sz w:val="20"/>
                <w:szCs w:val="20"/>
              </w:rPr>
            </w:pPr>
            <w:r>
              <w:rPr>
                <w:sz w:val="20"/>
                <w:szCs w:val="20"/>
              </w:rPr>
              <w:t>PREINVERSIÓN</w:t>
            </w:r>
          </w:p>
        </w:tc>
        <w:tc>
          <w:tcPr>
            <w:tcW w:w="7371" w:type="dxa"/>
          </w:tcPr>
          <w:p w14:paraId="45E78BA2"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Definir la viabilidad de un proyecto, visualizando y conceptualizando la solución de un problema o el planteamiento de una oportunidad, se estructura con los análisis y estudios correspondientes que buscan definir la problemática e identificar la mejor alternativa de solución gradual o definitiva, como resultado de un análisis riguroso de los aspectos técnicos, ambientales, económicos, legales y sociales enmarcado en una ingeniería de valor que permita validar y optimizar las diferentes opciones en el momento de su análisis y generar los documentos de soporte para la toma de decisiones en el desarrollo de la ciudad planeada y en el marco de la normatividad que le rige dentro de la mejor relación costo - beneficio.</w:t>
            </w:r>
          </w:p>
        </w:tc>
      </w:tr>
      <w:tr w:rsidR="0074789D" w14:paraId="7A3FE61C" w14:textId="77777777" w:rsidTr="000A3EFF">
        <w:trPr>
          <w:trHeight w:val="2122"/>
        </w:trPr>
        <w:tc>
          <w:tcPr>
            <w:cnfStyle w:val="001000000000" w:firstRow="0" w:lastRow="0" w:firstColumn="1" w:lastColumn="0" w:oddVBand="0" w:evenVBand="0" w:oddHBand="0" w:evenHBand="0" w:firstRowFirstColumn="0" w:firstRowLastColumn="0" w:lastRowFirstColumn="0" w:lastRowLastColumn="0"/>
            <w:tcW w:w="1980" w:type="dxa"/>
          </w:tcPr>
          <w:p w14:paraId="04089864" w14:textId="77777777" w:rsidR="0074789D" w:rsidRDefault="0074789D" w:rsidP="00DF40D0">
            <w:pPr>
              <w:jc w:val="left"/>
              <w:rPr>
                <w:sz w:val="20"/>
                <w:szCs w:val="20"/>
              </w:rPr>
            </w:pPr>
            <w:r>
              <w:rPr>
                <w:sz w:val="20"/>
                <w:szCs w:val="20"/>
              </w:rPr>
              <w:t>INVERSIÓN</w:t>
            </w:r>
          </w:p>
        </w:tc>
        <w:tc>
          <w:tcPr>
            <w:tcW w:w="7371" w:type="dxa"/>
          </w:tcPr>
          <w:p w14:paraId="58CAE1A9"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Etapa en donde se pormenoriza y materializa la solución de un problema o el planteamiento de una oportunidad luego de su viabilidad en la etapa de preinversión, desarrolla la elaboración de la totalidad de componentes y estudios de detalle necesarios y suficientes para su construcción en terreno, atendiendo los planteamientos realizados durante el ciclo de vida sucedido.</w:t>
            </w:r>
            <w:r>
              <w:rPr>
                <w:sz w:val="20"/>
                <w:szCs w:val="20"/>
              </w:rPr>
              <w:br/>
              <w:t>Las fases que la componen se diferencian entre sí, de manera general respecto del tipo de ingeniería realizada, en este caso de consultoría y construcción respectivamente, y se conforma en orden cronológico por: diseños y construcción, las cuales en lo que respecta a la consultoría</w:t>
            </w:r>
          </w:p>
        </w:tc>
      </w:tr>
      <w:tr w:rsidR="0074789D" w14:paraId="527D537E" w14:textId="77777777" w:rsidTr="000A3EFF">
        <w:trPr>
          <w:trHeight w:val="876"/>
        </w:trPr>
        <w:tc>
          <w:tcPr>
            <w:cnfStyle w:val="001000000000" w:firstRow="0" w:lastRow="0" w:firstColumn="1" w:lastColumn="0" w:oddVBand="0" w:evenVBand="0" w:oddHBand="0" w:evenHBand="0" w:firstRowFirstColumn="0" w:firstRowLastColumn="0" w:lastRowFirstColumn="0" w:lastRowLastColumn="0"/>
            <w:tcW w:w="1980" w:type="dxa"/>
          </w:tcPr>
          <w:p w14:paraId="006BB896" w14:textId="77777777" w:rsidR="0074789D" w:rsidRDefault="0074789D" w:rsidP="00DF40D0">
            <w:pPr>
              <w:jc w:val="left"/>
              <w:rPr>
                <w:sz w:val="20"/>
                <w:szCs w:val="20"/>
              </w:rPr>
            </w:pPr>
            <w:r>
              <w:rPr>
                <w:sz w:val="20"/>
                <w:szCs w:val="20"/>
              </w:rPr>
              <w:t>OPERACIÓN</w:t>
            </w:r>
          </w:p>
        </w:tc>
        <w:tc>
          <w:tcPr>
            <w:tcW w:w="7371" w:type="dxa"/>
          </w:tcPr>
          <w:p w14:paraId="3F950212" w14:textId="77777777" w:rsidR="0074789D" w:rsidRDefault="0074789D" w:rsidP="00DF40D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Realizar las actividades de operación, conservación y mantenimiento del proyecto que permitan cumplir o extender el ciclo de vida de los proyectos construidos y recibidos a satisfacción.</w:t>
            </w:r>
          </w:p>
        </w:tc>
      </w:tr>
      <w:tr w:rsidR="0074789D" w14:paraId="08CE8041" w14:textId="77777777" w:rsidTr="000A3EFF">
        <w:trPr>
          <w:trHeight w:val="973"/>
        </w:trPr>
        <w:tc>
          <w:tcPr>
            <w:cnfStyle w:val="001000000000" w:firstRow="0" w:lastRow="0" w:firstColumn="1" w:lastColumn="0" w:oddVBand="0" w:evenVBand="0" w:oddHBand="0" w:evenHBand="0" w:firstRowFirstColumn="0" w:firstRowLastColumn="0" w:lastRowFirstColumn="0" w:lastRowLastColumn="0"/>
            <w:tcW w:w="1980" w:type="dxa"/>
          </w:tcPr>
          <w:p w14:paraId="2CF8DDBE" w14:textId="77777777" w:rsidR="0074789D" w:rsidRDefault="0074789D" w:rsidP="00DF40D0">
            <w:pPr>
              <w:jc w:val="left"/>
              <w:rPr>
                <w:sz w:val="20"/>
                <w:szCs w:val="20"/>
              </w:rPr>
            </w:pPr>
            <w:r>
              <w:rPr>
                <w:sz w:val="20"/>
                <w:szCs w:val="20"/>
              </w:rPr>
              <w:t>EVALUACIÓN</w:t>
            </w:r>
          </w:p>
        </w:tc>
        <w:tc>
          <w:tcPr>
            <w:tcW w:w="7371" w:type="dxa"/>
          </w:tcPr>
          <w:p w14:paraId="625F9B1D" w14:textId="77777777" w:rsidR="0074789D" w:rsidRDefault="00000000" w:rsidP="00DF40D0">
            <w:pPr>
              <w:cnfStyle w:val="000000000000" w:firstRow="0" w:lastRow="0" w:firstColumn="0" w:lastColumn="0" w:oddVBand="0" w:evenVBand="0" w:oddHBand="0" w:evenHBand="0" w:firstRowFirstColumn="0" w:firstRowLastColumn="0" w:lastRowFirstColumn="0" w:lastRowLastColumn="0"/>
              <w:rPr>
                <w:sz w:val="20"/>
                <w:szCs w:val="20"/>
              </w:rPr>
            </w:pPr>
            <w:sdt>
              <w:sdtPr>
                <w:tag w:val="goog_rdk_18"/>
                <w:id w:val="1777294068"/>
              </w:sdtPr>
              <w:sdtContent/>
            </w:sdt>
            <w:sdt>
              <w:sdtPr>
                <w:tag w:val="goog_rdk_19"/>
                <w:id w:val="-1544052997"/>
              </w:sdtPr>
              <w:sdtContent/>
            </w:sdt>
            <w:sdt>
              <w:sdtPr>
                <w:tag w:val="goog_rdk_20"/>
                <w:id w:val="1933691985"/>
                <w:showingPlcHdr/>
              </w:sdtPr>
              <w:sdtContent>
                <w:r w:rsidR="0074789D">
                  <w:t xml:space="preserve">     </w:t>
                </w:r>
              </w:sdtContent>
            </w:sdt>
            <w:r w:rsidR="0074789D">
              <w:rPr>
                <w:sz w:val="20"/>
                <w:szCs w:val="20"/>
              </w:rPr>
              <w:t>Analizar los resultados de los objetivos de un proyecto y las lecciones aprendidas con el fin de evaluar las líneas base en un determinado periodo de tiempo con el fin de retroalimentar y generar acciones de mejora en el ciclo de vida.</w:t>
            </w:r>
          </w:p>
        </w:tc>
      </w:tr>
    </w:tbl>
    <w:p w14:paraId="52CC2A39" w14:textId="37725C85" w:rsidR="00FF3C2B" w:rsidRPr="005D5513" w:rsidRDefault="00FF3C2B" w:rsidP="00FF3C2B">
      <w:pPr>
        <w:pStyle w:val="Descripcin"/>
        <w:jc w:val="center"/>
        <w:rPr>
          <w:rFonts w:ascii="Arial" w:hAnsi="Arial" w:cs="Arial"/>
          <w:b/>
          <w:color w:val="1F3864" w:themeColor="accent5" w:themeShade="80"/>
        </w:rPr>
      </w:pPr>
      <w:bookmarkStart w:id="74" w:name="_Toc157521760"/>
      <w:bookmarkStart w:id="75" w:name="_Toc156467718"/>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14</w:t>
      </w:r>
      <w:r>
        <w:rPr>
          <w:rFonts w:ascii="Arial" w:hAnsi="Arial" w:cs="Arial"/>
          <w:b/>
          <w:color w:val="1F3864" w:themeColor="accent5" w:themeShade="80"/>
        </w:rPr>
        <w:fldChar w:fldCharType="end"/>
      </w:r>
      <w:r>
        <w:rPr>
          <w:rFonts w:ascii="Arial" w:hAnsi="Arial" w:cs="Arial"/>
          <w:b/>
          <w:color w:val="1F3864" w:themeColor="accent5" w:themeShade="80"/>
        </w:rPr>
        <w:t xml:space="preserve"> O</w:t>
      </w:r>
      <w:r w:rsidRPr="00FF3C2B">
        <w:rPr>
          <w:rFonts w:ascii="Arial" w:hAnsi="Arial" w:cs="Arial"/>
          <w:b/>
          <w:color w:val="1F3864" w:themeColor="accent5" w:themeShade="80"/>
        </w:rPr>
        <w:t>bjetivos de las etapas en el ciclo de vida de proyectos del IDU</w:t>
      </w:r>
      <w:bookmarkEnd w:id="74"/>
      <w:r w:rsidRPr="00960BF1">
        <w:rPr>
          <w:rFonts w:ascii="Arial" w:hAnsi="Arial" w:cs="Arial"/>
          <w:b/>
          <w:color w:val="1F3864" w:themeColor="accent5" w:themeShade="80"/>
        </w:rPr>
        <w:t xml:space="preserve"> </w:t>
      </w:r>
    </w:p>
    <w:bookmarkEnd w:id="75"/>
    <w:p w14:paraId="25FBCCE4" w14:textId="77777777" w:rsidR="0074789D" w:rsidRPr="00C16F6D" w:rsidRDefault="0074789D" w:rsidP="0074789D">
      <w:pPr>
        <w:rPr>
          <w:rFonts w:eastAsia="Calibri"/>
          <w:i/>
          <w:color w:val="44546A"/>
          <w:sz w:val="18"/>
          <w:szCs w:val="18"/>
        </w:rPr>
      </w:pPr>
      <w:r w:rsidRPr="00C16F6D">
        <w:rPr>
          <w:rFonts w:eastAsia="Calibri"/>
          <w:i/>
          <w:color w:val="44546A"/>
          <w:sz w:val="16"/>
          <w:szCs w:val="16"/>
        </w:rPr>
        <w:lastRenderedPageBreak/>
        <w:t>Fuente: Extraído de GUÍA DE MADURACIÓN DE PROYECTOS IDU / GU-FP-04</w:t>
      </w:r>
    </w:p>
    <w:p w14:paraId="47F00F95" w14:textId="77777777" w:rsidR="0074789D" w:rsidRDefault="0074789D" w:rsidP="0074789D"/>
    <w:p w14:paraId="5F92AF47" w14:textId="3E9DA344" w:rsidR="0074789D" w:rsidRDefault="0074789D" w:rsidP="0074789D">
      <w:r>
        <w:t xml:space="preserve">De acuerdo con las </w:t>
      </w:r>
      <w:r w:rsidR="00C16F6D">
        <w:t>cuatro (</w:t>
      </w:r>
      <w:r>
        <w:t>4</w:t>
      </w:r>
      <w:r w:rsidR="00C16F6D">
        <w:t>)</w:t>
      </w:r>
      <w:r>
        <w:t xml:space="preserve"> etapas del ciclo de vida de proyectos se realiza una alineación con los 11 procesos de negocio que gestionan datos del dominio de información gestión de proyectos:</w:t>
      </w:r>
    </w:p>
    <w:p w14:paraId="195B2311" w14:textId="77777777" w:rsidR="0074789D" w:rsidRDefault="0074789D" w:rsidP="0074789D"/>
    <w:p w14:paraId="585D08B5" w14:textId="77777777" w:rsidR="0074789D" w:rsidRDefault="0074789D" w:rsidP="0074789D">
      <w:pPr>
        <w:pBdr>
          <w:top w:val="nil"/>
          <w:left w:val="nil"/>
          <w:bottom w:val="nil"/>
          <w:right w:val="nil"/>
          <w:between w:val="nil"/>
        </w:pBdr>
        <w:jc w:val="center"/>
        <w:rPr>
          <w:rFonts w:ascii="Calibri" w:eastAsia="Calibri" w:hAnsi="Calibri" w:cs="Calibri"/>
          <w:color w:val="44546A"/>
          <w:sz w:val="18"/>
          <w:szCs w:val="18"/>
        </w:rPr>
      </w:pPr>
      <w:bookmarkStart w:id="76" w:name="_heading=h.2jxsxqh" w:colFirst="0" w:colLast="0"/>
      <w:bookmarkEnd w:id="76"/>
      <w:r>
        <w:rPr>
          <w:rFonts w:ascii="Calibri" w:eastAsia="Calibri" w:hAnsi="Calibri" w:cs="Calibri"/>
          <w:noProof/>
          <w:color w:val="44546A"/>
          <w:sz w:val="18"/>
          <w:szCs w:val="18"/>
        </w:rPr>
        <w:drawing>
          <wp:inline distT="0" distB="0" distL="0" distR="0" wp14:anchorId="5347E4D1" wp14:editId="2193590E">
            <wp:extent cx="5586966" cy="2618642"/>
            <wp:effectExtent l="19050" t="19050" r="13970" b="10795"/>
            <wp:docPr id="2091023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592670" cy="2621316"/>
                    </a:xfrm>
                    <a:prstGeom prst="rect">
                      <a:avLst/>
                    </a:prstGeom>
                    <a:ln w="3175">
                      <a:solidFill>
                        <a:schemeClr val="tx1"/>
                      </a:solidFill>
                    </a:ln>
                  </pic:spPr>
                </pic:pic>
              </a:graphicData>
            </a:graphic>
          </wp:inline>
        </w:drawing>
      </w:r>
    </w:p>
    <w:p w14:paraId="0423F72D" w14:textId="6F908690" w:rsidR="0074789D" w:rsidRPr="00967E4D" w:rsidRDefault="0074789D" w:rsidP="0074789D">
      <w:pPr>
        <w:pBdr>
          <w:top w:val="nil"/>
          <w:left w:val="nil"/>
          <w:bottom w:val="nil"/>
          <w:right w:val="nil"/>
          <w:between w:val="nil"/>
        </w:pBdr>
        <w:spacing w:after="200"/>
        <w:ind w:right="854"/>
        <w:jc w:val="center"/>
        <w:rPr>
          <w:b/>
          <w:i/>
          <w:color w:val="205968"/>
          <w:sz w:val="20"/>
          <w:szCs w:val="20"/>
        </w:rPr>
      </w:pPr>
      <w:bookmarkStart w:id="77" w:name="_Toc156467696"/>
      <w:bookmarkStart w:id="78" w:name="_Toc157005790"/>
      <w:bookmarkStart w:id="79" w:name="_Toc157005817"/>
      <w:bookmarkStart w:id="80" w:name="_Toc157521743"/>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12</w:t>
      </w:r>
      <w:r w:rsidR="00B35EB7">
        <w:rPr>
          <w:b/>
          <w:i/>
          <w:color w:val="205968"/>
          <w:sz w:val="20"/>
          <w:szCs w:val="20"/>
        </w:rPr>
        <w:fldChar w:fldCharType="end"/>
      </w:r>
      <w:r w:rsidRPr="00967E4D">
        <w:rPr>
          <w:b/>
          <w:i/>
          <w:color w:val="205968"/>
          <w:sz w:val="20"/>
          <w:szCs w:val="20"/>
        </w:rPr>
        <w:t xml:space="preserve">   </w:t>
      </w:r>
      <w:r w:rsidRPr="007B5B92">
        <w:rPr>
          <w:b/>
          <w:i/>
          <w:color w:val="205968"/>
          <w:sz w:val="20"/>
          <w:szCs w:val="20"/>
        </w:rPr>
        <w:t>Alineación procesos de negocio vs etapas del proyecto</w:t>
      </w:r>
      <w:bookmarkEnd w:id="77"/>
      <w:bookmarkEnd w:id="78"/>
      <w:bookmarkEnd w:id="79"/>
      <w:bookmarkEnd w:id="80"/>
      <w:r w:rsidRPr="007B5B92">
        <w:rPr>
          <w:b/>
          <w:i/>
          <w:color w:val="205968"/>
          <w:sz w:val="20"/>
          <w:szCs w:val="20"/>
        </w:rPr>
        <w:t xml:space="preserve"> </w:t>
      </w:r>
    </w:p>
    <w:p w14:paraId="39419E0B" w14:textId="7B2F4729" w:rsidR="0074789D" w:rsidRDefault="0074789D" w:rsidP="0074789D">
      <w:r>
        <w:t>Una vez definido la alineación de procesos y etapas del ciclo de vida de proyectos en el IDU, se realizó un análisis de las seis (6) áreas de conocimiento o dimensiones del marco de referencia DAMA de gestión y gobierno de datos en el marco de la gestión de proyectos en el IDU, donde se analizó los procesos, personas y tecnología de cada dimensión y además de ello</w:t>
      </w:r>
      <w:r w:rsidR="002C3F30">
        <w:t>,</w:t>
      </w:r>
      <w:r>
        <w:t xml:space="preserve"> se identificó hallazgos de cada dimensión, producto del análisis de la documentación y mesas de trabajo con el personal del IDU</w:t>
      </w:r>
      <w:r w:rsidR="002C3F30">
        <w:t>.</w:t>
      </w:r>
    </w:p>
    <w:p w14:paraId="2558CE03" w14:textId="77777777" w:rsidR="0074789D" w:rsidRDefault="0074789D" w:rsidP="0074789D">
      <w:pPr>
        <w:pBdr>
          <w:top w:val="nil"/>
          <w:left w:val="nil"/>
          <w:bottom w:val="nil"/>
          <w:right w:val="nil"/>
          <w:between w:val="nil"/>
        </w:pBdr>
        <w:ind w:right="854"/>
      </w:pPr>
    </w:p>
    <w:p w14:paraId="77103650" w14:textId="77777777" w:rsidR="00BF0FB1" w:rsidRDefault="002C0318">
      <w:pPr>
        <w:pStyle w:val="Ttulo3"/>
        <w:tabs>
          <w:tab w:val="center" w:pos="513"/>
          <w:tab w:val="center" w:pos="2368"/>
        </w:tabs>
        <w:ind w:left="0" w:firstLine="0"/>
      </w:pPr>
      <w:r>
        <w:rPr>
          <w:rFonts w:ascii="Calibri" w:eastAsia="Calibri" w:hAnsi="Calibri" w:cs="Calibri"/>
          <w:b w:val="0"/>
        </w:rPr>
        <w:tab/>
      </w:r>
      <w:bookmarkStart w:id="81" w:name="_Toc157521719"/>
      <w:r>
        <w:t xml:space="preserve">7.4 </w:t>
      </w:r>
      <w:r>
        <w:tab/>
        <w:t>Sistemas de información</w:t>
      </w:r>
      <w:bookmarkEnd w:id="81"/>
      <w:r>
        <w:t xml:space="preserve"> </w:t>
      </w:r>
    </w:p>
    <w:p w14:paraId="44009618" w14:textId="77777777" w:rsidR="00BF0FB1" w:rsidRDefault="002C0318">
      <w:pPr>
        <w:spacing w:after="157"/>
        <w:ind w:left="-5" w:right="604"/>
      </w:pPr>
      <w:r>
        <w:t xml:space="preserve">Como apoyo a los procesos de gestión de la Entidad, la Subdirección Técnica de Recursos Tecnológicos gestiona sistemas de información, que le permite a las dependencias administrar de forma automatizada el flujo y control de la información.  </w:t>
      </w:r>
    </w:p>
    <w:p w14:paraId="658AFA72" w14:textId="77777777" w:rsidR="00BF0FB1" w:rsidRDefault="002C0318">
      <w:pPr>
        <w:spacing w:after="154"/>
        <w:ind w:left="-5" w:right="604"/>
      </w:pPr>
      <w:r>
        <w:t xml:space="preserve">A continuación, el inventario de los sistemas de información de la Entidad, relacionados de acuerdo con la clasificación del documento G.SIS.01 Guía del dominio de Sistemas de Información, del marco de referencia: </w:t>
      </w:r>
    </w:p>
    <w:p w14:paraId="1FB6DE8D" w14:textId="77777777" w:rsidR="00BF0FB1" w:rsidRDefault="002C0318">
      <w:pPr>
        <w:spacing w:after="0" w:line="265" w:lineRule="auto"/>
        <w:ind w:left="355"/>
        <w:jc w:val="left"/>
        <w:rPr>
          <w:b/>
        </w:rPr>
      </w:pPr>
      <w:r>
        <w:rPr>
          <w:b/>
        </w:rPr>
        <w:lastRenderedPageBreak/>
        <w:t xml:space="preserve">7.4.1 Sistemas de Información Misionales. </w:t>
      </w:r>
    </w:p>
    <w:p w14:paraId="7C7AAD83" w14:textId="77777777" w:rsidR="0074789D" w:rsidRDefault="0074789D">
      <w:pPr>
        <w:spacing w:after="0" w:line="265" w:lineRule="auto"/>
        <w:ind w:left="355"/>
        <w:jc w:val="left"/>
        <w:rPr>
          <w:b/>
        </w:rPr>
      </w:pPr>
    </w:p>
    <w:p w14:paraId="51F6A038" w14:textId="77777777" w:rsidR="0074789D" w:rsidRDefault="0074789D" w:rsidP="0074789D">
      <w:pPr>
        <w:tabs>
          <w:tab w:val="left" w:pos="910"/>
        </w:tabs>
      </w:pPr>
    </w:p>
    <w:tbl>
      <w:tblPr>
        <w:tblStyle w:val="Tablaconcuadrcula1clara-nfasis6"/>
        <w:tblW w:w="8789" w:type="dxa"/>
        <w:tblLayout w:type="fixed"/>
        <w:tblLook w:val="04A0" w:firstRow="1" w:lastRow="0" w:firstColumn="1" w:lastColumn="0" w:noHBand="0" w:noVBand="1"/>
      </w:tblPr>
      <w:tblGrid>
        <w:gridCol w:w="567"/>
        <w:gridCol w:w="2410"/>
        <w:gridCol w:w="3119"/>
        <w:gridCol w:w="2693"/>
      </w:tblGrid>
      <w:tr w:rsidR="0074789D" w:rsidRPr="00FF3C2B" w14:paraId="5F58419B" w14:textId="77777777" w:rsidTr="003E6D1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67" w:type="dxa"/>
          </w:tcPr>
          <w:p w14:paraId="7D6D6778" w14:textId="55128609" w:rsidR="0074789D" w:rsidRPr="00EE0283" w:rsidRDefault="00A72AFE" w:rsidP="00A72AFE">
            <w:pPr>
              <w:spacing w:line="240" w:lineRule="auto"/>
              <w:ind w:right="-53"/>
              <w:jc w:val="center"/>
              <w:rPr>
                <w:bCs w:val="0"/>
                <w:sz w:val="18"/>
                <w:szCs w:val="18"/>
              </w:rPr>
            </w:pPr>
            <w:r>
              <w:rPr>
                <w:bCs w:val="0"/>
                <w:sz w:val="18"/>
                <w:szCs w:val="18"/>
              </w:rPr>
              <w:t>Id</w:t>
            </w:r>
          </w:p>
        </w:tc>
        <w:tc>
          <w:tcPr>
            <w:tcW w:w="2410" w:type="dxa"/>
          </w:tcPr>
          <w:p w14:paraId="692772B5" w14:textId="77777777" w:rsidR="0074789D" w:rsidRPr="00EE0283" w:rsidRDefault="0074789D" w:rsidP="002C3F30">
            <w:pPr>
              <w:spacing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Nombre</w:t>
            </w:r>
          </w:p>
        </w:tc>
        <w:tc>
          <w:tcPr>
            <w:tcW w:w="3119" w:type="dxa"/>
          </w:tcPr>
          <w:p w14:paraId="29687D5F" w14:textId="77777777" w:rsidR="0074789D" w:rsidRPr="00EE0283" w:rsidRDefault="0074789D" w:rsidP="002C3F30">
            <w:pPr>
              <w:spacing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Descripción</w:t>
            </w:r>
          </w:p>
        </w:tc>
        <w:tc>
          <w:tcPr>
            <w:tcW w:w="2693" w:type="dxa"/>
          </w:tcPr>
          <w:p w14:paraId="289E6367" w14:textId="77777777" w:rsidR="0074789D" w:rsidRPr="00EE0283" w:rsidRDefault="0074789D" w:rsidP="002C3F30">
            <w:pPr>
              <w:spacing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Plataforma</w:t>
            </w:r>
          </w:p>
        </w:tc>
      </w:tr>
      <w:tr w:rsidR="0074789D" w:rsidRPr="00FF3C2B" w14:paraId="54C81CD4"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7D9B352" w14:textId="77777777" w:rsidR="0074789D" w:rsidRPr="00FF3C2B" w:rsidRDefault="0074789D" w:rsidP="002C3F30">
            <w:pPr>
              <w:spacing w:line="240" w:lineRule="auto"/>
              <w:ind w:right="-53"/>
              <w:jc w:val="center"/>
              <w:rPr>
                <w:sz w:val="18"/>
                <w:szCs w:val="18"/>
              </w:rPr>
            </w:pPr>
          </w:p>
          <w:p w14:paraId="55C12CBA" w14:textId="77777777" w:rsidR="0074789D" w:rsidRPr="00FF3C2B" w:rsidRDefault="0074789D" w:rsidP="002C3F30">
            <w:pPr>
              <w:spacing w:line="240" w:lineRule="auto"/>
              <w:ind w:right="-53"/>
              <w:jc w:val="center"/>
              <w:rPr>
                <w:sz w:val="18"/>
                <w:szCs w:val="18"/>
              </w:rPr>
            </w:pPr>
          </w:p>
          <w:p w14:paraId="6EDDB089" w14:textId="0893E197" w:rsidR="0074789D" w:rsidRPr="00FF3C2B" w:rsidRDefault="0074789D" w:rsidP="002C3F30">
            <w:pPr>
              <w:spacing w:line="240" w:lineRule="auto"/>
              <w:ind w:right="-53"/>
              <w:jc w:val="center"/>
              <w:rPr>
                <w:sz w:val="18"/>
                <w:szCs w:val="18"/>
              </w:rPr>
            </w:pPr>
            <w:r w:rsidRPr="00FF3C2B">
              <w:rPr>
                <w:sz w:val="18"/>
                <w:szCs w:val="18"/>
              </w:rPr>
              <w:t>1</w:t>
            </w:r>
          </w:p>
        </w:tc>
        <w:tc>
          <w:tcPr>
            <w:tcW w:w="2410" w:type="dxa"/>
          </w:tcPr>
          <w:p w14:paraId="49CA7739"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774C9E7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VALORICEMOS   Sistema de Valorización</w:t>
            </w:r>
          </w:p>
        </w:tc>
        <w:tc>
          <w:tcPr>
            <w:tcW w:w="3119" w:type="dxa"/>
          </w:tcPr>
          <w:p w14:paraId="5169515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p>
          <w:p w14:paraId="50626353"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para la gestión y administración de los procesos que soportan la Gestión de cobro de Valorización.</w:t>
            </w:r>
          </w:p>
        </w:tc>
        <w:tc>
          <w:tcPr>
            <w:tcW w:w="2693" w:type="dxa"/>
          </w:tcPr>
          <w:p w14:paraId="6989567E"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PL SQL JAVA</w:t>
            </w:r>
          </w:p>
        </w:tc>
      </w:tr>
      <w:tr w:rsidR="0074789D" w:rsidRPr="00FF3C2B" w14:paraId="7F8E1D23"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C06D0ED" w14:textId="77777777" w:rsidR="0074789D" w:rsidRPr="00FF3C2B" w:rsidRDefault="0074789D" w:rsidP="002C3F30">
            <w:pPr>
              <w:spacing w:line="240" w:lineRule="auto"/>
              <w:ind w:right="-53"/>
              <w:jc w:val="center"/>
              <w:rPr>
                <w:sz w:val="18"/>
                <w:szCs w:val="18"/>
              </w:rPr>
            </w:pPr>
          </w:p>
          <w:p w14:paraId="4C89DAC1" w14:textId="77777777" w:rsidR="0074789D" w:rsidRPr="00FF3C2B" w:rsidRDefault="0074789D" w:rsidP="002C3F30">
            <w:pPr>
              <w:spacing w:line="240" w:lineRule="auto"/>
              <w:ind w:right="-53"/>
              <w:jc w:val="center"/>
              <w:rPr>
                <w:sz w:val="18"/>
                <w:szCs w:val="18"/>
              </w:rPr>
            </w:pPr>
          </w:p>
          <w:p w14:paraId="5F9A02F7" w14:textId="77777777" w:rsidR="0074789D" w:rsidRPr="00FF3C2B" w:rsidRDefault="0074789D" w:rsidP="002C3F30">
            <w:pPr>
              <w:spacing w:line="240" w:lineRule="auto"/>
              <w:ind w:right="-53"/>
              <w:jc w:val="center"/>
              <w:rPr>
                <w:sz w:val="18"/>
                <w:szCs w:val="18"/>
              </w:rPr>
            </w:pPr>
            <w:r w:rsidRPr="00FF3C2B">
              <w:rPr>
                <w:sz w:val="18"/>
                <w:szCs w:val="18"/>
              </w:rPr>
              <w:t>2</w:t>
            </w:r>
          </w:p>
        </w:tc>
        <w:tc>
          <w:tcPr>
            <w:tcW w:w="2410" w:type="dxa"/>
          </w:tcPr>
          <w:p w14:paraId="3270AA4D"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27422D62"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TRANSMILENIO   Sistema Presupuestal</w:t>
            </w:r>
          </w:p>
        </w:tc>
        <w:tc>
          <w:tcPr>
            <w:tcW w:w="3119" w:type="dxa"/>
          </w:tcPr>
          <w:p w14:paraId="30D3C12C"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la administración, control y seguimiento a la ejecución de los recursos provenientes de la Fuente de Financiación de Transmilenio S.A y que son ejecutados por el IDU.</w:t>
            </w:r>
          </w:p>
        </w:tc>
        <w:tc>
          <w:tcPr>
            <w:tcW w:w="2693" w:type="dxa"/>
          </w:tcPr>
          <w:p w14:paraId="46A69425"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 6.0</w:t>
            </w:r>
          </w:p>
        </w:tc>
      </w:tr>
      <w:tr w:rsidR="0074789D" w:rsidRPr="00FF3C2B" w14:paraId="395CAD6F" w14:textId="77777777" w:rsidTr="003E6D18">
        <w:trPr>
          <w:trHeight w:val="21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A00D5C8" w14:textId="77777777" w:rsidR="0074789D" w:rsidRPr="00FF3C2B" w:rsidRDefault="0074789D" w:rsidP="002C3F30">
            <w:pPr>
              <w:spacing w:line="240" w:lineRule="auto"/>
              <w:ind w:right="-53"/>
              <w:jc w:val="center"/>
              <w:rPr>
                <w:sz w:val="18"/>
                <w:szCs w:val="18"/>
              </w:rPr>
            </w:pPr>
          </w:p>
          <w:p w14:paraId="5D161C1E" w14:textId="77777777" w:rsidR="0074789D" w:rsidRPr="00FF3C2B" w:rsidRDefault="0074789D" w:rsidP="002C3F30">
            <w:pPr>
              <w:spacing w:line="240" w:lineRule="auto"/>
              <w:ind w:right="-53"/>
              <w:jc w:val="center"/>
              <w:rPr>
                <w:sz w:val="18"/>
                <w:szCs w:val="18"/>
              </w:rPr>
            </w:pPr>
          </w:p>
          <w:p w14:paraId="34418929" w14:textId="77777777" w:rsidR="0074789D" w:rsidRPr="00FF3C2B" w:rsidRDefault="0074789D" w:rsidP="002C3F30">
            <w:pPr>
              <w:spacing w:line="240" w:lineRule="auto"/>
              <w:ind w:right="-53"/>
              <w:jc w:val="center"/>
              <w:rPr>
                <w:sz w:val="18"/>
                <w:szCs w:val="18"/>
              </w:rPr>
            </w:pPr>
          </w:p>
          <w:p w14:paraId="5137B0B3" w14:textId="77777777" w:rsidR="0074789D" w:rsidRPr="00FF3C2B" w:rsidRDefault="0074789D" w:rsidP="002C3F30">
            <w:pPr>
              <w:spacing w:line="240" w:lineRule="auto"/>
              <w:ind w:right="-53"/>
              <w:jc w:val="center"/>
              <w:rPr>
                <w:sz w:val="18"/>
                <w:szCs w:val="18"/>
              </w:rPr>
            </w:pPr>
            <w:r w:rsidRPr="00FF3C2B">
              <w:rPr>
                <w:sz w:val="18"/>
                <w:szCs w:val="18"/>
              </w:rPr>
              <w:t>3</w:t>
            </w:r>
          </w:p>
        </w:tc>
        <w:tc>
          <w:tcPr>
            <w:tcW w:w="2410" w:type="dxa"/>
          </w:tcPr>
          <w:p w14:paraId="6082B5D1"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1185F742"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5B6B5AC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40860F7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Información de Compensaciones</w:t>
            </w:r>
          </w:p>
        </w:tc>
        <w:tc>
          <w:tcPr>
            <w:tcW w:w="3119" w:type="dxa"/>
          </w:tcPr>
          <w:p w14:paraId="720BD7D0"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consulta para las compensaciones anteriores al 2004. Realizó los cálculos de Compensaciones para los predios a comprar por el IDU, permite conocer en forma detallada las variables que se contemplaron para generar el cálculo de esa compensación, agilizando el proceso de elaboración de cálculo de las compensaciones y permite llevar un registro de las compensaciones efectuadas.</w:t>
            </w:r>
          </w:p>
        </w:tc>
        <w:tc>
          <w:tcPr>
            <w:tcW w:w="2693" w:type="dxa"/>
          </w:tcPr>
          <w:p w14:paraId="4B633E5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74789D" w:rsidRPr="00FF3C2B" w14:paraId="0658BDEA" w14:textId="77777777" w:rsidTr="003E6D18">
        <w:trPr>
          <w:trHeight w:val="33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765CE2" w14:textId="77777777" w:rsidR="0074789D" w:rsidRPr="00FF3C2B" w:rsidRDefault="0074789D" w:rsidP="002C3F30">
            <w:pPr>
              <w:spacing w:line="240" w:lineRule="auto"/>
              <w:ind w:right="-53"/>
              <w:jc w:val="center"/>
              <w:rPr>
                <w:sz w:val="18"/>
                <w:szCs w:val="18"/>
              </w:rPr>
            </w:pPr>
          </w:p>
          <w:p w14:paraId="5ED6109C" w14:textId="77777777" w:rsidR="0074789D" w:rsidRPr="00FF3C2B" w:rsidRDefault="0074789D" w:rsidP="002C3F30">
            <w:pPr>
              <w:spacing w:line="240" w:lineRule="auto"/>
              <w:ind w:right="-53"/>
              <w:jc w:val="center"/>
              <w:rPr>
                <w:sz w:val="18"/>
                <w:szCs w:val="18"/>
              </w:rPr>
            </w:pPr>
          </w:p>
          <w:p w14:paraId="55480796" w14:textId="77777777" w:rsidR="0074789D" w:rsidRPr="00FF3C2B" w:rsidRDefault="0074789D" w:rsidP="002C3F30">
            <w:pPr>
              <w:spacing w:line="240" w:lineRule="auto"/>
              <w:ind w:right="-53"/>
              <w:jc w:val="center"/>
              <w:rPr>
                <w:sz w:val="18"/>
                <w:szCs w:val="18"/>
              </w:rPr>
            </w:pPr>
          </w:p>
          <w:p w14:paraId="4757FA4E" w14:textId="77777777" w:rsidR="0074789D" w:rsidRPr="00FF3C2B" w:rsidRDefault="0074789D" w:rsidP="002C3F30">
            <w:pPr>
              <w:spacing w:line="240" w:lineRule="auto"/>
              <w:ind w:right="-53"/>
              <w:jc w:val="center"/>
              <w:rPr>
                <w:sz w:val="18"/>
                <w:szCs w:val="18"/>
              </w:rPr>
            </w:pPr>
          </w:p>
          <w:p w14:paraId="152A62FF" w14:textId="77777777" w:rsidR="0074789D" w:rsidRPr="00FF3C2B" w:rsidRDefault="0074789D" w:rsidP="002C3F30">
            <w:pPr>
              <w:spacing w:line="240" w:lineRule="auto"/>
              <w:ind w:right="-53"/>
              <w:jc w:val="center"/>
              <w:rPr>
                <w:sz w:val="18"/>
                <w:szCs w:val="18"/>
              </w:rPr>
            </w:pPr>
          </w:p>
          <w:p w14:paraId="16249041" w14:textId="77777777" w:rsidR="0074789D" w:rsidRPr="00FF3C2B" w:rsidRDefault="0074789D" w:rsidP="002C3F30">
            <w:pPr>
              <w:spacing w:line="240" w:lineRule="auto"/>
              <w:ind w:right="-53"/>
              <w:jc w:val="center"/>
              <w:rPr>
                <w:sz w:val="18"/>
                <w:szCs w:val="18"/>
              </w:rPr>
            </w:pPr>
            <w:r w:rsidRPr="00FF3C2B">
              <w:rPr>
                <w:sz w:val="18"/>
                <w:szCs w:val="18"/>
              </w:rPr>
              <w:t>4</w:t>
            </w:r>
          </w:p>
        </w:tc>
        <w:tc>
          <w:tcPr>
            <w:tcW w:w="2410" w:type="dxa"/>
          </w:tcPr>
          <w:p w14:paraId="13BEC942"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193BB2EF"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224C3904"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61341F26"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279BE6B3"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SIGES   Sistema de Información de Gestión Social Predios</w:t>
            </w:r>
          </w:p>
        </w:tc>
        <w:tc>
          <w:tcPr>
            <w:tcW w:w="3119" w:type="dxa"/>
          </w:tcPr>
          <w:p w14:paraId="22EE181A"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realizar el registro, control, seguimiento y pago de compensaciones a las unidades sociales afectadas por el proceso de adquisición predial realizadas por la Dirección Técnica de Predios en lo referente al acompañamiento y pago de compensaciones por gestión social que realiza la institución a la comunidad en la ejecución de obras, el cual involucra la elaboración y/o migración de la ficha Censal, evaluación de la ficha social, recepción y validación de documentos, liquidación, notificación y seguimiento financiero de todo el proceso a través del Sistema SIGES.</w:t>
            </w:r>
          </w:p>
        </w:tc>
        <w:tc>
          <w:tcPr>
            <w:tcW w:w="2693" w:type="dxa"/>
          </w:tcPr>
          <w:p w14:paraId="231F6454"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74789D" w:rsidRPr="00FF3C2B" w14:paraId="77357E5D" w14:textId="77777777" w:rsidTr="003E6D18">
        <w:trPr>
          <w:trHeight w:val="27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57A73DB" w14:textId="77777777" w:rsidR="0074789D" w:rsidRPr="00FF3C2B" w:rsidRDefault="0074789D" w:rsidP="002C3F30">
            <w:pPr>
              <w:spacing w:line="240" w:lineRule="auto"/>
              <w:ind w:right="-53"/>
              <w:jc w:val="center"/>
              <w:rPr>
                <w:sz w:val="18"/>
                <w:szCs w:val="18"/>
              </w:rPr>
            </w:pPr>
          </w:p>
          <w:p w14:paraId="15BB54BB" w14:textId="77777777" w:rsidR="0074789D" w:rsidRPr="00FF3C2B" w:rsidRDefault="0074789D" w:rsidP="002C3F30">
            <w:pPr>
              <w:spacing w:line="240" w:lineRule="auto"/>
              <w:ind w:right="-53"/>
              <w:jc w:val="center"/>
              <w:rPr>
                <w:sz w:val="18"/>
                <w:szCs w:val="18"/>
              </w:rPr>
            </w:pPr>
          </w:p>
          <w:p w14:paraId="4EAE37F0" w14:textId="77777777" w:rsidR="0074789D" w:rsidRPr="00FF3C2B" w:rsidRDefault="0074789D" w:rsidP="002C3F30">
            <w:pPr>
              <w:spacing w:line="240" w:lineRule="auto"/>
              <w:ind w:right="-53"/>
              <w:jc w:val="center"/>
              <w:rPr>
                <w:sz w:val="18"/>
                <w:szCs w:val="18"/>
              </w:rPr>
            </w:pPr>
          </w:p>
          <w:p w14:paraId="0CA4E043" w14:textId="77777777" w:rsidR="0074789D" w:rsidRPr="00FF3C2B" w:rsidRDefault="0074789D" w:rsidP="002C3F30">
            <w:pPr>
              <w:spacing w:line="240" w:lineRule="auto"/>
              <w:ind w:right="-53"/>
              <w:jc w:val="center"/>
              <w:rPr>
                <w:sz w:val="18"/>
                <w:szCs w:val="18"/>
              </w:rPr>
            </w:pPr>
          </w:p>
          <w:p w14:paraId="2C3C174C" w14:textId="77777777" w:rsidR="0074789D" w:rsidRPr="00FF3C2B" w:rsidRDefault="0074789D" w:rsidP="002C3F30">
            <w:pPr>
              <w:spacing w:line="240" w:lineRule="auto"/>
              <w:ind w:right="-53"/>
              <w:jc w:val="center"/>
              <w:rPr>
                <w:sz w:val="18"/>
                <w:szCs w:val="18"/>
              </w:rPr>
            </w:pPr>
          </w:p>
          <w:p w14:paraId="185697DA" w14:textId="77777777" w:rsidR="0074789D" w:rsidRPr="00FF3C2B" w:rsidRDefault="0074789D" w:rsidP="002C3F30">
            <w:pPr>
              <w:spacing w:line="240" w:lineRule="auto"/>
              <w:ind w:right="-53"/>
              <w:jc w:val="center"/>
              <w:rPr>
                <w:sz w:val="18"/>
                <w:szCs w:val="18"/>
              </w:rPr>
            </w:pPr>
            <w:r w:rsidRPr="00FF3C2B">
              <w:rPr>
                <w:sz w:val="18"/>
                <w:szCs w:val="18"/>
              </w:rPr>
              <w:t>5</w:t>
            </w:r>
          </w:p>
        </w:tc>
        <w:tc>
          <w:tcPr>
            <w:tcW w:w="2410" w:type="dxa"/>
          </w:tcPr>
          <w:p w14:paraId="4D0C467C"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6AF8D70A"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675E8C39"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31364EA2"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0B737439"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SIGES   Sistema de Información de Gestión Obras</w:t>
            </w:r>
          </w:p>
        </w:tc>
        <w:tc>
          <w:tcPr>
            <w:tcW w:w="3119" w:type="dxa"/>
          </w:tcPr>
          <w:p w14:paraId="673E5A3D"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realizar control, seguimiento de la gestión social de las actividades realizadas por la Oficina de Atención al Ciudadano en lo referente al acompañamiento que realiza la institución a la comunidad en la ejecución de obras, el cual involucra la elaboración y/o migración de la ficha Censal, evaluación de la ficha social, información de la obra hacia la comunidad, actividades(Reuniones, Actas de vecindad, Ferias de Servicio , PQRS),información referente al tercero(teléfonos y direcciones de puntos IDU).</w:t>
            </w:r>
          </w:p>
        </w:tc>
        <w:tc>
          <w:tcPr>
            <w:tcW w:w="2693" w:type="dxa"/>
          </w:tcPr>
          <w:p w14:paraId="5E18C474"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74789D" w:rsidRPr="00FF3C2B" w14:paraId="1A3572F0"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A3DA906" w14:textId="77777777" w:rsidR="0074789D" w:rsidRPr="00FF3C2B" w:rsidRDefault="0074789D" w:rsidP="002C3F30">
            <w:pPr>
              <w:spacing w:line="240" w:lineRule="auto"/>
              <w:ind w:right="-53"/>
              <w:jc w:val="center"/>
              <w:rPr>
                <w:sz w:val="18"/>
                <w:szCs w:val="18"/>
              </w:rPr>
            </w:pPr>
          </w:p>
          <w:p w14:paraId="0A8A331C" w14:textId="77777777" w:rsidR="0074789D" w:rsidRPr="00FF3C2B" w:rsidRDefault="0074789D" w:rsidP="002C3F30">
            <w:pPr>
              <w:spacing w:line="240" w:lineRule="auto"/>
              <w:ind w:right="-53"/>
              <w:jc w:val="center"/>
              <w:rPr>
                <w:sz w:val="18"/>
                <w:szCs w:val="18"/>
              </w:rPr>
            </w:pPr>
          </w:p>
          <w:p w14:paraId="72D76A2C" w14:textId="77777777" w:rsidR="0074789D" w:rsidRPr="00FF3C2B" w:rsidRDefault="0074789D" w:rsidP="002C3F30">
            <w:pPr>
              <w:spacing w:line="240" w:lineRule="auto"/>
              <w:ind w:right="-53"/>
              <w:jc w:val="center"/>
              <w:rPr>
                <w:sz w:val="18"/>
                <w:szCs w:val="18"/>
              </w:rPr>
            </w:pPr>
            <w:r w:rsidRPr="00FF3C2B">
              <w:rPr>
                <w:sz w:val="18"/>
                <w:szCs w:val="18"/>
              </w:rPr>
              <w:t>6</w:t>
            </w:r>
          </w:p>
        </w:tc>
        <w:tc>
          <w:tcPr>
            <w:tcW w:w="2410" w:type="dxa"/>
          </w:tcPr>
          <w:p w14:paraId="4D11123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PREDIOS   Sistema de Información de Gestión de Predios</w:t>
            </w:r>
          </w:p>
        </w:tc>
        <w:tc>
          <w:tcPr>
            <w:tcW w:w="3119" w:type="dxa"/>
          </w:tcPr>
          <w:p w14:paraId="22F5C2E5"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Permite llevar a cabo el registro, control y seguimiento del proceso de adquisición de predios comprometidos total o parcialmente dentro de una obra. </w:t>
            </w:r>
          </w:p>
        </w:tc>
        <w:tc>
          <w:tcPr>
            <w:tcW w:w="2693" w:type="dxa"/>
          </w:tcPr>
          <w:p w14:paraId="49429405"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74789D" w:rsidRPr="00FF3C2B" w14:paraId="4F3D1A68" w14:textId="77777777" w:rsidTr="003E6D18">
        <w:trPr>
          <w:trHeight w:val="27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8722FA" w14:textId="77777777" w:rsidR="0074789D" w:rsidRPr="00FF3C2B" w:rsidRDefault="0074789D" w:rsidP="002C3F30">
            <w:pPr>
              <w:spacing w:line="240" w:lineRule="auto"/>
              <w:ind w:right="-53"/>
              <w:jc w:val="center"/>
              <w:rPr>
                <w:sz w:val="18"/>
                <w:szCs w:val="18"/>
              </w:rPr>
            </w:pPr>
          </w:p>
          <w:p w14:paraId="4E5596BA" w14:textId="77777777" w:rsidR="0074789D" w:rsidRPr="00FF3C2B" w:rsidRDefault="0074789D" w:rsidP="002C3F30">
            <w:pPr>
              <w:spacing w:line="240" w:lineRule="auto"/>
              <w:ind w:right="-53"/>
              <w:jc w:val="center"/>
              <w:rPr>
                <w:sz w:val="18"/>
                <w:szCs w:val="18"/>
              </w:rPr>
            </w:pPr>
          </w:p>
          <w:p w14:paraId="44844978" w14:textId="77777777" w:rsidR="0074789D" w:rsidRPr="00FF3C2B" w:rsidRDefault="0074789D" w:rsidP="002C3F30">
            <w:pPr>
              <w:spacing w:line="240" w:lineRule="auto"/>
              <w:ind w:right="-53"/>
              <w:jc w:val="center"/>
              <w:rPr>
                <w:sz w:val="18"/>
                <w:szCs w:val="18"/>
              </w:rPr>
            </w:pPr>
          </w:p>
          <w:p w14:paraId="220349A7" w14:textId="77777777" w:rsidR="0074789D" w:rsidRPr="00FF3C2B" w:rsidRDefault="0074789D" w:rsidP="002C3F30">
            <w:pPr>
              <w:spacing w:line="240" w:lineRule="auto"/>
              <w:ind w:right="-53"/>
              <w:jc w:val="center"/>
              <w:rPr>
                <w:sz w:val="18"/>
                <w:szCs w:val="18"/>
              </w:rPr>
            </w:pPr>
          </w:p>
          <w:p w14:paraId="732D42F6" w14:textId="77777777" w:rsidR="0074789D" w:rsidRPr="00FF3C2B" w:rsidRDefault="0074789D" w:rsidP="002C3F30">
            <w:pPr>
              <w:spacing w:line="240" w:lineRule="auto"/>
              <w:ind w:right="-53"/>
              <w:jc w:val="center"/>
              <w:rPr>
                <w:sz w:val="18"/>
                <w:szCs w:val="18"/>
              </w:rPr>
            </w:pPr>
          </w:p>
          <w:p w14:paraId="2A6ED985" w14:textId="77777777" w:rsidR="0074789D" w:rsidRPr="00FF3C2B" w:rsidRDefault="0074789D" w:rsidP="002C3F30">
            <w:pPr>
              <w:spacing w:line="240" w:lineRule="auto"/>
              <w:ind w:right="-53"/>
              <w:jc w:val="center"/>
              <w:rPr>
                <w:sz w:val="18"/>
                <w:szCs w:val="18"/>
              </w:rPr>
            </w:pPr>
            <w:r w:rsidRPr="00FF3C2B">
              <w:rPr>
                <w:sz w:val="18"/>
                <w:szCs w:val="18"/>
              </w:rPr>
              <w:t>7</w:t>
            </w:r>
          </w:p>
        </w:tc>
        <w:tc>
          <w:tcPr>
            <w:tcW w:w="2410" w:type="dxa"/>
          </w:tcPr>
          <w:p w14:paraId="799B8A6C"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5F1A3988"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0C1E109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78703AB0" w14:textId="7216F29A"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SIGIDU   </w:t>
            </w:r>
            <w:r w:rsidR="002C3F30" w:rsidRPr="00FF3C2B">
              <w:rPr>
                <w:sz w:val="18"/>
                <w:szCs w:val="18"/>
              </w:rPr>
              <w:t>Sistema de</w:t>
            </w:r>
            <w:r w:rsidRPr="00FF3C2B">
              <w:rPr>
                <w:sz w:val="18"/>
                <w:szCs w:val="18"/>
              </w:rPr>
              <w:t xml:space="preserve"> Información Geográfica</w:t>
            </w:r>
          </w:p>
        </w:tc>
        <w:tc>
          <w:tcPr>
            <w:tcW w:w="3119" w:type="dxa"/>
          </w:tcPr>
          <w:p w14:paraId="0488621C"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Permitir a los encargados de la entidad controlar todo lo relativo a la  administración y control de la información geográfica de los activos viales, espacio público, gestión interinstitucional y predios de Bogotá, automatizando los procesos de la cadena de valor como son: Planeación del Inventario Vial y de espacio público, compra de predios, ejecución, control   y seguimiento de activos viales y espacio público, Mantener el inventario de activos viales y espacio público y gestión interinstitucional.</w:t>
            </w:r>
          </w:p>
        </w:tc>
        <w:tc>
          <w:tcPr>
            <w:tcW w:w="2693" w:type="dxa"/>
          </w:tcPr>
          <w:p w14:paraId="7F287C7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Cliente   Servidor</w:t>
            </w:r>
            <w:r w:rsidRPr="00FF3C2B">
              <w:rPr>
                <w:sz w:val="18"/>
                <w:szCs w:val="18"/>
              </w:rPr>
              <w:br/>
              <w:t>Lenguaje: Punto Net Motor de base de datos Oracle   Software Arcgis Server</w:t>
            </w:r>
          </w:p>
        </w:tc>
      </w:tr>
      <w:tr w:rsidR="0074789D" w:rsidRPr="00FF3C2B" w14:paraId="79635FF1" w14:textId="77777777" w:rsidTr="003E6D18">
        <w:trPr>
          <w:trHeight w:val="64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62AF4CD" w14:textId="77777777" w:rsidR="0074789D" w:rsidRPr="00FF3C2B" w:rsidRDefault="0074789D" w:rsidP="002C3F30">
            <w:pPr>
              <w:spacing w:line="240" w:lineRule="auto"/>
              <w:ind w:right="-53"/>
              <w:jc w:val="center"/>
              <w:rPr>
                <w:sz w:val="18"/>
                <w:szCs w:val="18"/>
              </w:rPr>
            </w:pPr>
          </w:p>
          <w:p w14:paraId="68FE4153" w14:textId="77777777" w:rsidR="0074789D" w:rsidRPr="00FF3C2B" w:rsidRDefault="0074789D" w:rsidP="002C3F30">
            <w:pPr>
              <w:spacing w:line="240" w:lineRule="auto"/>
              <w:ind w:right="-53"/>
              <w:jc w:val="center"/>
              <w:rPr>
                <w:sz w:val="18"/>
                <w:szCs w:val="18"/>
              </w:rPr>
            </w:pPr>
          </w:p>
          <w:p w14:paraId="7D1CF9DF" w14:textId="77777777" w:rsidR="0074789D" w:rsidRPr="00FF3C2B" w:rsidRDefault="0074789D" w:rsidP="002C3F30">
            <w:pPr>
              <w:spacing w:line="240" w:lineRule="auto"/>
              <w:ind w:right="-53"/>
              <w:jc w:val="center"/>
              <w:rPr>
                <w:sz w:val="18"/>
                <w:szCs w:val="18"/>
              </w:rPr>
            </w:pPr>
          </w:p>
          <w:p w14:paraId="5BAACF5B" w14:textId="77777777" w:rsidR="0074789D" w:rsidRPr="00FF3C2B" w:rsidRDefault="0074789D" w:rsidP="002C3F30">
            <w:pPr>
              <w:spacing w:line="240" w:lineRule="auto"/>
              <w:ind w:right="-53"/>
              <w:jc w:val="center"/>
              <w:rPr>
                <w:sz w:val="18"/>
                <w:szCs w:val="18"/>
              </w:rPr>
            </w:pPr>
          </w:p>
          <w:p w14:paraId="42E1ACE7" w14:textId="77777777" w:rsidR="0074789D" w:rsidRPr="00FF3C2B" w:rsidRDefault="0074789D" w:rsidP="002C3F30">
            <w:pPr>
              <w:spacing w:line="240" w:lineRule="auto"/>
              <w:ind w:right="-53"/>
              <w:jc w:val="center"/>
              <w:rPr>
                <w:sz w:val="18"/>
                <w:szCs w:val="18"/>
              </w:rPr>
            </w:pPr>
            <w:r w:rsidRPr="00FF3C2B">
              <w:rPr>
                <w:sz w:val="18"/>
                <w:szCs w:val="18"/>
              </w:rPr>
              <w:t>8</w:t>
            </w:r>
          </w:p>
        </w:tc>
        <w:tc>
          <w:tcPr>
            <w:tcW w:w="2410" w:type="dxa"/>
          </w:tcPr>
          <w:p w14:paraId="66B2E166"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777DEAD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34A6D2FC"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7EF8CCB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29D240A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Seguimiento a Urbanizadores</w:t>
            </w:r>
          </w:p>
        </w:tc>
        <w:tc>
          <w:tcPr>
            <w:tcW w:w="3119" w:type="dxa"/>
          </w:tcPr>
          <w:p w14:paraId="02080FAF"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realizar el seguimiento y acompañamiento técnico a la elaboración de los estudios y diseños, a la ejecución y al recibo de las obras y proyectos de infraestructura vial y espacio público, que realizan los Urbanizadores y/o Terceros (públicos o privados), en cumplimiento de las obligaciones establecidas en una licencia de urbanismo y sus modalidades y que se traducen en áreas de cesión obligatoria. Módulo Integrado con la Ventanilla Única de Constructores</w:t>
            </w:r>
          </w:p>
        </w:tc>
        <w:tc>
          <w:tcPr>
            <w:tcW w:w="2693" w:type="dxa"/>
          </w:tcPr>
          <w:p w14:paraId="0A4E5018"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31CFF267" w14:textId="77777777" w:rsidTr="003E6D18">
        <w:trPr>
          <w:trHeight w:val="21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4648C5C" w14:textId="77777777" w:rsidR="0074789D" w:rsidRPr="00FF3C2B" w:rsidRDefault="0074789D" w:rsidP="002C3F30">
            <w:pPr>
              <w:spacing w:line="240" w:lineRule="auto"/>
              <w:ind w:right="-53"/>
              <w:jc w:val="center"/>
              <w:rPr>
                <w:sz w:val="18"/>
                <w:szCs w:val="18"/>
              </w:rPr>
            </w:pPr>
          </w:p>
          <w:p w14:paraId="5069A506" w14:textId="77777777" w:rsidR="0074789D" w:rsidRPr="00FF3C2B" w:rsidRDefault="0074789D" w:rsidP="002C3F30">
            <w:pPr>
              <w:spacing w:line="240" w:lineRule="auto"/>
              <w:ind w:right="-53"/>
              <w:jc w:val="center"/>
              <w:rPr>
                <w:sz w:val="18"/>
                <w:szCs w:val="18"/>
              </w:rPr>
            </w:pPr>
          </w:p>
          <w:p w14:paraId="7FECBDE7" w14:textId="77777777" w:rsidR="0074789D" w:rsidRPr="00FF3C2B" w:rsidRDefault="0074789D" w:rsidP="002C3F30">
            <w:pPr>
              <w:spacing w:line="240" w:lineRule="auto"/>
              <w:ind w:right="-53"/>
              <w:jc w:val="center"/>
              <w:rPr>
                <w:sz w:val="18"/>
                <w:szCs w:val="18"/>
              </w:rPr>
            </w:pPr>
          </w:p>
          <w:p w14:paraId="383E483F" w14:textId="77777777" w:rsidR="0074789D" w:rsidRPr="00FF3C2B" w:rsidRDefault="0074789D" w:rsidP="002C3F30">
            <w:pPr>
              <w:spacing w:line="240" w:lineRule="auto"/>
              <w:ind w:right="-53"/>
              <w:jc w:val="center"/>
              <w:rPr>
                <w:sz w:val="18"/>
                <w:szCs w:val="18"/>
              </w:rPr>
            </w:pPr>
            <w:r w:rsidRPr="00FF3C2B">
              <w:rPr>
                <w:sz w:val="18"/>
                <w:szCs w:val="18"/>
              </w:rPr>
              <w:t>9</w:t>
            </w:r>
          </w:p>
        </w:tc>
        <w:tc>
          <w:tcPr>
            <w:tcW w:w="2410" w:type="dxa"/>
          </w:tcPr>
          <w:p w14:paraId="4866602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1A833B51"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37875E07"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Licencias de Excavación</w:t>
            </w:r>
          </w:p>
        </w:tc>
        <w:tc>
          <w:tcPr>
            <w:tcW w:w="3119" w:type="dxa"/>
          </w:tcPr>
          <w:p w14:paraId="5F2F16F2"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la gestión y control de solicitudes de autorización previa para intervenir con excavaciones el espacio público para la construcción, rehabilitación, reparación, sustitución, modificación y/o ampliación de instalaciones y redes para la provisión de servicios públicos domiciliarios, semaforización y de telecomunicaciones.</w:t>
            </w:r>
          </w:p>
        </w:tc>
        <w:tc>
          <w:tcPr>
            <w:tcW w:w="2693" w:type="dxa"/>
          </w:tcPr>
          <w:p w14:paraId="2C902B0A"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29AE333"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193361C" w14:textId="77777777" w:rsidR="0074789D" w:rsidRPr="00FF3C2B" w:rsidRDefault="0074789D" w:rsidP="002C3F30">
            <w:pPr>
              <w:spacing w:line="240" w:lineRule="auto"/>
              <w:ind w:right="-53"/>
              <w:jc w:val="center"/>
              <w:rPr>
                <w:sz w:val="18"/>
                <w:szCs w:val="18"/>
              </w:rPr>
            </w:pPr>
          </w:p>
          <w:p w14:paraId="578F77BC" w14:textId="77777777" w:rsidR="0074789D" w:rsidRPr="00FF3C2B" w:rsidRDefault="0074789D" w:rsidP="002C3F30">
            <w:pPr>
              <w:spacing w:line="240" w:lineRule="auto"/>
              <w:ind w:right="-53"/>
              <w:jc w:val="center"/>
              <w:rPr>
                <w:sz w:val="18"/>
                <w:szCs w:val="18"/>
              </w:rPr>
            </w:pPr>
          </w:p>
          <w:p w14:paraId="35F13D8A" w14:textId="77777777" w:rsidR="0074789D" w:rsidRPr="00FF3C2B" w:rsidRDefault="0074789D" w:rsidP="002C3F30">
            <w:pPr>
              <w:spacing w:line="240" w:lineRule="auto"/>
              <w:ind w:right="-53"/>
              <w:jc w:val="center"/>
              <w:rPr>
                <w:sz w:val="18"/>
                <w:szCs w:val="18"/>
              </w:rPr>
            </w:pPr>
            <w:r w:rsidRPr="00FF3C2B">
              <w:rPr>
                <w:sz w:val="18"/>
                <w:szCs w:val="18"/>
              </w:rPr>
              <w:t>10</w:t>
            </w:r>
          </w:p>
        </w:tc>
        <w:tc>
          <w:tcPr>
            <w:tcW w:w="2410" w:type="dxa"/>
          </w:tcPr>
          <w:p w14:paraId="02D2B399"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6840AD9A"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 Solicitud de Espacio Publico</w:t>
            </w:r>
          </w:p>
        </w:tc>
        <w:tc>
          <w:tcPr>
            <w:tcW w:w="3119" w:type="dxa"/>
          </w:tcPr>
          <w:p w14:paraId="1450CF8E"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Módulo para la radicación y gestión del trámite de solicitudes para el permiso de uso temporal del espacio público administrado por el Instituto de Desarrollo Urbano. </w:t>
            </w:r>
          </w:p>
        </w:tc>
        <w:tc>
          <w:tcPr>
            <w:tcW w:w="2693" w:type="dxa"/>
          </w:tcPr>
          <w:p w14:paraId="7B37468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12.0</w:t>
            </w:r>
          </w:p>
        </w:tc>
      </w:tr>
      <w:tr w:rsidR="0074789D" w:rsidRPr="00FF3C2B" w14:paraId="3E1A097B"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B0AC9C2" w14:textId="77777777" w:rsidR="0074789D" w:rsidRPr="00FF3C2B" w:rsidRDefault="0074789D" w:rsidP="002C3F30">
            <w:pPr>
              <w:spacing w:line="240" w:lineRule="auto"/>
              <w:ind w:right="-53"/>
              <w:jc w:val="center"/>
              <w:rPr>
                <w:sz w:val="18"/>
                <w:szCs w:val="18"/>
              </w:rPr>
            </w:pPr>
          </w:p>
          <w:p w14:paraId="47EAF416" w14:textId="77777777" w:rsidR="0074789D" w:rsidRPr="00FF3C2B" w:rsidRDefault="0074789D" w:rsidP="002C3F30">
            <w:pPr>
              <w:spacing w:line="240" w:lineRule="auto"/>
              <w:ind w:right="-53"/>
              <w:jc w:val="center"/>
              <w:rPr>
                <w:sz w:val="18"/>
                <w:szCs w:val="18"/>
              </w:rPr>
            </w:pPr>
            <w:r w:rsidRPr="00FF3C2B">
              <w:rPr>
                <w:sz w:val="18"/>
                <w:szCs w:val="18"/>
              </w:rPr>
              <w:t>11</w:t>
            </w:r>
          </w:p>
        </w:tc>
        <w:tc>
          <w:tcPr>
            <w:tcW w:w="2410" w:type="dxa"/>
          </w:tcPr>
          <w:p w14:paraId="1BA2DD51"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Solicitud de Antejardines</w:t>
            </w:r>
          </w:p>
        </w:tc>
        <w:tc>
          <w:tcPr>
            <w:tcW w:w="3119" w:type="dxa"/>
          </w:tcPr>
          <w:p w14:paraId="5211206D"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la radicación y gestión del trámite de solicitudes para el permiso de uso temporal de antejardines.</w:t>
            </w:r>
          </w:p>
        </w:tc>
        <w:tc>
          <w:tcPr>
            <w:tcW w:w="2693" w:type="dxa"/>
          </w:tcPr>
          <w:p w14:paraId="7615D1AE"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12.0</w:t>
            </w:r>
          </w:p>
        </w:tc>
      </w:tr>
      <w:tr w:rsidR="0074789D" w:rsidRPr="00FF3C2B" w14:paraId="3894054A"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7EA8489" w14:textId="77777777" w:rsidR="0074789D" w:rsidRPr="00FF3C2B" w:rsidRDefault="0074789D" w:rsidP="002C3F30">
            <w:pPr>
              <w:spacing w:line="240" w:lineRule="auto"/>
              <w:ind w:right="-53"/>
              <w:jc w:val="center"/>
              <w:rPr>
                <w:sz w:val="18"/>
                <w:szCs w:val="18"/>
              </w:rPr>
            </w:pPr>
          </w:p>
          <w:p w14:paraId="4AEB2EDF" w14:textId="77777777" w:rsidR="0074789D" w:rsidRPr="00FF3C2B" w:rsidRDefault="0074789D" w:rsidP="002C3F30">
            <w:pPr>
              <w:spacing w:line="240" w:lineRule="auto"/>
              <w:ind w:right="-53"/>
              <w:jc w:val="center"/>
              <w:rPr>
                <w:sz w:val="18"/>
                <w:szCs w:val="18"/>
              </w:rPr>
            </w:pPr>
            <w:r w:rsidRPr="00FF3C2B">
              <w:rPr>
                <w:sz w:val="18"/>
                <w:szCs w:val="18"/>
              </w:rPr>
              <w:t>12</w:t>
            </w:r>
          </w:p>
        </w:tc>
        <w:tc>
          <w:tcPr>
            <w:tcW w:w="2410" w:type="dxa"/>
          </w:tcPr>
          <w:p w14:paraId="3B71F63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Pólizas de Estabilidad de Obras</w:t>
            </w:r>
          </w:p>
        </w:tc>
        <w:tc>
          <w:tcPr>
            <w:tcW w:w="3119" w:type="dxa"/>
          </w:tcPr>
          <w:p w14:paraId="1DFF16E3"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seguimiento a la estabilidad y calidad de obras con pólizas vigentes.</w:t>
            </w:r>
          </w:p>
        </w:tc>
        <w:tc>
          <w:tcPr>
            <w:tcW w:w="2693" w:type="dxa"/>
          </w:tcPr>
          <w:p w14:paraId="5E1DCED1"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12.0</w:t>
            </w:r>
          </w:p>
        </w:tc>
      </w:tr>
      <w:tr w:rsidR="0074789D" w:rsidRPr="00FF3C2B" w14:paraId="15A0258A"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19BA7CD" w14:textId="77777777" w:rsidR="0074789D" w:rsidRPr="00FF3C2B" w:rsidRDefault="0074789D" w:rsidP="002C3F30">
            <w:pPr>
              <w:spacing w:line="240" w:lineRule="auto"/>
              <w:ind w:right="-53"/>
              <w:jc w:val="center"/>
              <w:rPr>
                <w:sz w:val="18"/>
                <w:szCs w:val="18"/>
              </w:rPr>
            </w:pPr>
          </w:p>
          <w:p w14:paraId="6B8114A0" w14:textId="77777777" w:rsidR="0074789D" w:rsidRPr="00FF3C2B" w:rsidRDefault="0074789D" w:rsidP="002C3F30">
            <w:pPr>
              <w:spacing w:line="240" w:lineRule="auto"/>
              <w:ind w:right="-53"/>
              <w:jc w:val="center"/>
              <w:rPr>
                <w:sz w:val="18"/>
                <w:szCs w:val="18"/>
              </w:rPr>
            </w:pPr>
            <w:r w:rsidRPr="00FF3C2B">
              <w:rPr>
                <w:sz w:val="18"/>
                <w:szCs w:val="18"/>
              </w:rPr>
              <w:t>13</w:t>
            </w:r>
          </w:p>
        </w:tc>
        <w:tc>
          <w:tcPr>
            <w:tcW w:w="2410" w:type="dxa"/>
          </w:tcPr>
          <w:p w14:paraId="52011DF5"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Social Predios</w:t>
            </w:r>
          </w:p>
        </w:tc>
        <w:tc>
          <w:tcPr>
            <w:tcW w:w="3119" w:type="dxa"/>
          </w:tcPr>
          <w:p w14:paraId="0FE72622"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de los censos sociales de la gestión predial</w:t>
            </w:r>
          </w:p>
        </w:tc>
        <w:tc>
          <w:tcPr>
            <w:tcW w:w="2693" w:type="dxa"/>
          </w:tcPr>
          <w:p w14:paraId="31AEAFE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D19F171"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BCCDE13" w14:textId="77777777" w:rsidR="0074789D" w:rsidRPr="00FF3C2B" w:rsidRDefault="0074789D" w:rsidP="002C3F30">
            <w:pPr>
              <w:spacing w:line="240" w:lineRule="auto"/>
              <w:ind w:right="-53"/>
              <w:jc w:val="center"/>
              <w:rPr>
                <w:sz w:val="18"/>
                <w:szCs w:val="18"/>
              </w:rPr>
            </w:pPr>
          </w:p>
          <w:p w14:paraId="3D70488F" w14:textId="77777777" w:rsidR="0074789D" w:rsidRPr="00FF3C2B" w:rsidRDefault="0074789D" w:rsidP="002C3F30">
            <w:pPr>
              <w:spacing w:line="240" w:lineRule="auto"/>
              <w:ind w:right="-53"/>
              <w:jc w:val="center"/>
              <w:rPr>
                <w:sz w:val="18"/>
                <w:szCs w:val="18"/>
              </w:rPr>
            </w:pPr>
          </w:p>
          <w:p w14:paraId="179C5EA2" w14:textId="77777777" w:rsidR="0074789D" w:rsidRPr="00FF3C2B" w:rsidRDefault="0074789D" w:rsidP="002C3F30">
            <w:pPr>
              <w:spacing w:line="240" w:lineRule="auto"/>
              <w:ind w:right="-53"/>
              <w:jc w:val="center"/>
              <w:rPr>
                <w:sz w:val="18"/>
                <w:szCs w:val="18"/>
              </w:rPr>
            </w:pPr>
            <w:r w:rsidRPr="00FF3C2B">
              <w:rPr>
                <w:sz w:val="18"/>
                <w:szCs w:val="18"/>
              </w:rPr>
              <w:t>14</w:t>
            </w:r>
          </w:p>
        </w:tc>
        <w:tc>
          <w:tcPr>
            <w:tcW w:w="2410" w:type="dxa"/>
          </w:tcPr>
          <w:p w14:paraId="64E727AB"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12E9BB84"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Social de Obra</w:t>
            </w:r>
          </w:p>
        </w:tc>
        <w:tc>
          <w:tcPr>
            <w:tcW w:w="3119" w:type="dxa"/>
          </w:tcPr>
          <w:p w14:paraId="2BCB7C1D"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y seguimiento de registros de gestión social de la OTC como de reuniones, actas de vecindad, actas de compromiso, piezas de divulgación e información, generación de empleo...</w:t>
            </w:r>
          </w:p>
        </w:tc>
        <w:tc>
          <w:tcPr>
            <w:tcW w:w="2693" w:type="dxa"/>
          </w:tcPr>
          <w:p w14:paraId="3865311D"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62A75BE4" w14:textId="77777777" w:rsidTr="003E6D18">
        <w:trPr>
          <w:trHeight w:val="49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7502F9B" w14:textId="77777777" w:rsidR="0074789D" w:rsidRPr="00FF3C2B" w:rsidRDefault="0074789D" w:rsidP="002C3F30">
            <w:pPr>
              <w:spacing w:line="240" w:lineRule="auto"/>
              <w:ind w:right="-53"/>
              <w:jc w:val="center"/>
              <w:rPr>
                <w:sz w:val="18"/>
                <w:szCs w:val="18"/>
              </w:rPr>
            </w:pPr>
          </w:p>
          <w:p w14:paraId="2A3EFF96" w14:textId="77777777" w:rsidR="0074789D" w:rsidRPr="00FF3C2B" w:rsidRDefault="0074789D" w:rsidP="002C3F30">
            <w:pPr>
              <w:spacing w:line="240" w:lineRule="auto"/>
              <w:ind w:right="-53"/>
              <w:jc w:val="center"/>
              <w:rPr>
                <w:sz w:val="18"/>
                <w:szCs w:val="18"/>
              </w:rPr>
            </w:pPr>
            <w:r w:rsidRPr="00FF3C2B">
              <w:rPr>
                <w:sz w:val="18"/>
                <w:szCs w:val="18"/>
              </w:rPr>
              <w:t>15</w:t>
            </w:r>
          </w:p>
        </w:tc>
        <w:tc>
          <w:tcPr>
            <w:tcW w:w="2410" w:type="dxa"/>
          </w:tcPr>
          <w:p w14:paraId="4DDFF2C3"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Territorial y Participación Ciudadana</w:t>
            </w:r>
          </w:p>
        </w:tc>
        <w:tc>
          <w:tcPr>
            <w:tcW w:w="3119" w:type="dxa"/>
          </w:tcPr>
          <w:p w14:paraId="2370F171"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de eventos sociales con los ciudadanos.</w:t>
            </w:r>
          </w:p>
        </w:tc>
        <w:tc>
          <w:tcPr>
            <w:tcW w:w="2693" w:type="dxa"/>
          </w:tcPr>
          <w:p w14:paraId="3EEB4448"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B813654"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7D1C95" w14:textId="77777777" w:rsidR="0074789D" w:rsidRPr="00FF3C2B" w:rsidRDefault="0074789D" w:rsidP="002C3F30">
            <w:pPr>
              <w:spacing w:line="240" w:lineRule="auto"/>
              <w:ind w:right="-53"/>
              <w:jc w:val="center"/>
              <w:rPr>
                <w:sz w:val="18"/>
                <w:szCs w:val="18"/>
              </w:rPr>
            </w:pPr>
          </w:p>
          <w:p w14:paraId="5FBE6967" w14:textId="77777777" w:rsidR="0074789D" w:rsidRPr="00FF3C2B" w:rsidRDefault="0074789D" w:rsidP="002C3F30">
            <w:pPr>
              <w:spacing w:line="240" w:lineRule="auto"/>
              <w:ind w:right="-53"/>
              <w:jc w:val="center"/>
              <w:rPr>
                <w:sz w:val="18"/>
                <w:szCs w:val="18"/>
              </w:rPr>
            </w:pPr>
            <w:r w:rsidRPr="00FF3C2B">
              <w:rPr>
                <w:sz w:val="18"/>
                <w:szCs w:val="18"/>
              </w:rPr>
              <w:t>18</w:t>
            </w:r>
          </w:p>
        </w:tc>
        <w:tc>
          <w:tcPr>
            <w:tcW w:w="2410" w:type="dxa"/>
          </w:tcPr>
          <w:p w14:paraId="26DE7620"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3F667E12"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Portafolio de Proyectos</w:t>
            </w:r>
          </w:p>
        </w:tc>
        <w:tc>
          <w:tcPr>
            <w:tcW w:w="3119" w:type="dxa"/>
          </w:tcPr>
          <w:p w14:paraId="59FF4736"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que permite la gestión de los proyectos en ejecución a cargo del IDU y el seguimiento de las diferentes etapas que lo componen.</w:t>
            </w:r>
          </w:p>
        </w:tc>
        <w:tc>
          <w:tcPr>
            <w:tcW w:w="2693" w:type="dxa"/>
          </w:tcPr>
          <w:p w14:paraId="315BD82E"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9C6AB8E"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0DF149" w14:textId="77777777" w:rsidR="0074789D" w:rsidRPr="00FF3C2B" w:rsidRDefault="0074789D" w:rsidP="002C3F30">
            <w:pPr>
              <w:spacing w:line="240" w:lineRule="auto"/>
              <w:ind w:right="-53"/>
              <w:jc w:val="center"/>
              <w:rPr>
                <w:sz w:val="18"/>
                <w:szCs w:val="18"/>
              </w:rPr>
            </w:pPr>
          </w:p>
          <w:p w14:paraId="0CEE3CEA" w14:textId="77777777" w:rsidR="0074789D" w:rsidRPr="00FF3C2B" w:rsidRDefault="0074789D" w:rsidP="002C3F30">
            <w:pPr>
              <w:spacing w:line="240" w:lineRule="auto"/>
              <w:ind w:right="-53"/>
              <w:jc w:val="center"/>
              <w:rPr>
                <w:sz w:val="18"/>
                <w:szCs w:val="18"/>
              </w:rPr>
            </w:pPr>
            <w:r w:rsidRPr="00FF3C2B">
              <w:rPr>
                <w:sz w:val="18"/>
                <w:szCs w:val="18"/>
              </w:rPr>
              <w:t>16</w:t>
            </w:r>
          </w:p>
        </w:tc>
        <w:tc>
          <w:tcPr>
            <w:tcW w:w="2410" w:type="dxa"/>
          </w:tcPr>
          <w:p w14:paraId="2AA383BF"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Contrato de Liquidación IDU</w:t>
            </w:r>
          </w:p>
        </w:tc>
        <w:tc>
          <w:tcPr>
            <w:tcW w:w="3119" w:type="dxa"/>
          </w:tcPr>
          <w:p w14:paraId="5E020CB4"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de contratos de liquidación IDU</w:t>
            </w:r>
          </w:p>
        </w:tc>
        <w:tc>
          <w:tcPr>
            <w:tcW w:w="2693" w:type="dxa"/>
          </w:tcPr>
          <w:p w14:paraId="0FAE38D3"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16626A8"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5B02334" w14:textId="77777777" w:rsidR="0074789D" w:rsidRPr="00FF3C2B" w:rsidRDefault="0074789D" w:rsidP="002C3F30">
            <w:pPr>
              <w:spacing w:line="240" w:lineRule="auto"/>
              <w:ind w:right="-53"/>
              <w:jc w:val="center"/>
              <w:rPr>
                <w:sz w:val="18"/>
                <w:szCs w:val="18"/>
              </w:rPr>
            </w:pPr>
          </w:p>
          <w:p w14:paraId="114359B6" w14:textId="77777777" w:rsidR="0074789D" w:rsidRPr="00FF3C2B" w:rsidRDefault="0074789D" w:rsidP="002C3F30">
            <w:pPr>
              <w:spacing w:line="240" w:lineRule="auto"/>
              <w:ind w:right="-53"/>
              <w:jc w:val="center"/>
              <w:rPr>
                <w:sz w:val="18"/>
                <w:szCs w:val="18"/>
              </w:rPr>
            </w:pPr>
            <w:r w:rsidRPr="00FF3C2B">
              <w:rPr>
                <w:sz w:val="18"/>
                <w:szCs w:val="18"/>
              </w:rPr>
              <w:t>17</w:t>
            </w:r>
          </w:p>
        </w:tc>
        <w:tc>
          <w:tcPr>
            <w:tcW w:w="2410" w:type="dxa"/>
          </w:tcPr>
          <w:p w14:paraId="5FD54A18"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148876A7"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Proyectos Transmilenio</w:t>
            </w:r>
          </w:p>
        </w:tc>
        <w:tc>
          <w:tcPr>
            <w:tcW w:w="3119" w:type="dxa"/>
          </w:tcPr>
          <w:p w14:paraId="523CA8C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de Proyectos Transmilenio</w:t>
            </w:r>
          </w:p>
        </w:tc>
        <w:tc>
          <w:tcPr>
            <w:tcW w:w="2693" w:type="dxa"/>
          </w:tcPr>
          <w:p w14:paraId="7C23B866"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0D758BA"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E5A969" w14:textId="77777777" w:rsidR="0074789D" w:rsidRPr="00FF3C2B" w:rsidRDefault="0074789D" w:rsidP="002C3F30">
            <w:pPr>
              <w:spacing w:line="240" w:lineRule="auto"/>
              <w:ind w:right="-53"/>
              <w:jc w:val="center"/>
              <w:rPr>
                <w:sz w:val="18"/>
                <w:szCs w:val="18"/>
              </w:rPr>
            </w:pPr>
          </w:p>
          <w:p w14:paraId="73A10BB1" w14:textId="77777777" w:rsidR="0074789D" w:rsidRPr="00FF3C2B" w:rsidRDefault="0074789D" w:rsidP="002C3F30">
            <w:pPr>
              <w:spacing w:line="240" w:lineRule="auto"/>
              <w:ind w:right="-53"/>
              <w:jc w:val="center"/>
              <w:rPr>
                <w:sz w:val="18"/>
                <w:szCs w:val="18"/>
              </w:rPr>
            </w:pPr>
          </w:p>
          <w:p w14:paraId="044A75D9" w14:textId="77777777" w:rsidR="0074789D" w:rsidRPr="00FF3C2B" w:rsidRDefault="0074789D" w:rsidP="002C3F30">
            <w:pPr>
              <w:spacing w:line="240" w:lineRule="auto"/>
              <w:ind w:right="-53"/>
              <w:jc w:val="center"/>
              <w:rPr>
                <w:sz w:val="18"/>
                <w:szCs w:val="18"/>
              </w:rPr>
            </w:pPr>
            <w:r w:rsidRPr="00FF3C2B">
              <w:rPr>
                <w:sz w:val="18"/>
                <w:szCs w:val="18"/>
              </w:rPr>
              <w:t>18</w:t>
            </w:r>
          </w:p>
        </w:tc>
        <w:tc>
          <w:tcPr>
            <w:tcW w:w="2410" w:type="dxa"/>
          </w:tcPr>
          <w:p w14:paraId="3797B2B7"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51AFE8C0"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Tablero Seguimiento a Proyectos</w:t>
            </w:r>
          </w:p>
        </w:tc>
        <w:tc>
          <w:tcPr>
            <w:tcW w:w="3119" w:type="dxa"/>
          </w:tcPr>
          <w:p w14:paraId="6480F885"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Presenta un resumen consolidado de la información del portafolio de proyectos, para visualizar los aspectos técnicos, financieros, prediales y contractuales de los proyectos.</w:t>
            </w:r>
          </w:p>
        </w:tc>
        <w:tc>
          <w:tcPr>
            <w:tcW w:w="2693" w:type="dxa"/>
          </w:tcPr>
          <w:p w14:paraId="42CB004D"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44712CD8"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073875F" w14:textId="77777777" w:rsidR="0074789D" w:rsidRPr="00FF3C2B" w:rsidRDefault="0074789D" w:rsidP="002C3F30">
            <w:pPr>
              <w:spacing w:line="240" w:lineRule="auto"/>
              <w:ind w:right="-53"/>
              <w:jc w:val="center"/>
              <w:rPr>
                <w:sz w:val="18"/>
                <w:szCs w:val="18"/>
              </w:rPr>
            </w:pPr>
          </w:p>
          <w:p w14:paraId="4B1D435E" w14:textId="77777777" w:rsidR="0074789D" w:rsidRPr="00FF3C2B" w:rsidRDefault="0074789D" w:rsidP="002C3F30">
            <w:pPr>
              <w:spacing w:line="240" w:lineRule="auto"/>
              <w:ind w:right="-53"/>
              <w:jc w:val="center"/>
              <w:rPr>
                <w:sz w:val="18"/>
                <w:szCs w:val="18"/>
              </w:rPr>
            </w:pPr>
          </w:p>
          <w:p w14:paraId="3CAE5C1E" w14:textId="77777777" w:rsidR="0074789D" w:rsidRPr="00FF3C2B" w:rsidRDefault="0074789D" w:rsidP="002C3F30">
            <w:pPr>
              <w:spacing w:line="240" w:lineRule="auto"/>
              <w:ind w:right="-53"/>
              <w:jc w:val="center"/>
              <w:rPr>
                <w:sz w:val="18"/>
                <w:szCs w:val="18"/>
              </w:rPr>
            </w:pPr>
            <w:r w:rsidRPr="00FF3C2B">
              <w:rPr>
                <w:sz w:val="18"/>
                <w:szCs w:val="18"/>
              </w:rPr>
              <w:t>19</w:t>
            </w:r>
          </w:p>
        </w:tc>
        <w:tc>
          <w:tcPr>
            <w:tcW w:w="2410" w:type="dxa"/>
          </w:tcPr>
          <w:p w14:paraId="0810C51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0666B7B0"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Gestión EDT</w:t>
            </w:r>
          </w:p>
        </w:tc>
        <w:tc>
          <w:tcPr>
            <w:tcW w:w="3119" w:type="dxa"/>
          </w:tcPr>
          <w:p w14:paraId="2DA19FB9"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que permite hacer el seguimiento por cada línea de la EDT definida para cada uno de los proyectos en ejecución, los componentes principales y sus metas físicas.</w:t>
            </w:r>
          </w:p>
        </w:tc>
        <w:tc>
          <w:tcPr>
            <w:tcW w:w="2693" w:type="dxa"/>
          </w:tcPr>
          <w:p w14:paraId="2C794C4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5D489B56"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4D23282" w14:textId="77777777" w:rsidR="0074789D" w:rsidRPr="00FF3C2B" w:rsidRDefault="0074789D" w:rsidP="002C3F30">
            <w:pPr>
              <w:spacing w:line="240" w:lineRule="auto"/>
              <w:ind w:right="-53"/>
              <w:jc w:val="center"/>
              <w:rPr>
                <w:sz w:val="18"/>
                <w:szCs w:val="18"/>
              </w:rPr>
            </w:pPr>
            <w:r w:rsidRPr="00FF3C2B">
              <w:rPr>
                <w:sz w:val="18"/>
                <w:szCs w:val="18"/>
              </w:rPr>
              <w:t>20</w:t>
            </w:r>
          </w:p>
        </w:tc>
        <w:tc>
          <w:tcPr>
            <w:tcW w:w="2410" w:type="dxa"/>
          </w:tcPr>
          <w:p w14:paraId="4EE88F79"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Seguimiento a Tramites</w:t>
            </w:r>
          </w:p>
        </w:tc>
        <w:tc>
          <w:tcPr>
            <w:tcW w:w="3119" w:type="dxa"/>
          </w:tcPr>
          <w:p w14:paraId="4AD50486"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y control de los trámites realizados en cada uno de los proyectos de la entidad</w:t>
            </w:r>
          </w:p>
        </w:tc>
        <w:tc>
          <w:tcPr>
            <w:tcW w:w="2693" w:type="dxa"/>
          </w:tcPr>
          <w:p w14:paraId="691B7446"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31EFB44A"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57C2063" w14:textId="77777777" w:rsidR="0074789D" w:rsidRPr="00FF3C2B" w:rsidRDefault="0074789D" w:rsidP="002C3F30">
            <w:pPr>
              <w:spacing w:line="240" w:lineRule="auto"/>
              <w:ind w:right="-53"/>
              <w:jc w:val="center"/>
              <w:rPr>
                <w:sz w:val="18"/>
                <w:szCs w:val="18"/>
              </w:rPr>
            </w:pPr>
          </w:p>
          <w:p w14:paraId="45F35041" w14:textId="77777777" w:rsidR="0074789D" w:rsidRPr="00FF3C2B" w:rsidRDefault="0074789D" w:rsidP="002C3F30">
            <w:pPr>
              <w:spacing w:line="240" w:lineRule="auto"/>
              <w:ind w:right="-53"/>
              <w:jc w:val="center"/>
              <w:rPr>
                <w:sz w:val="18"/>
                <w:szCs w:val="18"/>
              </w:rPr>
            </w:pPr>
          </w:p>
          <w:p w14:paraId="225AA2BC" w14:textId="77777777" w:rsidR="0074789D" w:rsidRPr="00FF3C2B" w:rsidRDefault="0074789D" w:rsidP="002C3F30">
            <w:pPr>
              <w:spacing w:line="240" w:lineRule="auto"/>
              <w:ind w:right="-53"/>
              <w:jc w:val="center"/>
              <w:rPr>
                <w:sz w:val="18"/>
                <w:szCs w:val="18"/>
              </w:rPr>
            </w:pPr>
            <w:r w:rsidRPr="00FF3C2B">
              <w:rPr>
                <w:sz w:val="18"/>
                <w:szCs w:val="18"/>
              </w:rPr>
              <w:t>21</w:t>
            </w:r>
          </w:p>
        </w:tc>
        <w:tc>
          <w:tcPr>
            <w:tcW w:w="2410" w:type="dxa"/>
          </w:tcPr>
          <w:p w14:paraId="0A21C6F7"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4CDA9BD7"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Control Ambiental</w:t>
            </w:r>
          </w:p>
        </w:tc>
        <w:tc>
          <w:tcPr>
            <w:tcW w:w="3119" w:type="dxa"/>
          </w:tcPr>
          <w:p w14:paraId="7999641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y seguimiento del componente ambiental de los proyectos de la entidad. Permite hacer un seguimiento al manejo de residuos de construcción y demolición manejado en los proyectos de obra.</w:t>
            </w:r>
          </w:p>
        </w:tc>
        <w:tc>
          <w:tcPr>
            <w:tcW w:w="2693" w:type="dxa"/>
          </w:tcPr>
          <w:p w14:paraId="0CA1B028"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4387E6CF"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3E458D8" w14:textId="77777777" w:rsidR="0074789D" w:rsidRPr="00FF3C2B" w:rsidRDefault="0074789D" w:rsidP="002C3F30">
            <w:pPr>
              <w:spacing w:line="240" w:lineRule="auto"/>
              <w:ind w:right="-53"/>
              <w:jc w:val="center"/>
              <w:rPr>
                <w:sz w:val="18"/>
                <w:szCs w:val="18"/>
              </w:rPr>
            </w:pPr>
          </w:p>
          <w:p w14:paraId="7A3127C3" w14:textId="77777777" w:rsidR="0074789D" w:rsidRPr="00FF3C2B" w:rsidRDefault="0074789D" w:rsidP="002C3F30">
            <w:pPr>
              <w:spacing w:line="240" w:lineRule="auto"/>
              <w:ind w:right="-53"/>
              <w:jc w:val="center"/>
              <w:rPr>
                <w:sz w:val="18"/>
                <w:szCs w:val="18"/>
              </w:rPr>
            </w:pPr>
            <w:r w:rsidRPr="00FF3C2B">
              <w:rPr>
                <w:sz w:val="18"/>
                <w:szCs w:val="18"/>
              </w:rPr>
              <w:t>22</w:t>
            </w:r>
          </w:p>
        </w:tc>
        <w:tc>
          <w:tcPr>
            <w:tcW w:w="2410" w:type="dxa"/>
          </w:tcPr>
          <w:p w14:paraId="4ACF671D"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Seguimiento a Novedades</w:t>
            </w:r>
          </w:p>
        </w:tc>
        <w:tc>
          <w:tcPr>
            <w:tcW w:w="3119" w:type="dxa"/>
          </w:tcPr>
          <w:p w14:paraId="11B3A65E"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p>
          <w:p w14:paraId="34022E0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y control de las novedades de los proyectos de la entidad</w:t>
            </w:r>
          </w:p>
        </w:tc>
        <w:tc>
          <w:tcPr>
            <w:tcW w:w="2693" w:type="dxa"/>
          </w:tcPr>
          <w:p w14:paraId="52ACA021"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20F0028"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FAE5E5A" w14:textId="77777777" w:rsidR="0074789D" w:rsidRPr="00FF3C2B" w:rsidRDefault="0074789D" w:rsidP="002C3F30">
            <w:pPr>
              <w:spacing w:line="240" w:lineRule="auto"/>
              <w:ind w:right="-53"/>
              <w:jc w:val="center"/>
              <w:rPr>
                <w:sz w:val="18"/>
                <w:szCs w:val="18"/>
              </w:rPr>
            </w:pPr>
          </w:p>
          <w:p w14:paraId="6F6683A6" w14:textId="77777777" w:rsidR="0074789D" w:rsidRPr="00FF3C2B" w:rsidRDefault="0074789D" w:rsidP="002C3F30">
            <w:pPr>
              <w:spacing w:line="240" w:lineRule="auto"/>
              <w:ind w:right="-53"/>
              <w:jc w:val="center"/>
              <w:rPr>
                <w:sz w:val="18"/>
                <w:szCs w:val="18"/>
              </w:rPr>
            </w:pPr>
          </w:p>
          <w:p w14:paraId="4AD57928" w14:textId="77777777" w:rsidR="0074789D" w:rsidRPr="00FF3C2B" w:rsidRDefault="0074789D" w:rsidP="002C3F30">
            <w:pPr>
              <w:spacing w:line="240" w:lineRule="auto"/>
              <w:ind w:right="-53"/>
              <w:jc w:val="center"/>
              <w:rPr>
                <w:sz w:val="18"/>
                <w:szCs w:val="18"/>
              </w:rPr>
            </w:pPr>
            <w:r w:rsidRPr="00FF3C2B">
              <w:rPr>
                <w:sz w:val="18"/>
                <w:szCs w:val="18"/>
              </w:rPr>
              <w:t>23</w:t>
            </w:r>
          </w:p>
        </w:tc>
        <w:tc>
          <w:tcPr>
            <w:tcW w:w="2410" w:type="dxa"/>
          </w:tcPr>
          <w:p w14:paraId="7A95C520"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Seguimiento a Contratos en Liquidación</w:t>
            </w:r>
          </w:p>
        </w:tc>
        <w:tc>
          <w:tcPr>
            <w:tcW w:w="3119" w:type="dxa"/>
          </w:tcPr>
          <w:p w14:paraId="5EB85568"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seguimiento de los contratos en liquidación. Permite el seguimiento de las actividades pendientes para realizar la liquidación de los contratos asociados a los proyectos del portafolio de proyectos.</w:t>
            </w:r>
          </w:p>
        </w:tc>
        <w:tc>
          <w:tcPr>
            <w:tcW w:w="2693" w:type="dxa"/>
          </w:tcPr>
          <w:p w14:paraId="60B16F7D"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25D91AA"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485A7AA" w14:textId="77777777" w:rsidR="0074789D" w:rsidRPr="00FF3C2B" w:rsidRDefault="0074789D" w:rsidP="002C3F30">
            <w:pPr>
              <w:spacing w:line="240" w:lineRule="auto"/>
              <w:ind w:right="-53"/>
              <w:jc w:val="center"/>
              <w:rPr>
                <w:sz w:val="18"/>
                <w:szCs w:val="18"/>
              </w:rPr>
            </w:pPr>
          </w:p>
          <w:p w14:paraId="767E1A3E" w14:textId="77777777" w:rsidR="0074789D" w:rsidRPr="00FF3C2B" w:rsidRDefault="0074789D" w:rsidP="002C3F30">
            <w:pPr>
              <w:spacing w:line="240" w:lineRule="auto"/>
              <w:ind w:right="-53"/>
              <w:jc w:val="center"/>
              <w:rPr>
                <w:sz w:val="18"/>
                <w:szCs w:val="18"/>
              </w:rPr>
            </w:pPr>
            <w:r w:rsidRPr="00FF3C2B">
              <w:rPr>
                <w:sz w:val="18"/>
                <w:szCs w:val="18"/>
              </w:rPr>
              <w:t>24</w:t>
            </w:r>
          </w:p>
        </w:tc>
        <w:tc>
          <w:tcPr>
            <w:tcW w:w="2410" w:type="dxa"/>
          </w:tcPr>
          <w:p w14:paraId="5EC1B588"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Seguimiento a Proyectos DTC</w:t>
            </w:r>
          </w:p>
        </w:tc>
        <w:tc>
          <w:tcPr>
            <w:tcW w:w="3119" w:type="dxa"/>
          </w:tcPr>
          <w:p w14:paraId="485E09BB"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seguimiento de los proyectos DTC. Permite hacer el registro de los avances en los proyectos de la DTC, los cuales son publicados en el visor de proyectos.</w:t>
            </w:r>
          </w:p>
        </w:tc>
        <w:tc>
          <w:tcPr>
            <w:tcW w:w="2693" w:type="dxa"/>
          </w:tcPr>
          <w:p w14:paraId="5AA83747"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72C45F0E"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AA9C554" w14:textId="77777777" w:rsidR="0074789D" w:rsidRPr="00FF3C2B" w:rsidRDefault="0074789D" w:rsidP="002C3F30">
            <w:pPr>
              <w:spacing w:line="240" w:lineRule="auto"/>
              <w:ind w:right="-53"/>
              <w:jc w:val="center"/>
              <w:rPr>
                <w:sz w:val="18"/>
                <w:szCs w:val="18"/>
              </w:rPr>
            </w:pPr>
          </w:p>
          <w:p w14:paraId="3E04058E" w14:textId="77777777" w:rsidR="0074789D" w:rsidRPr="00FF3C2B" w:rsidRDefault="0074789D" w:rsidP="002C3F30">
            <w:pPr>
              <w:spacing w:line="240" w:lineRule="auto"/>
              <w:ind w:right="-53"/>
              <w:jc w:val="center"/>
              <w:rPr>
                <w:sz w:val="18"/>
                <w:szCs w:val="18"/>
              </w:rPr>
            </w:pPr>
          </w:p>
          <w:p w14:paraId="3B55E17E" w14:textId="77777777" w:rsidR="0074789D" w:rsidRPr="00FF3C2B" w:rsidRDefault="0074789D" w:rsidP="002C3F30">
            <w:pPr>
              <w:spacing w:line="240" w:lineRule="auto"/>
              <w:ind w:right="-53"/>
              <w:jc w:val="center"/>
              <w:rPr>
                <w:sz w:val="18"/>
                <w:szCs w:val="18"/>
              </w:rPr>
            </w:pPr>
            <w:r w:rsidRPr="00FF3C2B">
              <w:rPr>
                <w:sz w:val="18"/>
                <w:szCs w:val="18"/>
              </w:rPr>
              <w:t>25</w:t>
            </w:r>
          </w:p>
        </w:tc>
        <w:tc>
          <w:tcPr>
            <w:tcW w:w="2410" w:type="dxa"/>
          </w:tcPr>
          <w:p w14:paraId="68B86E7F"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0673E22B"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Seguimiento a Proyectos DTM</w:t>
            </w:r>
          </w:p>
        </w:tc>
        <w:tc>
          <w:tcPr>
            <w:tcW w:w="3119" w:type="dxa"/>
          </w:tcPr>
          <w:p w14:paraId="26B851E8"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seguimiento de los proyectos DTM. Permite hacer el registro de los avances en los proyectos de la DTM, los cuales son publicados en el visor de proyectos.</w:t>
            </w:r>
          </w:p>
        </w:tc>
        <w:tc>
          <w:tcPr>
            <w:tcW w:w="2693" w:type="dxa"/>
          </w:tcPr>
          <w:p w14:paraId="082AF34C"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0DB020D"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27FA1FB" w14:textId="77777777" w:rsidR="0074789D" w:rsidRPr="00FF3C2B" w:rsidRDefault="0074789D" w:rsidP="002C3F30">
            <w:pPr>
              <w:spacing w:line="240" w:lineRule="auto"/>
              <w:ind w:right="-53"/>
              <w:jc w:val="center"/>
              <w:rPr>
                <w:sz w:val="18"/>
                <w:szCs w:val="18"/>
              </w:rPr>
            </w:pPr>
          </w:p>
          <w:p w14:paraId="25760ACE" w14:textId="77777777" w:rsidR="0074789D" w:rsidRPr="00FF3C2B" w:rsidRDefault="0074789D" w:rsidP="002C3F30">
            <w:pPr>
              <w:spacing w:line="240" w:lineRule="auto"/>
              <w:ind w:right="-53"/>
              <w:jc w:val="center"/>
              <w:rPr>
                <w:sz w:val="18"/>
                <w:szCs w:val="18"/>
              </w:rPr>
            </w:pPr>
            <w:r w:rsidRPr="00FF3C2B">
              <w:rPr>
                <w:sz w:val="18"/>
                <w:szCs w:val="18"/>
              </w:rPr>
              <w:t>26</w:t>
            </w:r>
          </w:p>
        </w:tc>
        <w:tc>
          <w:tcPr>
            <w:tcW w:w="2410" w:type="dxa"/>
          </w:tcPr>
          <w:p w14:paraId="3C89349D"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IDU Transparente</w:t>
            </w:r>
            <w:r w:rsidRPr="00FF3C2B">
              <w:rPr>
                <w:sz w:val="18"/>
                <w:szCs w:val="18"/>
              </w:rPr>
              <w:br/>
              <w:t xml:space="preserve">ZIPA: </w:t>
            </w:r>
          </w:p>
        </w:tc>
        <w:tc>
          <w:tcPr>
            <w:tcW w:w="3119" w:type="dxa"/>
          </w:tcPr>
          <w:p w14:paraId="76B4323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de los procesos de contratación de la entidad. Permite publicar la información de los procesos licitatorios de los contratos a cargo del IDU</w:t>
            </w:r>
          </w:p>
        </w:tc>
        <w:tc>
          <w:tcPr>
            <w:tcW w:w="2693" w:type="dxa"/>
          </w:tcPr>
          <w:p w14:paraId="79F7573F"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716F2AE7" w14:textId="77777777" w:rsidTr="003E6D18">
        <w:trPr>
          <w:trHeight w:val="18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EA716F" w14:textId="77777777" w:rsidR="0074789D" w:rsidRPr="00FF3C2B" w:rsidRDefault="0074789D" w:rsidP="002C3F30">
            <w:pPr>
              <w:spacing w:line="240" w:lineRule="auto"/>
              <w:ind w:right="-53"/>
              <w:jc w:val="center"/>
              <w:rPr>
                <w:sz w:val="18"/>
                <w:szCs w:val="18"/>
              </w:rPr>
            </w:pPr>
          </w:p>
          <w:p w14:paraId="190E7875" w14:textId="77777777" w:rsidR="0074789D" w:rsidRPr="00FF3C2B" w:rsidRDefault="0074789D" w:rsidP="002C3F30">
            <w:pPr>
              <w:spacing w:line="240" w:lineRule="auto"/>
              <w:ind w:right="-53"/>
              <w:jc w:val="center"/>
              <w:rPr>
                <w:sz w:val="18"/>
                <w:szCs w:val="18"/>
              </w:rPr>
            </w:pPr>
          </w:p>
          <w:p w14:paraId="5B2FDEC5" w14:textId="77777777" w:rsidR="0074789D" w:rsidRPr="00FF3C2B" w:rsidRDefault="0074789D" w:rsidP="002C3F30">
            <w:pPr>
              <w:spacing w:line="240" w:lineRule="auto"/>
              <w:ind w:right="-53"/>
              <w:jc w:val="center"/>
              <w:rPr>
                <w:sz w:val="18"/>
                <w:szCs w:val="18"/>
              </w:rPr>
            </w:pPr>
            <w:r w:rsidRPr="00FF3C2B">
              <w:rPr>
                <w:sz w:val="18"/>
                <w:szCs w:val="18"/>
              </w:rPr>
              <w:t>27</w:t>
            </w:r>
          </w:p>
        </w:tc>
        <w:tc>
          <w:tcPr>
            <w:tcW w:w="2410" w:type="dxa"/>
          </w:tcPr>
          <w:p w14:paraId="5682033B"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p>
          <w:p w14:paraId="54C2DC34"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Portal de servicios en Línea de Valorización</w:t>
            </w:r>
          </w:p>
        </w:tc>
        <w:tc>
          <w:tcPr>
            <w:tcW w:w="3119" w:type="dxa"/>
          </w:tcPr>
          <w:p w14:paraId="528694B3"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la autogestión de los servicios en Línea de Valorización: Pago de la Contribución, Estado de Cuenta, duplicado de cuneta de cobro, Consultar/Registrar Solicitud de Devolución, Validación de Paz y Salvos, Generar Certificado Estado de Cuenta (Paz y Salvo), Chat de Valorización</w:t>
            </w:r>
          </w:p>
        </w:tc>
        <w:tc>
          <w:tcPr>
            <w:tcW w:w="2693" w:type="dxa"/>
          </w:tcPr>
          <w:p w14:paraId="100380C1"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Arq: Web</w:t>
            </w:r>
            <w:r w:rsidRPr="00FF3C2B">
              <w:rPr>
                <w:sz w:val="18"/>
                <w:szCs w:val="18"/>
              </w:rPr>
              <w:br/>
              <w:t>Lenguaje: Weblogic ORACLE</w:t>
            </w:r>
            <w:r w:rsidRPr="00FF3C2B">
              <w:rPr>
                <w:sz w:val="18"/>
                <w:szCs w:val="18"/>
              </w:rPr>
              <w:br/>
              <w:t>BD: ORACLE</w:t>
            </w:r>
          </w:p>
        </w:tc>
      </w:tr>
      <w:tr w:rsidR="0074789D" w:rsidRPr="00FF3C2B" w14:paraId="03AEEA7E" w14:textId="77777777" w:rsidTr="003E6D18">
        <w:trPr>
          <w:trHeight w:val="6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0CDC200" w14:textId="77777777" w:rsidR="0074789D" w:rsidRPr="00FF3C2B" w:rsidRDefault="0074789D" w:rsidP="002C3F30">
            <w:pPr>
              <w:spacing w:line="240" w:lineRule="auto"/>
              <w:ind w:right="-53"/>
              <w:jc w:val="center"/>
              <w:rPr>
                <w:sz w:val="18"/>
                <w:szCs w:val="18"/>
              </w:rPr>
            </w:pPr>
            <w:r w:rsidRPr="00FF3C2B">
              <w:rPr>
                <w:sz w:val="18"/>
                <w:szCs w:val="18"/>
              </w:rPr>
              <w:t>28</w:t>
            </w:r>
          </w:p>
        </w:tc>
        <w:tc>
          <w:tcPr>
            <w:tcW w:w="2410" w:type="dxa"/>
          </w:tcPr>
          <w:p w14:paraId="00984B00"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BIM 360</w:t>
            </w:r>
          </w:p>
        </w:tc>
        <w:tc>
          <w:tcPr>
            <w:tcW w:w="3119" w:type="dxa"/>
          </w:tcPr>
          <w:p w14:paraId="6D820009"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Es un proceso colaborativo a través del cual se crea, comparte y usa información estandarizada en un entorno digital durante todo el ciclo </w:t>
            </w:r>
            <w:r w:rsidRPr="00FF3C2B">
              <w:rPr>
                <w:sz w:val="18"/>
                <w:szCs w:val="18"/>
              </w:rPr>
              <w:lastRenderedPageBreak/>
              <w:t>de vida de un proyecto de construcción</w:t>
            </w:r>
          </w:p>
        </w:tc>
        <w:tc>
          <w:tcPr>
            <w:tcW w:w="2693" w:type="dxa"/>
          </w:tcPr>
          <w:p w14:paraId="2F484C96"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lastRenderedPageBreak/>
              <w:t>Nube de AUTODESK</w:t>
            </w:r>
          </w:p>
        </w:tc>
      </w:tr>
      <w:tr w:rsidR="0074789D" w:rsidRPr="00FF3C2B" w14:paraId="1E6C7CFF" w14:textId="77777777" w:rsidTr="003E6D18">
        <w:trPr>
          <w:trHeight w:val="6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86688A3" w14:textId="77777777" w:rsidR="0074789D" w:rsidRPr="00FF3C2B" w:rsidRDefault="0074789D" w:rsidP="002C3F30">
            <w:pPr>
              <w:spacing w:line="240" w:lineRule="auto"/>
              <w:ind w:right="-53"/>
              <w:jc w:val="center"/>
              <w:rPr>
                <w:sz w:val="18"/>
                <w:szCs w:val="18"/>
              </w:rPr>
            </w:pPr>
            <w:r w:rsidRPr="00FF3C2B">
              <w:rPr>
                <w:sz w:val="18"/>
                <w:szCs w:val="18"/>
              </w:rPr>
              <w:t>29</w:t>
            </w:r>
          </w:p>
        </w:tc>
        <w:tc>
          <w:tcPr>
            <w:tcW w:w="2410" w:type="dxa"/>
          </w:tcPr>
          <w:p w14:paraId="4094BD24"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CHATBOT</w:t>
            </w:r>
          </w:p>
        </w:tc>
        <w:tc>
          <w:tcPr>
            <w:tcW w:w="3119" w:type="dxa"/>
          </w:tcPr>
          <w:p w14:paraId="2528E572"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BOT para la atención de los trámites y servicios prestados por la entidad, teniendo en cuenta la alta demanda de los canales virtuales y para que la ciudadanía</w:t>
            </w:r>
          </w:p>
        </w:tc>
        <w:tc>
          <w:tcPr>
            <w:tcW w:w="2693" w:type="dxa"/>
          </w:tcPr>
          <w:p w14:paraId="2CF71850"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Arquitectura Web</w:t>
            </w:r>
          </w:p>
        </w:tc>
      </w:tr>
      <w:tr w:rsidR="0074789D" w:rsidRPr="00FF3C2B" w14:paraId="71576E38" w14:textId="77777777" w:rsidTr="003E6D18">
        <w:trPr>
          <w:trHeight w:val="12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3040480" w14:textId="77777777" w:rsidR="0074789D" w:rsidRPr="00FF3C2B" w:rsidRDefault="0074789D" w:rsidP="002C3F30">
            <w:pPr>
              <w:spacing w:line="240" w:lineRule="auto"/>
              <w:ind w:right="-53"/>
              <w:jc w:val="center"/>
              <w:rPr>
                <w:sz w:val="18"/>
                <w:szCs w:val="18"/>
              </w:rPr>
            </w:pPr>
            <w:r w:rsidRPr="00FF3C2B">
              <w:rPr>
                <w:sz w:val="18"/>
                <w:szCs w:val="18"/>
              </w:rPr>
              <w:t>30</w:t>
            </w:r>
          </w:p>
        </w:tc>
        <w:tc>
          <w:tcPr>
            <w:tcW w:w="2410" w:type="dxa"/>
          </w:tcPr>
          <w:p w14:paraId="0C2D6F61"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CHAT VALORIZACIÓN</w:t>
            </w:r>
          </w:p>
        </w:tc>
        <w:tc>
          <w:tcPr>
            <w:tcW w:w="3119" w:type="dxa"/>
          </w:tcPr>
          <w:p w14:paraId="46169DA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Chat para información de trámites y servicios de Valorización</w:t>
            </w:r>
          </w:p>
        </w:tc>
        <w:tc>
          <w:tcPr>
            <w:tcW w:w="2693" w:type="dxa"/>
          </w:tcPr>
          <w:p w14:paraId="6CAAD918"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Lenguaje: PHP</w:t>
            </w:r>
            <w:r w:rsidRPr="00FF3C2B">
              <w:rPr>
                <w:sz w:val="18"/>
                <w:szCs w:val="18"/>
              </w:rPr>
              <w:br/>
              <w:t>Base de datos: MySQL</w:t>
            </w:r>
          </w:p>
        </w:tc>
      </w:tr>
      <w:tr w:rsidR="0074789D" w:rsidRPr="00FF3C2B" w14:paraId="4DF43BC3"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22C47F7" w14:textId="77777777" w:rsidR="0074789D" w:rsidRPr="00FF3C2B" w:rsidRDefault="0074789D" w:rsidP="002C3F30">
            <w:pPr>
              <w:spacing w:line="240" w:lineRule="auto"/>
              <w:ind w:right="-53"/>
              <w:jc w:val="center"/>
              <w:rPr>
                <w:sz w:val="18"/>
                <w:szCs w:val="18"/>
              </w:rPr>
            </w:pPr>
            <w:r w:rsidRPr="00FF3C2B">
              <w:rPr>
                <w:sz w:val="18"/>
                <w:szCs w:val="18"/>
              </w:rPr>
              <w:t>31</w:t>
            </w:r>
          </w:p>
        </w:tc>
        <w:tc>
          <w:tcPr>
            <w:tcW w:w="2410" w:type="dxa"/>
          </w:tcPr>
          <w:p w14:paraId="37D19EAE" w14:textId="77777777" w:rsidR="0074789D" w:rsidRPr="00FF3C2B" w:rsidRDefault="0074789D" w:rsidP="002C3F30">
            <w:pPr>
              <w:spacing w:line="240" w:lineRule="auto"/>
              <w:ind w:right="2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Información de Compensaciones</w:t>
            </w:r>
          </w:p>
        </w:tc>
        <w:tc>
          <w:tcPr>
            <w:tcW w:w="3119" w:type="dxa"/>
          </w:tcPr>
          <w:p w14:paraId="7FC14BC7" w14:textId="77777777" w:rsidR="0074789D" w:rsidRPr="00FF3C2B" w:rsidRDefault="0074789D" w:rsidP="002C3F30">
            <w:pPr>
              <w:spacing w:line="240" w:lineRule="auto"/>
              <w:ind w:right="1"/>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Sistema de Consulta para las compensaciones anteriores al 2004. </w:t>
            </w:r>
          </w:p>
        </w:tc>
        <w:tc>
          <w:tcPr>
            <w:tcW w:w="2693" w:type="dxa"/>
          </w:tcPr>
          <w:p w14:paraId="358517F1" w14:textId="77777777" w:rsidR="0074789D" w:rsidRPr="00FF3C2B" w:rsidRDefault="0074789D" w:rsidP="002C3F30">
            <w:pPr>
              <w:spacing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3E6D18" w:rsidRPr="00FF3C2B" w14:paraId="39A30581"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80DBC5F" w14:textId="77777777" w:rsidR="003E6D18" w:rsidRDefault="003E6D18" w:rsidP="003E6D18">
            <w:pPr>
              <w:spacing w:line="240" w:lineRule="auto"/>
              <w:ind w:right="-53"/>
              <w:jc w:val="center"/>
              <w:rPr>
                <w:sz w:val="18"/>
                <w:szCs w:val="18"/>
              </w:rPr>
            </w:pPr>
            <w:r>
              <w:rPr>
                <w:sz w:val="18"/>
                <w:szCs w:val="18"/>
              </w:rPr>
              <w:t>32</w:t>
            </w:r>
          </w:p>
          <w:p w14:paraId="306A83D4" w14:textId="6D8AFCB6" w:rsidR="003E6D18" w:rsidRPr="00FF3C2B" w:rsidRDefault="003E6D18" w:rsidP="003E6D18">
            <w:pPr>
              <w:spacing w:line="240" w:lineRule="auto"/>
              <w:ind w:right="-53"/>
              <w:jc w:val="center"/>
              <w:rPr>
                <w:sz w:val="18"/>
                <w:szCs w:val="18"/>
              </w:rPr>
            </w:pPr>
          </w:p>
        </w:tc>
        <w:tc>
          <w:tcPr>
            <w:tcW w:w="2410" w:type="dxa"/>
          </w:tcPr>
          <w:p w14:paraId="01502D64" w14:textId="457F3D67"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BACHUE : Gestion de PQRS Valorización</w:t>
            </w:r>
          </w:p>
        </w:tc>
        <w:tc>
          <w:tcPr>
            <w:tcW w:w="3119" w:type="dxa"/>
          </w:tcPr>
          <w:p w14:paraId="7BEA12D7" w14:textId="3D6371F5"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dedicado al formulario por internet para los registros de PQRS.</w:t>
            </w:r>
          </w:p>
        </w:tc>
        <w:tc>
          <w:tcPr>
            <w:tcW w:w="2693" w:type="dxa"/>
          </w:tcPr>
          <w:p w14:paraId="0884DADD"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6BCCFC57"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5DE1C72E" w14:textId="31F98E51"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63039062"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6991D90" w14:textId="6F11BE2E" w:rsidR="003E6D18" w:rsidRPr="00FF3C2B" w:rsidRDefault="003E6D18" w:rsidP="003E6D18">
            <w:pPr>
              <w:spacing w:line="240" w:lineRule="auto"/>
              <w:ind w:right="-53"/>
              <w:jc w:val="center"/>
              <w:rPr>
                <w:sz w:val="18"/>
                <w:szCs w:val="18"/>
              </w:rPr>
            </w:pPr>
            <w:r>
              <w:rPr>
                <w:sz w:val="18"/>
                <w:szCs w:val="18"/>
              </w:rPr>
              <w:t>33</w:t>
            </w:r>
          </w:p>
        </w:tc>
        <w:tc>
          <w:tcPr>
            <w:tcW w:w="2410" w:type="dxa"/>
          </w:tcPr>
          <w:p w14:paraId="6B100E87" w14:textId="2B17A02B"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BACHUE : Gestion de PQRS Predios</w:t>
            </w:r>
          </w:p>
        </w:tc>
        <w:tc>
          <w:tcPr>
            <w:tcW w:w="3119" w:type="dxa"/>
          </w:tcPr>
          <w:p w14:paraId="620A3C90" w14:textId="44685522"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dedicado al formulario por internet para los registros de PQRS.</w:t>
            </w:r>
          </w:p>
        </w:tc>
        <w:tc>
          <w:tcPr>
            <w:tcW w:w="2693" w:type="dxa"/>
          </w:tcPr>
          <w:p w14:paraId="7C03906C"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2FC86B5B"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3DC25354" w14:textId="36CB6018"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3F200A1A"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94BCC8A" w14:textId="2E0C1B6C" w:rsidR="003E6D18" w:rsidRPr="00FF3C2B" w:rsidRDefault="003E6D18" w:rsidP="003E6D18">
            <w:pPr>
              <w:spacing w:line="240" w:lineRule="auto"/>
              <w:ind w:right="-53"/>
              <w:jc w:val="center"/>
              <w:rPr>
                <w:sz w:val="18"/>
                <w:szCs w:val="18"/>
              </w:rPr>
            </w:pPr>
            <w:r>
              <w:rPr>
                <w:sz w:val="18"/>
                <w:szCs w:val="18"/>
              </w:rPr>
              <w:t>34</w:t>
            </w:r>
          </w:p>
        </w:tc>
        <w:tc>
          <w:tcPr>
            <w:tcW w:w="2410" w:type="dxa"/>
          </w:tcPr>
          <w:p w14:paraId="2BF2A4F3" w14:textId="7196C613"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BACHUE : Ejecucion</w:t>
            </w:r>
          </w:p>
        </w:tc>
        <w:tc>
          <w:tcPr>
            <w:tcW w:w="3119" w:type="dxa"/>
          </w:tcPr>
          <w:p w14:paraId="16AEB773" w14:textId="4039C71B"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dedicado al formulario por internet para los registros de PQRS.</w:t>
            </w:r>
          </w:p>
        </w:tc>
        <w:tc>
          <w:tcPr>
            <w:tcW w:w="2693" w:type="dxa"/>
          </w:tcPr>
          <w:p w14:paraId="683B23B9"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3FD65C2E"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47C080F5" w14:textId="1D9B20BD"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790BC028"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ED47A7A" w14:textId="5DA4E632" w:rsidR="003E6D18" w:rsidRPr="00FF3C2B" w:rsidRDefault="003E6D18" w:rsidP="003E6D18">
            <w:pPr>
              <w:spacing w:line="240" w:lineRule="auto"/>
              <w:ind w:right="-53"/>
              <w:jc w:val="center"/>
              <w:rPr>
                <w:sz w:val="18"/>
                <w:szCs w:val="18"/>
              </w:rPr>
            </w:pPr>
            <w:r>
              <w:rPr>
                <w:sz w:val="18"/>
                <w:szCs w:val="18"/>
              </w:rPr>
              <w:t>35</w:t>
            </w:r>
          </w:p>
        </w:tc>
        <w:tc>
          <w:tcPr>
            <w:tcW w:w="2410" w:type="dxa"/>
          </w:tcPr>
          <w:p w14:paraId="086B47BB" w14:textId="0398288F"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BACHUE : Gestión Territorial y Participación Ciudadana</w:t>
            </w:r>
          </w:p>
        </w:tc>
        <w:tc>
          <w:tcPr>
            <w:tcW w:w="3119" w:type="dxa"/>
          </w:tcPr>
          <w:p w14:paraId="16AB8742" w14:textId="7F58AFF1"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dedicado al formulario por internet para los registros de PQRS.</w:t>
            </w:r>
          </w:p>
        </w:tc>
        <w:tc>
          <w:tcPr>
            <w:tcW w:w="2693" w:type="dxa"/>
          </w:tcPr>
          <w:p w14:paraId="202E927B"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35B6402B"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4D70BCE7" w14:textId="2BC8700A"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56228468"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ED93D1" w14:textId="5DC2115A" w:rsidR="003E6D18" w:rsidRPr="00FF3C2B" w:rsidRDefault="003E6D18" w:rsidP="003E6D18">
            <w:pPr>
              <w:spacing w:line="240" w:lineRule="auto"/>
              <w:ind w:right="-53"/>
              <w:jc w:val="center"/>
              <w:rPr>
                <w:sz w:val="18"/>
                <w:szCs w:val="18"/>
              </w:rPr>
            </w:pPr>
            <w:r>
              <w:rPr>
                <w:sz w:val="18"/>
                <w:szCs w:val="18"/>
              </w:rPr>
              <w:t>36</w:t>
            </w:r>
          </w:p>
        </w:tc>
        <w:tc>
          <w:tcPr>
            <w:tcW w:w="2410" w:type="dxa"/>
          </w:tcPr>
          <w:p w14:paraId="2E4C8668" w14:textId="0862A106"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BOCHICA : Visor pólizas</w:t>
            </w:r>
          </w:p>
        </w:tc>
        <w:tc>
          <w:tcPr>
            <w:tcW w:w="3119" w:type="dxa"/>
          </w:tcPr>
          <w:p w14:paraId="48CD0737" w14:textId="4AC80905"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Visor de proyectos</w:t>
            </w:r>
          </w:p>
        </w:tc>
        <w:tc>
          <w:tcPr>
            <w:tcW w:w="2693" w:type="dxa"/>
          </w:tcPr>
          <w:p w14:paraId="2FB45CBD"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35567D3A"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7C9AB519" w14:textId="520EE73F"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41A6C60F"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214A038" w14:textId="015E342B" w:rsidR="003E6D18" w:rsidRPr="00FF3C2B" w:rsidRDefault="003E6D18" w:rsidP="003E6D18">
            <w:pPr>
              <w:spacing w:line="240" w:lineRule="auto"/>
              <w:ind w:right="-53"/>
              <w:jc w:val="center"/>
              <w:rPr>
                <w:sz w:val="18"/>
                <w:szCs w:val="18"/>
              </w:rPr>
            </w:pPr>
            <w:r>
              <w:rPr>
                <w:sz w:val="18"/>
                <w:szCs w:val="18"/>
              </w:rPr>
              <w:t>37</w:t>
            </w:r>
          </w:p>
        </w:tc>
        <w:tc>
          <w:tcPr>
            <w:tcW w:w="2410" w:type="dxa"/>
          </w:tcPr>
          <w:p w14:paraId="1C5372CA" w14:textId="770ED43D"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CHIE : Registro de incidentes</w:t>
            </w:r>
          </w:p>
        </w:tc>
        <w:tc>
          <w:tcPr>
            <w:tcW w:w="3119" w:type="dxa"/>
          </w:tcPr>
          <w:p w14:paraId="48677F55" w14:textId="0EF116AF"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 registro de Incidentes</w:t>
            </w:r>
          </w:p>
        </w:tc>
        <w:tc>
          <w:tcPr>
            <w:tcW w:w="2693" w:type="dxa"/>
          </w:tcPr>
          <w:p w14:paraId="47B07131"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56F32F6E"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458CB273" w14:textId="4A6F6581"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2B7AE23E"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00A011C" w14:textId="25DE72CE" w:rsidR="003E6D18" w:rsidRPr="00FF3C2B" w:rsidRDefault="003E6D18" w:rsidP="003E6D18">
            <w:pPr>
              <w:spacing w:line="240" w:lineRule="auto"/>
              <w:ind w:right="-53"/>
              <w:jc w:val="center"/>
              <w:rPr>
                <w:sz w:val="18"/>
                <w:szCs w:val="18"/>
              </w:rPr>
            </w:pPr>
            <w:r>
              <w:rPr>
                <w:sz w:val="18"/>
                <w:szCs w:val="18"/>
              </w:rPr>
              <w:t>38</w:t>
            </w:r>
          </w:p>
        </w:tc>
        <w:tc>
          <w:tcPr>
            <w:tcW w:w="2410" w:type="dxa"/>
          </w:tcPr>
          <w:p w14:paraId="4AD98260" w14:textId="51FFE80D"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CHIE : Sistema para registro de buenas practicas</w:t>
            </w:r>
          </w:p>
        </w:tc>
        <w:tc>
          <w:tcPr>
            <w:tcW w:w="3119" w:type="dxa"/>
          </w:tcPr>
          <w:p w14:paraId="156B6E06" w14:textId="61762891"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de registro de buenas practicas</w:t>
            </w:r>
          </w:p>
        </w:tc>
        <w:tc>
          <w:tcPr>
            <w:tcW w:w="2693" w:type="dxa"/>
          </w:tcPr>
          <w:p w14:paraId="7B8E38AD"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1A21358B"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5568AB27" w14:textId="070FD02B"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29C7271C"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AEB0C37" w14:textId="406840B8" w:rsidR="003E6D18" w:rsidRPr="00FF3C2B" w:rsidRDefault="003E6D18" w:rsidP="003E6D18">
            <w:pPr>
              <w:spacing w:line="240" w:lineRule="auto"/>
              <w:ind w:right="-53"/>
              <w:jc w:val="center"/>
              <w:rPr>
                <w:sz w:val="18"/>
                <w:szCs w:val="18"/>
              </w:rPr>
            </w:pPr>
            <w:r>
              <w:rPr>
                <w:sz w:val="18"/>
                <w:szCs w:val="18"/>
              </w:rPr>
              <w:t>39</w:t>
            </w:r>
          </w:p>
        </w:tc>
        <w:tc>
          <w:tcPr>
            <w:tcW w:w="2410" w:type="dxa"/>
          </w:tcPr>
          <w:p w14:paraId="06407CD1" w14:textId="0CFF2775"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CHIE : Inversiones</w:t>
            </w:r>
          </w:p>
        </w:tc>
        <w:tc>
          <w:tcPr>
            <w:tcW w:w="3119" w:type="dxa"/>
          </w:tcPr>
          <w:p w14:paraId="73010170" w14:textId="339972BF"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para el registro y seguimiento del Planes de inversiones</w:t>
            </w:r>
          </w:p>
        </w:tc>
        <w:tc>
          <w:tcPr>
            <w:tcW w:w="2693" w:type="dxa"/>
          </w:tcPr>
          <w:p w14:paraId="05A1D556"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2C81F133"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08A129A4" w14:textId="100F0AC5"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r w:rsidR="003E6D18" w:rsidRPr="00FF3C2B" w14:paraId="42A2A82E" w14:textId="77777777" w:rsidTr="003E6D18">
        <w:trPr>
          <w:trHeight w:val="90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12183C" w14:textId="39DF1F1A" w:rsidR="003E6D18" w:rsidRPr="00FF3C2B" w:rsidRDefault="003E6D18" w:rsidP="003E6D18">
            <w:pPr>
              <w:spacing w:line="240" w:lineRule="auto"/>
              <w:ind w:right="-53"/>
              <w:jc w:val="center"/>
              <w:rPr>
                <w:sz w:val="18"/>
                <w:szCs w:val="18"/>
              </w:rPr>
            </w:pPr>
            <w:r>
              <w:rPr>
                <w:sz w:val="18"/>
                <w:szCs w:val="18"/>
              </w:rPr>
              <w:t>40</w:t>
            </w:r>
          </w:p>
        </w:tc>
        <w:tc>
          <w:tcPr>
            <w:tcW w:w="2410" w:type="dxa"/>
          </w:tcPr>
          <w:p w14:paraId="2D387470" w14:textId="20D3C88E" w:rsidR="003E6D18" w:rsidRPr="003E6D18" w:rsidRDefault="003E6D18" w:rsidP="003E6D18">
            <w:pPr>
              <w:spacing w:line="240" w:lineRule="auto"/>
              <w:ind w:right="28"/>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ZIPA: SST</w:t>
            </w:r>
          </w:p>
        </w:tc>
        <w:tc>
          <w:tcPr>
            <w:tcW w:w="3119" w:type="dxa"/>
          </w:tcPr>
          <w:p w14:paraId="69D7C0D4" w14:textId="77C1A7C7" w:rsidR="003E6D18" w:rsidRPr="003E6D18" w:rsidRDefault="003E6D18" w:rsidP="003E6D18">
            <w:pPr>
              <w:spacing w:line="240" w:lineRule="auto"/>
              <w:ind w:right="1"/>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Módulo para registro de los procesos de Seguridad y salud en el trabajo de los Contratos Misionales</w:t>
            </w:r>
          </w:p>
        </w:tc>
        <w:tc>
          <w:tcPr>
            <w:tcW w:w="2693" w:type="dxa"/>
          </w:tcPr>
          <w:p w14:paraId="28A7BCD8"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Base de datos: Postgres</w:t>
            </w:r>
          </w:p>
          <w:p w14:paraId="46046583" w14:textId="77777777"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Arquitectura: WEB</w:t>
            </w:r>
          </w:p>
          <w:p w14:paraId="150D848C" w14:textId="31B73186" w:rsidR="003E6D18" w:rsidRPr="003E6D18" w:rsidRDefault="003E6D18" w:rsidP="003E6D18">
            <w:pPr>
              <w:spacing w:line="240" w:lineRule="auto"/>
              <w:ind w:right="-40"/>
              <w:cnfStyle w:val="000000000000" w:firstRow="0" w:lastRow="0" w:firstColumn="0" w:lastColumn="0" w:oddVBand="0" w:evenVBand="0" w:oddHBand="0" w:evenHBand="0" w:firstRowFirstColumn="0" w:firstRowLastColumn="0" w:lastRowFirstColumn="0" w:lastRowLastColumn="0"/>
              <w:rPr>
                <w:bCs/>
                <w:sz w:val="18"/>
                <w:szCs w:val="18"/>
              </w:rPr>
            </w:pPr>
            <w:r w:rsidRPr="003E6D18">
              <w:rPr>
                <w:bCs/>
                <w:sz w:val="18"/>
                <w:szCs w:val="18"/>
              </w:rPr>
              <w:t>Lenguaje: Odoo 9.0</w:t>
            </w:r>
          </w:p>
        </w:tc>
      </w:tr>
    </w:tbl>
    <w:p w14:paraId="141FD9AA" w14:textId="1527A25C" w:rsidR="00FF3C2B" w:rsidRPr="005D5513" w:rsidRDefault="00FF3C2B" w:rsidP="00FF3C2B">
      <w:pPr>
        <w:pStyle w:val="Descripcin"/>
        <w:jc w:val="center"/>
        <w:rPr>
          <w:rFonts w:ascii="Arial" w:hAnsi="Arial" w:cs="Arial"/>
          <w:b/>
          <w:color w:val="1F3864" w:themeColor="accent5" w:themeShade="80"/>
        </w:rPr>
      </w:pPr>
      <w:bookmarkStart w:id="82" w:name="_Toc157521761"/>
      <w:bookmarkStart w:id="83" w:name="_Toc156467719"/>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15</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Sistemas de información misionales</w:t>
      </w:r>
      <w:bookmarkEnd w:id="82"/>
    </w:p>
    <w:bookmarkEnd w:id="83"/>
    <w:p w14:paraId="0E1E369E" w14:textId="77777777" w:rsidR="00BF0FB1" w:rsidRDefault="002C0318">
      <w:pPr>
        <w:spacing w:after="14" w:line="450" w:lineRule="auto"/>
        <w:ind w:left="0" w:right="9399" w:firstLine="0"/>
        <w:jc w:val="left"/>
      </w:pPr>
      <w:r>
        <w:rPr>
          <w:color w:val="44546A"/>
          <w:sz w:val="20"/>
        </w:rPr>
        <w:lastRenderedPageBreak/>
        <w:t xml:space="preserve">  </w:t>
      </w:r>
    </w:p>
    <w:p w14:paraId="3821FB47" w14:textId="77777777" w:rsidR="00BF0FB1" w:rsidRDefault="002C0318">
      <w:pPr>
        <w:pStyle w:val="Ttulo4"/>
        <w:spacing w:after="0" w:line="259" w:lineRule="auto"/>
        <w:ind w:right="1442"/>
        <w:jc w:val="right"/>
      </w:pPr>
      <w:r>
        <w:t xml:space="preserve">7.4.2 Sistemas de Información Administrativos, Financieros y de Apoyo   </w:t>
      </w:r>
    </w:p>
    <w:p w14:paraId="0A48B3E2" w14:textId="77777777" w:rsidR="0074789D" w:rsidRDefault="0074789D" w:rsidP="0074789D"/>
    <w:p w14:paraId="65A61622" w14:textId="77777777" w:rsidR="0074789D" w:rsidRDefault="0074789D" w:rsidP="0074789D"/>
    <w:tbl>
      <w:tblPr>
        <w:tblStyle w:val="Tablaconcuadrcula1clara-nfasis6"/>
        <w:tblW w:w="9351" w:type="dxa"/>
        <w:tblLayout w:type="fixed"/>
        <w:tblLook w:val="04A0" w:firstRow="1" w:lastRow="0" w:firstColumn="1" w:lastColumn="0" w:noHBand="0" w:noVBand="1"/>
      </w:tblPr>
      <w:tblGrid>
        <w:gridCol w:w="562"/>
        <w:gridCol w:w="2977"/>
        <w:gridCol w:w="3119"/>
        <w:gridCol w:w="2693"/>
      </w:tblGrid>
      <w:tr w:rsidR="0074789D" w:rsidRPr="00FF3C2B" w14:paraId="3DE7BD49" w14:textId="77777777" w:rsidTr="00542DD1">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62" w:type="dxa"/>
            <w:shd w:val="clear" w:color="auto" w:fill="E2EFD9" w:themeFill="accent6" w:themeFillTint="33"/>
            <w:vAlign w:val="center"/>
          </w:tcPr>
          <w:p w14:paraId="2FABF6DC" w14:textId="77777777" w:rsidR="0074789D" w:rsidRPr="00EE0283" w:rsidRDefault="0074789D" w:rsidP="00A72AFE">
            <w:pPr>
              <w:spacing w:after="0" w:line="240" w:lineRule="auto"/>
              <w:ind w:right="-63"/>
              <w:jc w:val="center"/>
              <w:rPr>
                <w:bCs w:val="0"/>
                <w:sz w:val="18"/>
                <w:szCs w:val="18"/>
              </w:rPr>
            </w:pPr>
            <w:r w:rsidRPr="00A72AFE">
              <w:rPr>
                <w:sz w:val="18"/>
                <w:szCs w:val="18"/>
              </w:rPr>
              <w:t>Id</w:t>
            </w:r>
          </w:p>
        </w:tc>
        <w:tc>
          <w:tcPr>
            <w:tcW w:w="2977" w:type="dxa"/>
            <w:shd w:val="clear" w:color="auto" w:fill="E2EFD9" w:themeFill="accent6" w:themeFillTint="33"/>
            <w:vAlign w:val="center"/>
          </w:tcPr>
          <w:p w14:paraId="732A2DF6" w14:textId="77777777" w:rsidR="0074789D" w:rsidRPr="00EE0283" w:rsidRDefault="0074789D" w:rsidP="002C3F30">
            <w:pPr>
              <w:spacing w:after="0"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Nombre</w:t>
            </w:r>
          </w:p>
        </w:tc>
        <w:tc>
          <w:tcPr>
            <w:tcW w:w="3119" w:type="dxa"/>
            <w:shd w:val="clear" w:color="auto" w:fill="E2EFD9" w:themeFill="accent6" w:themeFillTint="33"/>
            <w:vAlign w:val="center"/>
          </w:tcPr>
          <w:p w14:paraId="3432209E" w14:textId="77777777" w:rsidR="0074789D" w:rsidRPr="00EE0283" w:rsidRDefault="0074789D" w:rsidP="002C3F30">
            <w:pPr>
              <w:spacing w:after="0" w:line="240" w:lineRule="auto"/>
              <w:ind w:right="854"/>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Descripción</w:t>
            </w:r>
          </w:p>
        </w:tc>
        <w:tc>
          <w:tcPr>
            <w:tcW w:w="2693" w:type="dxa"/>
            <w:shd w:val="clear" w:color="auto" w:fill="E2EFD9" w:themeFill="accent6" w:themeFillTint="33"/>
            <w:vAlign w:val="center"/>
          </w:tcPr>
          <w:p w14:paraId="021A16C2" w14:textId="77777777" w:rsidR="0074789D" w:rsidRPr="00EE0283" w:rsidRDefault="0074789D" w:rsidP="002C3F30">
            <w:pPr>
              <w:spacing w:after="0"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Plataforma</w:t>
            </w:r>
          </w:p>
        </w:tc>
      </w:tr>
      <w:tr w:rsidR="0074789D" w:rsidRPr="00FF3C2B" w14:paraId="11E042BB" w14:textId="77777777" w:rsidTr="00542DD1">
        <w:trPr>
          <w:trHeight w:val="147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E5564D2" w14:textId="77777777" w:rsidR="0074789D" w:rsidRPr="00FF3C2B" w:rsidRDefault="0074789D" w:rsidP="002C3F30">
            <w:pPr>
              <w:spacing w:after="0" w:line="240" w:lineRule="auto"/>
              <w:ind w:right="-63"/>
              <w:jc w:val="center"/>
              <w:rPr>
                <w:sz w:val="18"/>
                <w:szCs w:val="18"/>
              </w:rPr>
            </w:pPr>
          </w:p>
          <w:p w14:paraId="2D09D230" w14:textId="77777777" w:rsidR="0074789D" w:rsidRPr="00FF3C2B" w:rsidRDefault="0074789D" w:rsidP="002C3F30">
            <w:pPr>
              <w:spacing w:after="0" w:line="240" w:lineRule="auto"/>
              <w:ind w:right="-63"/>
              <w:jc w:val="center"/>
              <w:rPr>
                <w:sz w:val="18"/>
                <w:szCs w:val="18"/>
              </w:rPr>
            </w:pPr>
          </w:p>
          <w:p w14:paraId="6CD145B0" w14:textId="77777777" w:rsidR="0074789D" w:rsidRPr="00FF3C2B" w:rsidRDefault="0074789D" w:rsidP="002C3F30">
            <w:pPr>
              <w:spacing w:after="0" w:line="240" w:lineRule="auto"/>
              <w:ind w:right="-63"/>
              <w:jc w:val="center"/>
              <w:rPr>
                <w:sz w:val="18"/>
                <w:szCs w:val="18"/>
              </w:rPr>
            </w:pPr>
          </w:p>
          <w:p w14:paraId="336B715E" w14:textId="77777777" w:rsidR="0074789D" w:rsidRPr="00FF3C2B" w:rsidRDefault="0074789D" w:rsidP="002C3F30">
            <w:pPr>
              <w:spacing w:after="0" w:line="240" w:lineRule="auto"/>
              <w:ind w:right="-63"/>
              <w:jc w:val="center"/>
              <w:rPr>
                <w:sz w:val="18"/>
                <w:szCs w:val="18"/>
              </w:rPr>
            </w:pPr>
          </w:p>
          <w:p w14:paraId="3BE8E383" w14:textId="03C77CE7" w:rsidR="0074789D" w:rsidRPr="00FF3C2B" w:rsidRDefault="0074789D" w:rsidP="002C3F30">
            <w:pPr>
              <w:spacing w:after="0" w:line="240" w:lineRule="auto"/>
              <w:ind w:right="-63"/>
              <w:jc w:val="center"/>
              <w:rPr>
                <w:sz w:val="18"/>
                <w:szCs w:val="18"/>
              </w:rPr>
            </w:pPr>
            <w:r w:rsidRPr="00FF3C2B">
              <w:rPr>
                <w:sz w:val="18"/>
                <w:szCs w:val="18"/>
              </w:rPr>
              <w:t>1</w:t>
            </w:r>
          </w:p>
        </w:tc>
        <w:tc>
          <w:tcPr>
            <w:tcW w:w="2977" w:type="dxa"/>
            <w:vAlign w:val="center"/>
          </w:tcPr>
          <w:p w14:paraId="706CF38D" w14:textId="77777777" w:rsidR="0074789D" w:rsidRPr="00FF3C2B" w:rsidRDefault="0074789D" w:rsidP="002C3F30">
            <w:pPr>
              <w:spacing w:after="0" w:line="240" w:lineRule="auto"/>
              <w:ind w:right="8"/>
              <w:cnfStyle w:val="000000000000" w:firstRow="0" w:lastRow="0" w:firstColumn="0" w:lastColumn="0" w:oddVBand="0" w:evenVBand="0" w:oddHBand="0" w:evenHBand="0" w:firstRowFirstColumn="0" w:firstRowLastColumn="0" w:lastRowFirstColumn="0" w:lastRowLastColumn="0"/>
              <w:rPr>
                <w:sz w:val="18"/>
                <w:szCs w:val="18"/>
              </w:rPr>
            </w:pPr>
          </w:p>
          <w:p w14:paraId="1EC855B2" w14:textId="77777777" w:rsidR="0074789D" w:rsidRPr="00FF3C2B" w:rsidRDefault="0074789D" w:rsidP="002C3F30">
            <w:pPr>
              <w:spacing w:after="0" w:line="240" w:lineRule="auto"/>
              <w:ind w:right="8"/>
              <w:cnfStyle w:val="000000000000" w:firstRow="0" w:lastRow="0" w:firstColumn="0" w:lastColumn="0" w:oddVBand="0" w:evenVBand="0" w:oddHBand="0" w:evenHBand="0" w:firstRowFirstColumn="0" w:firstRowLastColumn="0" w:lastRowFirstColumn="0" w:lastRowLastColumn="0"/>
              <w:rPr>
                <w:sz w:val="18"/>
                <w:szCs w:val="18"/>
              </w:rPr>
            </w:pPr>
          </w:p>
          <w:p w14:paraId="068C4FAE" w14:textId="77777777" w:rsidR="0074789D" w:rsidRPr="00FF3C2B" w:rsidRDefault="0074789D" w:rsidP="002C3F30">
            <w:pPr>
              <w:spacing w:after="0" w:line="240" w:lineRule="auto"/>
              <w:ind w:right="8"/>
              <w:cnfStyle w:val="000000000000" w:firstRow="0" w:lastRow="0" w:firstColumn="0" w:lastColumn="0" w:oddVBand="0" w:evenVBand="0" w:oddHBand="0" w:evenHBand="0" w:firstRowFirstColumn="0" w:firstRowLastColumn="0" w:lastRowFirstColumn="0" w:lastRowLastColumn="0"/>
              <w:rPr>
                <w:sz w:val="18"/>
                <w:szCs w:val="18"/>
              </w:rPr>
            </w:pPr>
          </w:p>
          <w:p w14:paraId="4FD97AA9" w14:textId="77777777" w:rsidR="0074789D" w:rsidRPr="00FF3C2B" w:rsidRDefault="0074789D" w:rsidP="002C3F30">
            <w:pPr>
              <w:spacing w:after="0" w:line="240" w:lineRule="auto"/>
              <w:ind w:right="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ORFEO   Sistema de Gestión Documental</w:t>
            </w:r>
          </w:p>
        </w:tc>
        <w:tc>
          <w:tcPr>
            <w:tcW w:w="3119" w:type="dxa"/>
            <w:vAlign w:val="center"/>
          </w:tcPr>
          <w:p w14:paraId="654384ED"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gestión documental para consulta de información histórica.</w:t>
            </w:r>
          </w:p>
        </w:tc>
        <w:tc>
          <w:tcPr>
            <w:tcW w:w="2693" w:type="dxa"/>
            <w:vAlign w:val="center"/>
          </w:tcPr>
          <w:p w14:paraId="6A4F68A3" w14:textId="77777777" w:rsidR="0074789D" w:rsidRPr="00FF3C2B" w:rsidRDefault="0074789D" w:rsidP="002C3F30">
            <w:pPr>
              <w:spacing w:after="0"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p>
          <w:p w14:paraId="036E2EAD" w14:textId="77777777" w:rsidR="0074789D" w:rsidRPr="00FF3C2B" w:rsidRDefault="0074789D" w:rsidP="002C3F30">
            <w:pPr>
              <w:spacing w:after="0"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p>
          <w:p w14:paraId="3501672F" w14:textId="77777777" w:rsidR="0074789D" w:rsidRPr="00FF3C2B" w:rsidRDefault="0074789D" w:rsidP="002C3F30">
            <w:pPr>
              <w:spacing w:after="0" w:line="240" w:lineRule="auto"/>
              <w:ind w:right="-4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PHP   5.3</w:t>
            </w:r>
          </w:p>
        </w:tc>
      </w:tr>
      <w:tr w:rsidR="0074789D" w:rsidRPr="00FF3C2B" w14:paraId="1973C92E" w14:textId="77777777" w:rsidTr="00542DD1">
        <w:trPr>
          <w:trHeight w:val="169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36CAC70" w14:textId="77777777" w:rsidR="0074789D" w:rsidRPr="00FF3C2B" w:rsidRDefault="0074789D" w:rsidP="002C3F30">
            <w:pPr>
              <w:spacing w:after="0" w:line="240" w:lineRule="auto"/>
              <w:ind w:right="-63"/>
              <w:jc w:val="center"/>
              <w:rPr>
                <w:sz w:val="18"/>
                <w:szCs w:val="18"/>
              </w:rPr>
            </w:pPr>
            <w:r w:rsidRPr="00FF3C2B">
              <w:rPr>
                <w:sz w:val="18"/>
                <w:szCs w:val="18"/>
              </w:rPr>
              <w:t>2</w:t>
            </w:r>
          </w:p>
        </w:tc>
        <w:tc>
          <w:tcPr>
            <w:tcW w:w="2977" w:type="dxa"/>
            <w:vAlign w:val="center"/>
          </w:tcPr>
          <w:p w14:paraId="5B2040D8"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CONECTAIDU</w:t>
            </w:r>
          </w:p>
        </w:tc>
        <w:tc>
          <w:tcPr>
            <w:tcW w:w="3119" w:type="dxa"/>
            <w:vAlign w:val="center"/>
          </w:tcPr>
          <w:p w14:paraId="7F64777B"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gestión documental que reemplazó a ORFEO el cual se encarga de gestionar la trazabilidad de los radicados internos y externos, así como de realizar la custodia de los archivos electrónicos gestionados (En implementación).</w:t>
            </w:r>
          </w:p>
        </w:tc>
        <w:tc>
          <w:tcPr>
            <w:tcW w:w="2693" w:type="dxa"/>
            <w:vAlign w:val="center"/>
          </w:tcPr>
          <w:p w14:paraId="4C48A1CB"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PHP   8.1</w:t>
            </w:r>
          </w:p>
        </w:tc>
      </w:tr>
      <w:tr w:rsidR="0074789D" w:rsidRPr="00FF3C2B" w14:paraId="09718B44" w14:textId="77777777" w:rsidTr="00542DD1">
        <w:trPr>
          <w:trHeight w:val="582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F9BAC9" w14:textId="77777777" w:rsidR="0074789D" w:rsidRPr="00FF3C2B" w:rsidRDefault="0074789D" w:rsidP="002C3F30">
            <w:pPr>
              <w:spacing w:after="0" w:line="240" w:lineRule="auto"/>
              <w:ind w:right="-63"/>
              <w:jc w:val="center"/>
              <w:rPr>
                <w:sz w:val="18"/>
                <w:szCs w:val="18"/>
              </w:rPr>
            </w:pPr>
          </w:p>
          <w:p w14:paraId="4C7F7906" w14:textId="77777777" w:rsidR="0074789D" w:rsidRPr="00FF3C2B" w:rsidRDefault="0074789D" w:rsidP="002C3F30">
            <w:pPr>
              <w:spacing w:after="0" w:line="240" w:lineRule="auto"/>
              <w:ind w:right="-63"/>
              <w:jc w:val="center"/>
              <w:rPr>
                <w:sz w:val="18"/>
                <w:szCs w:val="18"/>
              </w:rPr>
            </w:pPr>
          </w:p>
          <w:p w14:paraId="5152CA5F" w14:textId="77777777" w:rsidR="0074789D" w:rsidRPr="00FF3C2B" w:rsidRDefault="0074789D" w:rsidP="002C3F30">
            <w:pPr>
              <w:spacing w:after="0" w:line="240" w:lineRule="auto"/>
              <w:ind w:right="-63"/>
              <w:jc w:val="center"/>
              <w:rPr>
                <w:sz w:val="18"/>
                <w:szCs w:val="18"/>
              </w:rPr>
            </w:pPr>
          </w:p>
          <w:p w14:paraId="702A8DA1" w14:textId="77777777" w:rsidR="0074789D" w:rsidRPr="00FF3C2B" w:rsidRDefault="0074789D" w:rsidP="002C3F30">
            <w:pPr>
              <w:spacing w:after="0" w:line="240" w:lineRule="auto"/>
              <w:ind w:right="-63"/>
              <w:jc w:val="center"/>
              <w:rPr>
                <w:sz w:val="18"/>
                <w:szCs w:val="18"/>
              </w:rPr>
            </w:pPr>
          </w:p>
          <w:p w14:paraId="2B8841A4" w14:textId="77777777" w:rsidR="0074789D" w:rsidRPr="00FF3C2B" w:rsidRDefault="0074789D" w:rsidP="002C3F30">
            <w:pPr>
              <w:spacing w:after="0" w:line="240" w:lineRule="auto"/>
              <w:ind w:right="-63"/>
              <w:jc w:val="center"/>
              <w:rPr>
                <w:sz w:val="18"/>
                <w:szCs w:val="18"/>
              </w:rPr>
            </w:pPr>
          </w:p>
          <w:p w14:paraId="254AF6A3" w14:textId="77777777" w:rsidR="0074789D" w:rsidRPr="00FF3C2B" w:rsidRDefault="0074789D" w:rsidP="002C3F30">
            <w:pPr>
              <w:spacing w:after="0" w:line="240" w:lineRule="auto"/>
              <w:ind w:right="-63"/>
              <w:jc w:val="center"/>
              <w:rPr>
                <w:sz w:val="18"/>
                <w:szCs w:val="18"/>
              </w:rPr>
            </w:pPr>
          </w:p>
          <w:p w14:paraId="47E49EAF" w14:textId="77777777" w:rsidR="0074789D" w:rsidRPr="00FF3C2B" w:rsidRDefault="0074789D" w:rsidP="002C3F30">
            <w:pPr>
              <w:spacing w:after="0" w:line="240" w:lineRule="auto"/>
              <w:ind w:right="-63"/>
              <w:jc w:val="center"/>
              <w:rPr>
                <w:sz w:val="18"/>
                <w:szCs w:val="18"/>
              </w:rPr>
            </w:pPr>
          </w:p>
          <w:p w14:paraId="28A886C1" w14:textId="77777777" w:rsidR="0074789D" w:rsidRPr="00FF3C2B" w:rsidRDefault="0074789D" w:rsidP="002C3F30">
            <w:pPr>
              <w:spacing w:after="0" w:line="240" w:lineRule="auto"/>
              <w:ind w:right="-63"/>
              <w:jc w:val="center"/>
              <w:rPr>
                <w:sz w:val="18"/>
                <w:szCs w:val="18"/>
              </w:rPr>
            </w:pPr>
          </w:p>
          <w:p w14:paraId="64465228" w14:textId="77777777" w:rsidR="0074789D" w:rsidRPr="00FF3C2B" w:rsidRDefault="0074789D" w:rsidP="002C3F30">
            <w:pPr>
              <w:spacing w:after="0" w:line="240" w:lineRule="auto"/>
              <w:ind w:right="-63"/>
              <w:jc w:val="center"/>
              <w:rPr>
                <w:sz w:val="18"/>
                <w:szCs w:val="18"/>
              </w:rPr>
            </w:pPr>
          </w:p>
          <w:p w14:paraId="78CAC3A3" w14:textId="77777777" w:rsidR="0074789D" w:rsidRPr="00FF3C2B" w:rsidRDefault="0074789D" w:rsidP="002C3F30">
            <w:pPr>
              <w:spacing w:after="0" w:line="240" w:lineRule="auto"/>
              <w:ind w:right="-63"/>
              <w:jc w:val="center"/>
              <w:rPr>
                <w:sz w:val="18"/>
                <w:szCs w:val="18"/>
              </w:rPr>
            </w:pPr>
          </w:p>
          <w:p w14:paraId="15C02EC4" w14:textId="77777777" w:rsidR="0074789D" w:rsidRPr="00FF3C2B" w:rsidRDefault="0074789D" w:rsidP="002C3F30">
            <w:pPr>
              <w:spacing w:after="0" w:line="240" w:lineRule="auto"/>
              <w:ind w:right="-63"/>
              <w:jc w:val="center"/>
              <w:rPr>
                <w:sz w:val="18"/>
                <w:szCs w:val="18"/>
              </w:rPr>
            </w:pPr>
            <w:r w:rsidRPr="00FF3C2B">
              <w:rPr>
                <w:sz w:val="18"/>
                <w:szCs w:val="18"/>
              </w:rPr>
              <w:t>3</w:t>
            </w:r>
          </w:p>
        </w:tc>
        <w:tc>
          <w:tcPr>
            <w:tcW w:w="2977" w:type="dxa"/>
            <w:vAlign w:val="center"/>
          </w:tcPr>
          <w:p w14:paraId="08CED41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01AA793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03F972E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13B8B5D3"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0241DD6"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4995C3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A72A3E6"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B06739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18C405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1C8C3793"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STONE   Sistema de Información Administrativo y Financiero</w:t>
            </w:r>
          </w:p>
        </w:tc>
        <w:tc>
          <w:tcPr>
            <w:tcW w:w="3119" w:type="dxa"/>
            <w:vAlign w:val="center"/>
          </w:tcPr>
          <w:p w14:paraId="4A3CB534"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 una solución diseñada para administrar correctamente la  relación de la empresa con proveedores, clientes, empleados, socios de negocios, sobre una estructura robusta que controla la correcta inserción de datos, la integridad de la Información, la generación de informes gerenciales oportunos que permitan tomar decisiones a la alta gerencia Stone es el SISTEMA de información más grande y robusto que maneja actualmente la entidad, cuenta con módulos totalmente integrados, a saber: contabilidad, presupuesto, tesorería, cuentas por pagar, inventarios, compras, permitiendo a las áreas de Presupuesto y Contabilidad, Tesorería y Recursos Físicos gestionar la información que allí se maneja. Esta herramienta también es la base financiera de todas las áreas del IDU y finalmente con esta SISTEMA la Oficina Asesora de Planeación coordina, gestiona y actualiza el Plan anual de inversión, buscando mejorar y optimizar la mejor ejecución presupuestal. En resumen, Stone es el Sistema que integra los procesos administrativos y financieros de la entidad.</w:t>
            </w:r>
          </w:p>
        </w:tc>
        <w:tc>
          <w:tcPr>
            <w:tcW w:w="2693" w:type="dxa"/>
            <w:vAlign w:val="center"/>
          </w:tcPr>
          <w:p w14:paraId="16006B9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92BBE85"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E38BF2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20AC012"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61773825"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5B1D9D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2FE738F"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76A3EABF"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w:t>
            </w:r>
          </w:p>
        </w:tc>
      </w:tr>
      <w:tr w:rsidR="0074789D" w:rsidRPr="00FF3C2B" w14:paraId="2024FD54" w14:textId="77777777" w:rsidTr="00542DD1">
        <w:trPr>
          <w:trHeight w:val="106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3F86D11" w14:textId="77777777" w:rsidR="0074789D" w:rsidRPr="00FF3C2B" w:rsidRDefault="0074789D" w:rsidP="002C3F30">
            <w:pPr>
              <w:spacing w:after="0" w:line="240" w:lineRule="auto"/>
              <w:ind w:right="-63"/>
              <w:jc w:val="center"/>
              <w:rPr>
                <w:sz w:val="18"/>
                <w:szCs w:val="18"/>
              </w:rPr>
            </w:pPr>
          </w:p>
          <w:p w14:paraId="4C7D1C50" w14:textId="77777777" w:rsidR="0074789D" w:rsidRPr="00FF3C2B" w:rsidRDefault="0074789D" w:rsidP="002C3F30">
            <w:pPr>
              <w:spacing w:after="0" w:line="240" w:lineRule="auto"/>
              <w:ind w:right="-63"/>
              <w:jc w:val="center"/>
              <w:rPr>
                <w:sz w:val="18"/>
                <w:szCs w:val="18"/>
              </w:rPr>
            </w:pPr>
          </w:p>
          <w:p w14:paraId="76B3FB8E" w14:textId="77777777" w:rsidR="0074789D" w:rsidRPr="00FF3C2B" w:rsidRDefault="0074789D" w:rsidP="002C3F30">
            <w:pPr>
              <w:spacing w:after="0" w:line="240" w:lineRule="auto"/>
              <w:ind w:right="-63"/>
              <w:jc w:val="center"/>
              <w:rPr>
                <w:sz w:val="18"/>
                <w:szCs w:val="18"/>
              </w:rPr>
            </w:pPr>
          </w:p>
          <w:p w14:paraId="71C67643" w14:textId="77777777" w:rsidR="0074789D" w:rsidRPr="00FF3C2B" w:rsidRDefault="0074789D" w:rsidP="002C3F30">
            <w:pPr>
              <w:spacing w:after="0" w:line="240" w:lineRule="auto"/>
              <w:ind w:right="-63"/>
              <w:jc w:val="center"/>
              <w:rPr>
                <w:sz w:val="18"/>
                <w:szCs w:val="18"/>
              </w:rPr>
            </w:pPr>
          </w:p>
          <w:p w14:paraId="65B3D5F5" w14:textId="77777777" w:rsidR="0074789D" w:rsidRPr="00FF3C2B" w:rsidRDefault="0074789D" w:rsidP="002C3F30">
            <w:pPr>
              <w:spacing w:after="0" w:line="240" w:lineRule="auto"/>
              <w:ind w:right="-63"/>
              <w:jc w:val="center"/>
              <w:rPr>
                <w:sz w:val="18"/>
                <w:szCs w:val="18"/>
              </w:rPr>
            </w:pPr>
          </w:p>
          <w:p w14:paraId="3F240E51" w14:textId="77777777" w:rsidR="0074789D" w:rsidRPr="00FF3C2B" w:rsidRDefault="0074789D" w:rsidP="002C3F30">
            <w:pPr>
              <w:spacing w:after="0" w:line="240" w:lineRule="auto"/>
              <w:ind w:right="-63"/>
              <w:jc w:val="center"/>
              <w:rPr>
                <w:sz w:val="18"/>
                <w:szCs w:val="18"/>
              </w:rPr>
            </w:pPr>
            <w:r w:rsidRPr="00FF3C2B">
              <w:rPr>
                <w:sz w:val="18"/>
                <w:szCs w:val="18"/>
              </w:rPr>
              <w:t>4</w:t>
            </w:r>
          </w:p>
        </w:tc>
        <w:tc>
          <w:tcPr>
            <w:tcW w:w="2977" w:type="dxa"/>
            <w:vAlign w:val="center"/>
          </w:tcPr>
          <w:p w14:paraId="65460BF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4B4715E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0120C1E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0BA584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7D8CA6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KACTUS HR   Sistema de Información de Recursos Humanos</w:t>
            </w:r>
          </w:p>
        </w:tc>
        <w:tc>
          <w:tcPr>
            <w:tcW w:w="3119" w:type="dxa"/>
            <w:vAlign w:val="center"/>
          </w:tcPr>
          <w:p w14:paraId="02DA6C80"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Esta herramienta tiene como objetivo principal administrar toda la información de Recursos Humanos.  Con este SISTEMA actualmente se generan los boletines de desprendible de nómina que se pueden consultar a través del servicio web Self Service – Cajero, como también la vinculación de personal a través del registro de hoja de vida por el servicio web reclutamiento. Es un sistema que se encuentra diseñado en forma modular y corresponde al sistema de información de la Administración del Recurso Humano</w:t>
            </w:r>
          </w:p>
        </w:tc>
        <w:tc>
          <w:tcPr>
            <w:tcW w:w="2693" w:type="dxa"/>
            <w:vAlign w:val="center"/>
          </w:tcPr>
          <w:p w14:paraId="1081271F"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45C681B7"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6B6B35D3"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AFCD285"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WEB</w:t>
            </w:r>
            <w:r w:rsidRPr="00FF3C2B">
              <w:rPr>
                <w:sz w:val="18"/>
                <w:szCs w:val="18"/>
              </w:rPr>
              <w:br/>
              <w:t>Lenguaje: DELPHI</w:t>
            </w:r>
          </w:p>
        </w:tc>
      </w:tr>
      <w:tr w:rsidR="0074789D" w:rsidRPr="00FF3C2B" w14:paraId="0A110D8A" w14:textId="77777777" w:rsidTr="00542DD1">
        <w:trPr>
          <w:trHeight w:val="171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6173E28" w14:textId="77777777" w:rsidR="0074789D" w:rsidRPr="00FF3C2B" w:rsidRDefault="0074789D" w:rsidP="002C3F30">
            <w:pPr>
              <w:spacing w:after="0" w:line="240" w:lineRule="auto"/>
              <w:ind w:right="-63"/>
              <w:jc w:val="center"/>
              <w:rPr>
                <w:sz w:val="18"/>
                <w:szCs w:val="18"/>
              </w:rPr>
            </w:pPr>
          </w:p>
          <w:p w14:paraId="04B858AE" w14:textId="77777777" w:rsidR="0074789D" w:rsidRPr="00FF3C2B" w:rsidRDefault="0074789D" w:rsidP="002C3F30">
            <w:pPr>
              <w:spacing w:after="0" w:line="240" w:lineRule="auto"/>
              <w:ind w:right="-63"/>
              <w:jc w:val="center"/>
              <w:rPr>
                <w:sz w:val="18"/>
                <w:szCs w:val="18"/>
              </w:rPr>
            </w:pPr>
          </w:p>
          <w:p w14:paraId="2F2EBE04" w14:textId="77777777" w:rsidR="0074789D" w:rsidRPr="00FF3C2B" w:rsidRDefault="0074789D" w:rsidP="002C3F30">
            <w:pPr>
              <w:spacing w:after="0" w:line="240" w:lineRule="auto"/>
              <w:ind w:right="-63"/>
              <w:jc w:val="center"/>
              <w:rPr>
                <w:sz w:val="18"/>
                <w:szCs w:val="18"/>
              </w:rPr>
            </w:pPr>
          </w:p>
          <w:p w14:paraId="2F3C58C6" w14:textId="77777777" w:rsidR="0074789D" w:rsidRPr="00FF3C2B" w:rsidRDefault="0074789D" w:rsidP="002C3F30">
            <w:pPr>
              <w:spacing w:after="0" w:line="240" w:lineRule="auto"/>
              <w:ind w:right="-63"/>
              <w:jc w:val="center"/>
              <w:rPr>
                <w:sz w:val="18"/>
                <w:szCs w:val="18"/>
              </w:rPr>
            </w:pPr>
            <w:r w:rsidRPr="00FF3C2B">
              <w:rPr>
                <w:sz w:val="18"/>
                <w:szCs w:val="18"/>
              </w:rPr>
              <w:t>5</w:t>
            </w:r>
          </w:p>
        </w:tc>
        <w:tc>
          <w:tcPr>
            <w:tcW w:w="2977" w:type="dxa"/>
            <w:vAlign w:val="center"/>
          </w:tcPr>
          <w:p w14:paraId="39267C0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1471A337"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68F3A1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SIGPAGOS   Software Workflow Control Pago A Proveedores</w:t>
            </w:r>
          </w:p>
        </w:tc>
        <w:tc>
          <w:tcPr>
            <w:tcW w:w="3119" w:type="dxa"/>
            <w:vAlign w:val="center"/>
          </w:tcPr>
          <w:p w14:paraId="1FB363C9"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Información donde se elabora la autorización de pago para las cuentas por pagar, registra el flujo de está, es decir, indica en qué proceso y área está la cuenta; genera todos los informes de gestión de las cuentas, tiempos de trámite, etc.</w:t>
            </w:r>
          </w:p>
        </w:tc>
        <w:tc>
          <w:tcPr>
            <w:tcW w:w="2693" w:type="dxa"/>
            <w:vAlign w:val="center"/>
          </w:tcPr>
          <w:p w14:paraId="4007E60B"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SqlServer</w:t>
            </w:r>
            <w:r w:rsidRPr="00FF3C2B">
              <w:rPr>
                <w:sz w:val="18"/>
                <w:szCs w:val="18"/>
              </w:rPr>
              <w:br/>
              <w:t>Arquitectura: WEB</w:t>
            </w:r>
            <w:r w:rsidRPr="00FF3C2B">
              <w:rPr>
                <w:sz w:val="18"/>
                <w:szCs w:val="18"/>
              </w:rPr>
              <w:br/>
              <w:t>Lenguaje: .net</w:t>
            </w:r>
          </w:p>
        </w:tc>
      </w:tr>
      <w:tr w:rsidR="0074789D" w:rsidRPr="00FF3C2B" w14:paraId="7E6370D1" w14:textId="77777777" w:rsidTr="00542DD1">
        <w:trPr>
          <w:trHeight w:val="154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B411CEE" w14:textId="77777777" w:rsidR="0074789D" w:rsidRPr="00FF3C2B" w:rsidRDefault="0074789D" w:rsidP="002C3F30">
            <w:pPr>
              <w:spacing w:after="0" w:line="240" w:lineRule="auto"/>
              <w:ind w:right="-63"/>
              <w:jc w:val="center"/>
              <w:rPr>
                <w:sz w:val="18"/>
                <w:szCs w:val="18"/>
              </w:rPr>
            </w:pPr>
          </w:p>
          <w:p w14:paraId="1BFFC056" w14:textId="77777777" w:rsidR="0074789D" w:rsidRPr="00FF3C2B" w:rsidRDefault="0074789D" w:rsidP="002C3F30">
            <w:pPr>
              <w:spacing w:after="0" w:line="240" w:lineRule="auto"/>
              <w:ind w:right="-63"/>
              <w:jc w:val="center"/>
              <w:rPr>
                <w:sz w:val="18"/>
                <w:szCs w:val="18"/>
              </w:rPr>
            </w:pPr>
          </w:p>
          <w:p w14:paraId="3D826FF8" w14:textId="77777777" w:rsidR="0074789D" w:rsidRPr="00FF3C2B" w:rsidRDefault="0074789D" w:rsidP="002C3F30">
            <w:pPr>
              <w:spacing w:after="0" w:line="240" w:lineRule="auto"/>
              <w:ind w:right="-63"/>
              <w:jc w:val="center"/>
              <w:rPr>
                <w:sz w:val="18"/>
                <w:szCs w:val="18"/>
              </w:rPr>
            </w:pPr>
            <w:r w:rsidRPr="00FF3C2B">
              <w:rPr>
                <w:sz w:val="18"/>
                <w:szCs w:val="18"/>
              </w:rPr>
              <w:t>6</w:t>
            </w:r>
          </w:p>
        </w:tc>
        <w:tc>
          <w:tcPr>
            <w:tcW w:w="2977" w:type="dxa"/>
            <w:vAlign w:val="center"/>
          </w:tcPr>
          <w:p w14:paraId="500E56E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129E07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SIAC Sistema de Información de Acompañamiento Contractual</w:t>
            </w:r>
          </w:p>
        </w:tc>
        <w:tc>
          <w:tcPr>
            <w:tcW w:w="3119" w:type="dxa"/>
            <w:vAlign w:val="center"/>
          </w:tcPr>
          <w:p w14:paraId="4E964187"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el registro, control y seguimiento del proceso de licitaciones y el proceso contractual de todos los contratos de la Entidad, en todas las modalidades contractuales, manteniendo la información centralizada.</w:t>
            </w:r>
          </w:p>
        </w:tc>
        <w:tc>
          <w:tcPr>
            <w:tcW w:w="2693" w:type="dxa"/>
            <w:vAlign w:val="center"/>
          </w:tcPr>
          <w:p w14:paraId="755CA64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 6.0</w:t>
            </w:r>
          </w:p>
        </w:tc>
      </w:tr>
      <w:tr w:rsidR="0074789D" w:rsidRPr="00FF3C2B" w14:paraId="4BA319A8" w14:textId="77777777" w:rsidTr="00542DD1">
        <w:trPr>
          <w:trHeight w:val="340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7EBF457" w14:textId="77777777" w:rsidR="0074789D" w:rsidRPr="00FF3C2B" w:rsidRDefault="0074789D" w:rsidP="002C3F30">
            <w:pPr>
              <w:spacing w:after="0" w:line="240" w:lineRule="auto"/>
              <w:ind w:right="-63"/>
              <w:jc w:val="center"/>
              <w:rPr>
                <w:sz w:val="18"/>
                <w:szCs w:val="18"/>
              </w:rPr>
            </w:pPr>
          </w:p>
          <w:p w14:paraId="42099588" w14:textId="77777777" w:rsidR="0074789D" w:rsidRPr="00FF3C2B" w:rsidRDefault="0074789D" w:rsidP="002C3F30">
            <w:pPr>
              <w:spacing w:after="0" w:line="240" w:lineRule="auto"/>
              <w:ind w:right="-63"/>
              <w:jc w:val="center"/>
              <w:rPr>
                <w:sz w:val="18"/>
                <w:szCs w:val="18"/>
              </w:rPr>
            </w:pPr>
          </w:p>
          <w:p w14:paraId="04BA59C7" w14:textId="77777777" w:rsidR="0074789D" w:rsidRPr="00FF3C2B" w:rsidRDefault="0074789D" w:rsidP="002C3F30">
            <w:pPr>
              <w:spacing w:after="0" w:line="240" w:lineRule="auto"/>
              <w:ind w:right="-63"/>
              <w:jc w:val="center"/>
              <w:rPr>
                <w:sz w:val="18"/>
                <w:szCs w:val="18"/>
              </w:rPr>
            </w:pPr>
          </w:p>
          <w:p w14:paraId="7C12D2D3" w14:textId="77777777" w:rsidR="0074789D" w:rsidRPr="00FF3C2B" w:rsidRDefault="0074789D" w:rsidP="002C3F30">
            <w:pPr>
              <w:spacing w:after="0" w:line="240" w:lineRule="auto"/>
              <w:ind w:right="-63"/>
              <w:jc w:val="center"/>
              <w:rPr>
                <w:sz w:val="18"/>
                <w:szCs w:val="18"/>
              </w:rPr>
            </w:pPr>
          </w:p>
          <w:p w14:paraId="792ED6F2" w14:textId="77777777" w:rsidR="0074789D" w:rsidRPr="00FF3C2B" w:rsidRDefault="0074789D" w:rsidP="002C3F30">
            <w:pPr>
              <w:spacing w:after="0" w:line="240" w:lineRule="auto"/>
              <w:ind w:right="-63"/>
              <w:jc w:val="center"/>
              <w:rPr>
                <w:sz w:val="18"/>
                <w:szCs w:val="18"/>
              </w:rPr>
            </w:pPr>
          </w:p>
          <w:p w14:paraId="14F8EA24" w14:textId="77777777" w:rsidR="0074789D" w:rsidRPr="00FF3C2B" w:rsidRDefault="0074789D" w:rsidP="002C3F30">
            <w:pPr>
              <w:spacing w:after="0" w:line="240" w:lineRule="auto"/>
              <w:ind w:right="-63"/>
              <w:jc w:val="center"/>
              <w:rPr>
                <w:sz w:val="18"/>
                <w:szCs w:val="18"/>
              </w:rPr>
            </w:pPr>
          </w:p>
          <w:p w14:paraId="2C3B3408" w14:textId="77777777" w:rsidR="0074789D" w:rsidRPr="00FF3C2B" w:rsidRDefault="0074789D" w:rsidP="002C3F30">
            <w:pPr>
              <w:spacing w:after="0" w:line="240" w:lineRule="auto"/>
              <w:ind w:right="-63"/>
              <w:jc w:val="center"/>
              <w:rPr>
                <w:sz w:val="18"/>
                <w:szCs w:val="18"/>
              </w:rPr>
            </w:pPr>
            <w:r w:rsidRPr="00FF3C2B">
              <w:rPr>
                <w:sz w:val="18"/>
                <w:szCs w:val="18"/>
              </w:rPr>
              <w:t>7</w:t>
            </w:r>
          </w:p>
        </w:tc>
        <w:tc>
          <w:tcPr>
            <w:tcW w:w="2977" w:type="dxa"/>
            <w:vAlign w:val="center"/>
          </w:tcPr>
          <w:p w14:paraId="7647DF49"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E4DDF3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4C783563"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AA507F5"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82F188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1CD84D4"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LIMESURVEY   Sistema de Encuestas</w:t>
            </w:r>
          </w:p>
        </w:tc>
        <w:tc>
          <w:tcPr>
            <w:tcW w:w="3119" w:type="dxa"/>
            <w:vAlign w:val="center"/>
          </w:tcPr>
          <w:p w14:paraId="746DAE47"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p>
          <w:p w14:paraId="2EC3BDF9"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Herramienta de código abierto utilizada para la realización y aplicación de encuestas en línea, está construida en PHP y se puede utilizar bases de datos MySQL, PostgreSQL o MSSQL para su correcto funcionamiento. Esta herramienta permite generar estadísticas y gráficas (de barra o torta) de los resultados obtenidos en la aplicación de la encuesta.  Es utilizada por la mayoría de las dependencias del IDU con el fin de recolectar información ya sea de ciudadanos, contribuyentes o servidores públicos.</w:t>
            </w:r>
          </w:p>
        </w:tc>
        <w:tc>
          <w:tcPr>
            <w:tcW w:w="2693" w:type="dxa"/>
            <w:vAlign w:val="center"/>
          </w:tcPr>
          <w:p w14:paraId="265BCDC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AF125DA"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045F3A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16A08D15"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851227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php</w:t>
            </w:r>
          </w:p>
        </w:tc>
      </w:tr>
      <w:tr w:rsidR="0074789D" w:rsidRPr="00FF3C2B" w14:paraId="07134761" w14:textId="77777777" w:rsidTr="00542DD1">
        <w:trPr>
          <w:trHeight w:val="58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B1C0E75" w14:textId="77777777" w:rsidR="0074789D" w:rsidRPr="00FF3C2B" w:rsidRDefault="0074789D" w:rsidP="002C3F30">
            <w:pPr>
              <w:spacing w:after="0" w:line="240" w:lineRule="auto"/>
              <w:ind w:right="-63"/>
              <w:jc w:val="center"/>
              <w:rPr>
                <w:sz w:val="18"/>
                <w:szCs w:val="18"/>
              </w:rPr>
            </w:pPr>
          </w:p>
          <w:p w14:paraId="0E6382D6" w14:textId="77777777" w:rsidR="0074789D" w:rsidRPr="00FF3C2B" w:rsidRDefault="0074789D" w:rsidP="002C3F30">
            <w:pPr>
              <w:spacing w:after="0" w:line="240" w:lineRule="auto"/>
              <w:ind w:right="-63"/>
              <w:jc w:val="center"/>
              <w:rPr>
                <w:sz w:val="18"/>
                <w:szCs w:val="18"/>
              </w:rPr>
            </w:pPr>
          </w:p>
          <w:p w14:paraId="1A9F078A" w14:textId="77777777" w:rsidR="0074789D" w:rsidRPr="00FF3C2B" w:rsidRDefault="0074789D" w:rsidP="002C3F30">
            <w:pPr>
              <w:spacing w:after="0" w:line="240" w:lineRule="auto"/>
              <w:ind w:right="-63"/>
              <w:jc w:val="center"/>
              <w:rPr>
                <w:sz w:val="18"/>
                <w:szCs w:val="18"/>
              </w:rPr>
            </w:pPr>
          </w:p>
          <w:p w14:paraId="61F0EAA9" w14:textId="77777777" w:rsidR="0074789D" w:rsidRPr="00FF3C2B" w:rsidRDefault="0074789D" w:rsidP="002C3F30">
            <w:pPr>
              <w:spacing w:after="0" w:line="240" w:lineRule="auto"/>
              <w:ind w:right="-63"/>
              <w:jc w:val="center"/>
              <w:rPr>
                <w:sz w:val="18"/>
                <w:szCs w:val="18"/>
              </w:rPr>
            </w:pPr>
          </w:p>
          <w:p w14:paraId="726731B4" w14:textId="77777777" w:rsidR="0074789D" w:rsidRPr="00FF3C2B" w:rsidRDefault="0074789D" w:rsidP="002C3F30">
            <w:pPr>
              <w:spacing w:after="0" w:line="240" w:lineRule="auto"/>
              <w:ind w:right="-63"/>
              <w:jc w:val="center"/>
              <w:rPr>
                <w:sz w:val="18"/>
                <w:szCs w:val="18"/>
              </w:rPr>
            </w:pPr>
          </w:p>
          <w:p w14:paraId="7BEABE33" w14:textId="77777777" w:rsidR="0074789D" w:rsidRPr="00FF3C2B" w:rsidRDefault="0074789D" w:rsidP="002C3F30">
            <w:pPr>
              <w:spacing w:after="0" w:line="240" w:lineRule="auto"/>
              <w:ind w:right="-63"/>
              <w:jc w:val="center"/>
              <w:rPr>
                <w:sz w:val="18"/>
                <w:szCs w:val="18"/>
              </w:rPr>
            </w:pPr>
            <w:r w:rsidRPr="00FF3C2B">
              <w:rPr>
                <w:sz w:val="18"/>
                <w:szCs w:val="18"/>
              </w:rPr>
              <w:t>8</w:t>
            </w:r>
          </w:p>
        </w:tc>
        <w:tc>
          <w:tcPr>
            <w:tcW w:w="2977" w:type="dxa"/>
            <w:vAlign w:val="center"/>
          </w:tcPr>
          <w:p w14:paraId="778F957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A653E68"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9180FB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B1EF96E"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E53BBD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MOODLE   Plataforma de Aprendizaje</w:t>
            </w:r>
          </w:p>
        </w:tc>
        <w:tc>
          <w:tcPr>
            <w:tcW w:w="3119" w:type="dxa"/>
            <w:vAlign w:val="center"/>
          </w:tcPr>
          <w:p w14:paraId="4D590602"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Es un aplicativo de gestión de cursos virtuales (E-Learning) utilizado para realizar capacitaciones a los servidores públicos del IDU, este consta de una variedad de módulos y herramienta que permite llevar un detallado seguimiento a los resultados y estadísticas obtenidos a través de la realización de cursos virtuales. Por tal motivo es una </w:t>
            </w:r>
            <w:r w:rsidRPr="00FF3C2B">
              <w:rPr>
                <w:sz w:val="18"/>
                <w:szCs w:val="18"/>
              </w:rPr>
              <w:lastRenderedPageBreak/>
              <w:t>herramienta de gran colaboración para la Subdirección Técnica de Recursos Humanos y la Oficina Asesora de Planeación.</w:t>
            </w:r>
            <w:r w:rsidRPr="00FF3C2B">
              <w:rPr>
                <w:sz w:val="18"/>
                <w:szCs w:val="18"/>
              </w:rPr>
              <w:br/>
              <w:t>Esta herramienta está construida en PHP y es de distribución libre.</w:t>
            </w:r>
          </w:p>
        </w:tc>
        <w:tc>
          <w:tcPr>
            <w:tcW w:w="2693" w:type="dxa"/>
            <w:vAlign w:val="center"/>
          </w:tcPr>
          <w:p w14:paraId="6B4866B2"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5398B10D"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3CD194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E4EFB8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php</w:t>
            </w:r>
          </w:p>
        </w:tc>
      </w:tr>
      <w:tr w:rsidR="0074789D" w:rsidRPr="00FF3C2B" w14:paraId="50031777" w14:textId="77777777" w:rsidTr="00542DD1">
        <w:trPr>
          <w:trHeight w:val="143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A5FA9B" w14:textId="77777777" w:rsidR="0074789D" w:rsidRPr="00FF3C2B" w:rsidRDefault="0074789D" w:rsidP="002C3F30">
            <w:pPr>
              <w:spacing w:after="0" w:line="240" w:lineRule="auto"/>
              <w:ind w:right="-63"/>
              <w:jc w:val="center"/>
              <w:rPr>
                <w:sz w:val="18"/>
                <w:szCs w:val="18"/>
              </w:rPr>
            </w:pPr>
          </w:p>
          <w:p w14:paraId="3F8BBFC9" w14:textId="77777777" w:rsidR="0074789D" w:rsidRPr="00FF3C2B" w:rsidRDefault="0074789D" w:rsidP="002C3F30">
            <w:pPr>
              <w:spacing w:after="0" w:line="240" w:lineRule="auto"/>
              <w:ind w:right="-63"/>
              <w:jc w:val="center"/>
              <w:rPr>
                <w:sz w:val="18"/>
                <w:szCs w:val="18"/>
              </w:rPr>
            </w:pPr>
          </w:p>
          <w:p w14:paraId="6F4953B0" w14:textId="77777777" w:rsidR="0074789D" w:rsidRPr="00FF3C2B" w:rsidRDefault="0074789D" w:rsidP="002C3F30">
            <w:pPr>
              <w:spacing w:after="0" w:line="240" w:lineRule="auto"/>
              <w:ind w:right="-63"/>
              <w:jc w:val="center"/>
              <w:rPr>
                <w:sz w:val="18"/>
                <w:szCs w:val="18"/>
              </w:rPr>
            </w:pPr>
            <w:r w:rsidRPr="00FF3C2B">
              <w:rPr>
                <w:sz w:val="18"/>
                <w:szCs w:val="18"/>
              </w:rPr>
              <w:t>9</w:t>
            </w:r>
          </w:p>
        </w:tc>
        <w:tc>
          <w:tcPr>
            <w:tcW w:w="2977" w:type="dxa"/>
            <w:vAlign w:val="center"/>
          </w:tcPr>
          <w:p w14:paraId="6B1C86B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4068029A"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CONSTRUPLAN   Sistema de Presupuestos de Construcción</w:t>
            </w:r>
          </w:p>
        </w:tc>
        <w:tc>
          <w:tcPr>
            <w:tcW w:w="3119" w:type="dxa"/>
            <w:vAlign w:val="center"/>
          </w:tcPr>
          <w:p w14:paraId="7138A0BD"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Este software permite la creación de presupuestos de construcción, permite generar y mantener en disco una Base de Datos de insumos (materiales, mano de obra, equipos), con los cuales se elaboran Análisis Unitarios.</w:t>
            </w:r>
          </w:p>
        </w:tc>
        <w:tc>
          <w:tcPr>
            <w:tcW w:w="2693" w:type="dxa"/>
            <w:vAlign w:val="center"/>
          </w:tcPr>
          <w:p w14:paraId="247B67DA"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D4BCCF8"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WEB</w:t>
            </w:r>
            <w:r w:rsidRPr="00FF3C2B">
              <w:rPr>
                <w:sz w:val="18"/>
                <w:szCs w:val="18"/>
              </w:rPr>
              <w:br/>
              <w:t>Lenguaje: IIS 8.5</w:t>
            </w:r>
          </w:p>
        </w:tc>
      </w:tr>
      <w:tr w:rsidR="0074789D" w:rsidRPr="00FF3C2B" w14:paraId="23FF9462" w14:textId="77777777" w:rsidTr="00542DD1">
        <w:trPr>
          <w:trHeight w:val="298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1A8141D" w14:textId="77777777" w:rsidR="0074789D" w:rsidRPr="00FF3C2B" w:rsidRDefault="0074789D" w:rsidP="002C3F30">
            <w:pPr>
              <w:spacing w:after="0" w:line="240" w:lineRule="auto"/>
              <w:ind w:right="-63"/>
              <w:jc w:val="center"/>
              <w:rPr>
                <w:sz w:val="18"/>
                <w:szCs w:val="18"/>
              </w:rPr>
            </w:pPr>
          </w:p>
          <w:p w14:paraId="481854E2" w14:textId="77777777" w:rsidR="0074789D" w:rsidRPr="00FF3C2B" w:rsidRDefault="0074789D" w:rsidP="002C3F30">
            <w:pPr>
              <w:spacing w:after="0" w:line="240" w:lineRule="auto"/>
              <w:ind w:right="-63"/>
              <w:jc w:val="center"/>
              <w:rPr>
                <w:sz w:val="18"/>
                <w:szCs w:val="18"/>
              </w:rPr>
            </w:pPr>
          </w:p>
          <w:p w14:paraId="687D2C5A" w14:textId="77777777" w:rsidR="0074789D" w:rsidRPr="00FF3C2B" w:rsidRDefault="0074789D" w:rsidP="002C3F30">
            <w:pPr>
              <w:spacing w:after="0" w:line="240" w:lineRule="auto"/>
              <w:ind w:right="-63"/>
              <w:jc w:val="center"/>
              <w:rPr>
                <w:sz w:val="18"/>
                <w:szCs w:val="18"/>
              </w:rPr>
            </w:pPr>
          </w:p>
          <w:p w14:paraId="251B7920" w14:textId="77777777" w:rsidR="0074789D" w:rsidRPr="00FF3C2B" w:rsidRDefault="0074789D" w:rsidP="002C3F30">
            <w:pPr>
              <w:spacing w:after="0" w:line="240" w:lineRule="auto"/>
              <w:ind w:right="-63"/>
              <w:jc w:val="center"/>
              <w:rPr>
                <w:sz w:val="18"/>
                <w:szCs w:val="18"/>
              </w:rPr>
            </w:pPr>
          </w:p>
          <w:p w14:paraId="2A0280D7" w14:textId="77777777" w:rsidR="0074789D" w:rsidRPr="00FF3C2B" w:rsidRDefault="0074789D" w:rsidP="002C3F30">
            <w:pPr>
              <w:spacing w:after="0" w:line="240" w:lineRule="auto"/>
              <w:ind w:right="-63"/>
              <w:jc w:val="center"/>
              <w:rPr>
                <w:sz w:val="18"/>
                <w:szCs w:val="18"/>
              </w:rPr>
            </w:pPr>
          </w:p>
          <w:p w14:paraId="3D158522" w14:textId="77777777" w:rsidR="0074789D" w:rsidRPr="00FF3C2B" w:rsidRDefault="0074789D" w:rsidP="002C3F30">
            <w:pPr>
              <w:spacing w:after="0" w:line="240" w:lineRule="auto"/>
              <w:ind w:right="-63"/>
              <w:jc w:val="center"/>
              <w:rPr>
                <w:sz w:val="18"/>
                <w:szCs w:val="18"/>
              </w:rPr>
            </w:pPr>
            <w:r w:rsidRPr="00FF3C2B">
              <w:rPr>
                <w:sz w:val="18"/>
                <w:szCs w:val="18"/>
              </w:rPr>
              <w:t>10</w:t>
            </w:r>
          </w:p>
        </w:tc>
        <w:tc>
          <w:tcPr>
            <w:tcW w:w="2977" w:type="dxa"/>
            <w:vAlign w:val="center"/>
          </w:tcPr>
          <w:p w14:paraId="7DA138B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D091294"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01A92CE"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67EB6EA"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63BECD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ORION   Sistema de Información de Procesos Judiciales</w:t>
            </w:r>
          </w:p>
        </w:tc>
        <w:tc>
          <w:tcPr>
            <w:tcW w:w="3119" w:type="dxa"/>
            <w:vAlign w:val="center"/>
          </w:tcPr>
          <w:p w14:paraId="23F92EE0"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p>
          <w:p w14:paraId="29880125"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Permite administrar toda la información usada para el seguimiento y control de los Procesos Juridiciales de la entidad, con el fin de poder administrar toda la información básica y anexa a cada proceso los números de radicación, acción, cuantía, origen, pretensiones, despachos, magistrados, apoderados, demandados, demandantes, terceros Intervinientes, excepciones, audiencias, Autos, Pruebas, Providencias, Actividades, Bienes y Títulos.</w:t>
            </w:r>
          </w:p>
        </w:tc>
        <w:tc>
          <w:tcPr>
            <w:tcW w:w="2693" w:type="dxa"/>
            <w:vAlign w:val="center"/>
          </w:tcPr>
          <w:p w14:paraId="61A0C40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6F8C32DA"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7087C2E3"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234C7BA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48313D0A"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ORACLE 9I y ASP</w:t>
            </w:r>
          </w:p>
        </w:tc>
      </w:tr>
      <w:tr w:rsidR="0074789D" w:rsidRPr="00FF3C2B" w14:paraId="7036149B" w14:textId="77777777" w:rsidTr="00542DD1">
        <w:trPr>
          <w:trHeight w:val="135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EEC2EB9" w14:textId="77777777" w:rsidR="0074789D" w:rsidRPr="00FF3C2B" w:rsidRDefault="0074789D" w:rsidP="002C3F30">
            <w:pPr>
              <w:spacing w:after="0" w:line="240" w:lineRule="auto"/>
              <w:ind w:right="-63"/>
              <w:jc w:val="center"/>
              <w:rPr>
                <w:sz w:val="18"/>
                <w:szCs w:val="18"/>
              </w:rPr>
            </w:pPr>
          </w:p>
          <w:p w14:paraId="65C92EBF" w14:textId="77777777" w:rsidR="0074789D" w:rsidRPr="00FF3C2B" w:rsidRDefault="0074789D" w:rsidP="002C3F30">
            <w:pPr>
              <w:spacing w:after="0" w:line="240" w:lineRule="auto"/>
              <w:ind w:right="-63"/>
              <w:jc w:val="center"/>
              <w:rPr>
                <w:sz w:val="18"/>
                <w:szCs w:val="18"/>
              </w:rPr>
            </w:pPr>
          </w:p>
          <w:p w14:paraId="7213306C" w14:textId="77777777" w:rsidR="0074789D" w:rsidRPr="00FF3C2B" w:rsidRDefault="0074789D" w:rsidP="002C3F30">
            <w:pPr>
              <w:spacing w:after="0" w:line="240" w:lineRule="auto"/>
              <w:ind w:right="-63"/>
              <w:jc w:val="center"/>
              <w:rPr>
                <w:sz w:val="18"/>
                <w:szCs w:val="18"/>
              </w:rPr>
            </w:pPr>
            <w:r w:rsidRPr="00FF3C2B">
              <w:rPr>
                <w:sz w:val="18"/>
                <w:szCs w:val="18"/>
              </w:rPr>
              <w:t>11</w:t>
            </w:r>
          </w:p>
        </w:tc>
        <w:tc>
          <w:tcPr>
            <w:tcW w:w="2977" w:type="dxa"/>
            <w:vAlign w:val="center"/>
          </w:tcPr>
          <w:p w14:paraId="653593A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36F11D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CIVILDATA SISTEMA DE INFORMACION DE PRECIOS</w:t>
            </w:r>
          </w:p>
        </w:tc>
        <w:tc>
          <w:tcPr>
            <w:tcW w:w="3119" w:type="dxa"/>
            <w:vAlign w:val="center"/>
          </w:tcPr>
          <w:p w14:paraId="670B3AB7"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Este Software permite comparar y analizar costos de materiales, mano de obra, equipos, manteniendo y actualizando una base de datos que permite crear presupuestos de construcción.</w:t>
            </w:r>
          </w:p>
        </w:tc>
        <w:tc>
          <w:tcPr>
            <w:tcW w:w="2693" w:type="dxa"/>
            <w:vAlign w:val="center"/>
          </w:tcPr>
          <w:p w14:paraId="34D87CB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WEB</w:t>
            </w:r>
            <w:r w:rsidRPr="00FF3C2B">
              <w:rPr>
                <w:sz w:val="18"/>
                <w:szCs w:val="18"/>
              </w:rPr>
              <w:br/>
              <w:t>Lenguaje: PHP</w:t>
            </w:r>
          </w:p>
        </w:tc>
      </w:tr>
      <w:tr w:rsidR="0074789D" w:rsidRPr="00FF3C2B" w14:paraId="25CB5332" w14:textId="77777777" w:rsidTr="00542DD1">
        <w:trPr>
          <w:trHeight w:val="228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5C1761E" w14:textId="77777777" w:rsidR="0074789D" w:rsidRPr="00FF3C2B" w:rsidRDefault="0074789D" w:rsidP="002C3F30">
            <w:pPr>
              <w:spacing w:after="0" w:line="240" w:lineRule="auto"/>
              <w:ind w:right="-63"/>
              <w:jc w:val="center"/>
              <w:rPr>
                <w:sz w:val="18"/>
                <w:szCs w:val="18"/>
              </w:rPr>
            </w:pPr>
          </w:p>
          <w:p w14:paraId="49DD47D2" w14:textId="77777777" w:rsidR="0074789D" w:rsidRPr="00FF3C2B" w:rsidRDefault="0074789D" w:rsidP="002C3F30">
            <w:pPr>
              <w:spacing w:after="0" w:line="240" w:lineRule="auto"/>
              <w:ind w:right="-63"/>
              <w:jc w:val="center"/>
              <w:rPr>
                <w:sz w:val="18"/>
                <w:szCs w:val="18"/>
              </w:rPr>
            </w:pPr>
          </w:p>
          <w:p w14:paraId="491924D8" w14:textId="77777777" w:rsidR="0074789D" w:rsidRPr="00FF3C2B" w:rsidRDefault="0074789D" w:rsidP="002C3F30">
            <w:pPr>
              <w:spacing w:after="0" w:line="240" w:lineRule="auto"/>
              <w:ind w:right="-63"/>
              <w:jc w:val="center"/>
              <w:rPr>
                <w:sz w:val="18"/>
                <w:szCs w:val="18"/>
              </w:rPr>
            </w:pPr>
          </w:p>
          <w:p w14:paraId="64A75F56" w14:textId="77777777" w:rsidR="0074789D" w:rsidRPr="00FF3C2B" w:rsidRDefault="0074789D" w:rsidP="002C3F30">
            <w:pPr>
              <w:spacing w:after="0" w:line="240" w:lineRule="auto"/>
              <w:ind w:right="-63"/>
              <w:jc w:val="center"/>
              <w:rPr>
                <w:sz w:val="18"/>
                <w:szCs w:val="18"/>
              </w:rPr>
            </w:pPr>
            <w:r w:rsidRPr="00FF3C2B">
              <w:rPr>
                <w:sz w:val="18"/>
                <w:szCs w:val="18"/>
              </w:rPr>
              <w:t>12</w:t>
            </w:r>
          </w:p>
        </w:tc>
        <w:tc>
          <w:tcPr>
            <w:tcW w:w="2977" w:type="dxa"/>
            <w:vAlign w:val="center"/>
          </w:tcPr>
          <w:p w14:paraId="04016387"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4453DA2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FE404A5"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ARANDA   sistema de Gestión Mesa de Servicio IT</w:t>
            </w:r>
          </w:p>
        </w:tc>
        <w:tc>
          <w:tcPr>
            <w:tcW w:w="3119" w:type="dxa"/>
            <w:vAlign w:val="center"/>
          </w:tcPr>
          <w:p w14:paraId="499313EB"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La Suite de Aranda Software es una solución integrada para la administración de la infraestructura tecnológica del IDU, esta suite está compuesta por cuatro módulos, que contienen las mejores prácticas ITIL para administrar y gestionar la infraestructura IT de la Entidad. Es un aplicativo de apoyo tecnológico a la infraestructura.</w:t>
            </w:r>
          </w:p>
        </w:tc>
        <w:tc>
          <w:tcPr>
            <w:tcW w:w="2693" w:type="dxa"/>
            <w:vAlign w:val="center"/>
          </w:tcPr>
          <w:p w14:paraId="2A70006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PHP   Python (Aplicación: .net para web)</w:t>
            </w:r>
          </w:p>
        </w:tc>
      </w:tr>
      <w:tr w:rsidR="0074789D" w:rsidRPr="00FF3C2B" w14:paraId="157534E4"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443635C" w14:textId="77777777" w:rsidR="0074789D" w:rsidRPr="00FF3C2B" w:rsidRDefault="0074789D" w:rsidP="002C3F30">
            <w:pPr>
              <w:spacing w:after="0" w:line="240" w:lineRule="auto"/>
              <w:ind w:right="-63"/>
              <w:jc w:val="center"/>
              <w:rPr>
                <w:sz w:val="18"/>
                <w:szCs w:val="18"/>
              </w:rPr>
            </w:pPr>
          </w:p>
          <w:p w14:paraId="28476AC2" w14:textId="77777777" w:rsidR="0074789D" w:rsidRPr="00FF3C2B" w:rsidRDefault="0074789D" w:rsidP="002C3F30">
            <w:pPr>
              <w:spacing w:after="0" w:line="240" w:lineRule="auto"/>
              <w:ind w:right="-63"/>
              <w:jc w:val="center"/>
              <w:rPr>
                <w:sz w:val="18"/>
                <w:szCs w:val="18"/>
              </w:rPr>
            </w:pPr>
          </w:p>
          <w:p w14:paraId="56D76001" w14:textId="77777777" w:rsidR="0074789D" w:rsidRPr="00FF3C2B" w:rsidRDefault="0074789D" w:rsidP="002C3F30">
            <w:pPr>
              <w:spacing w:after="0" w:line="240" w:lineRule="auto"/>
              <w:ind w:right="-63"/>
              <w:jc w:val="center"/>
              <w:rPr>
                <w:sz w:val="18"/>
                <w:szCs w:val="18"/>
              </w:rPr>
            </w:pPr>
            <w:r w:rsidRPr="00FF3C2B">
              <w:rPr>
                <w:sz w:val="18"/>
                <w:szCs w:val="18"/>
              </w:rPr>
              <w:t>13</w:t>
            </w:r>
          </w:p>
        </w:tc>
        <w:tc>
          <w:tcPr>
            <w:tcW w:w="2977" w:type="dxa"/>
            <w:vAlign w:val="center"/>
          </w:tcPr>
          <w:p w14:paraId="1F8AE3CD"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E51F65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DIGITURNO   Asignación de turnos puntos de atención</w:t>
            </w:r>
          </w:p>
        </w:tc>
        <w:tc>
          <w:tcPr>
            <w:tcW w:w="3119" w:type="dxa"/>
            <w:vAlign w:val="center"/>
          </w:tcPr>
          <w:p w14:paraId="1964D475"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p>
          <w:p w14:paraId="4C374659"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p>
          <w:p w14:paraId="7F92A6DC"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asignación de turnos para los ciudadanos en los puntos de atención del IDU.</w:t>
            </w:r>
          </w:p>
        </w:tc>
        <w:tc>
          <w:tcPr>
            <w:tcW w:w="2693" w:type="dxa"/>
            <w:vAlign w:val="center"/>
          </w:tcPr>
          <w:p w14:paraId="381840A8"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.net</w:t>
            </w:r>
          </w:p>
        </w:tc>
      </w:tr>
      <w:tr w:rsidR="0074789D" w:rsidRPr="00FF3C2B" w14:paraId="156B0509" w14:textId="77777777" w:rsidTr="00542DD1">
        <w:trPr>
          <w:trHeight w:val="195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C7AC9B9" w14:textId="77777777" w:rsidR="0074789D" w:rsidRPr="00FF3C2B" w:rsidRDefault="0074789D" w:rsidP="002C3F30">
            <w:pPr>
              <w:spacing w:after="0" w:line="240" w:lineRule="auto"/>
              <w:ind w:right="-63"/>
              <w:jc w:val="center"/>
              <w:rPr>
                <w:sz w:val="18"/>
                <w:szCs w:val="18"/>
              </w:rPr>
            </w:pPr>
          </w:p>
          <w:p w14:paraId="1D998F35" w14:textId="77777777" w:rsidR="0074789D" w:rsidRPr="00FF3C2B" w:rsidRDefault="0074789D" w:rsidP="002C3F30">
            <w:pPr>
              <w:spacing w:after="0" w:line="240" w:lineRule="auto"/>
              <w:ind w:right="-63"/>
              <w:jc w:val="center"/>
              <w:rPr>
                <w:sz w:val="18"/>
                <w:szCs w:val="18"/>
              </w:rPr>
            </w:pPr>
          </w:p>
          <w:p w14:paraId="2717A54B" w14:textId="77777777" w:rsidR="0074789D" w:rsidRPr="00FF3C2B" w:rsidRDefault="0074789D" w:rsidP="002C3F30">
            <w:pPr>
              <w:spacing w:after="0" w:line="240" w:lineRule="auto"/>
              <w:ind w:right="-63"/>
              <w:jc w:val="center"/>
              <w:rPr>
                <w:sz w:val="18"/>
                <w:szCs w:val="18"/>
              </w:rPr>
            </w:pPr>
          </w:p>
          <w:p w14:paraId="512CFB32" w14:textId="77777777" w:rsidR="0074789D" w:rsidRPr="00FF3C2B" w:rsidRDefault="0074789D" w:rsidP="002C3F30">
            <w:pPr>
              <w:spacing w:after="0" w:line="240" w:lineRule="auto"/>
              <w:ind w:right="-63"/>
              <w:jc w:val="center"/>
              <w:rPr>
                <w:sz w:val="18"/>
                <w:szCs w:val="18"/>
              </w:rPr>
            </w:pPr>
            <w:r w:rsidRPr="00FF3C2B">
              <w:rPr>
                <w:sz w:val="18"/>
                <w:szCs w:val="18"/>
              </w:rPr>
              <w:t>14</w:t>
            </w:r>
          </w:p>
        </w:tc>
        <w:tc>
          <w:tcPr>
            <w:tcW w:w="2977" w:type="dxa"/>
            <w:vAlign w:val="center"/>
          </w:tcPr>
          <w:p w14:paraId="45AD9BE8"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042FEF4"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153BB128"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BIOSTAR   Sistema de Control de Acceso</w:t>
            </w:r>
          </w:p>
        </w:tc>
        <w:tc>
          <w:tcPr>
            <w:tcW w:w="3119" w:type="dxa"/>
            <w:vAlign w:val="center"/>
          </w:tcPr>
          <w:p w14:paraId="2E080F31"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BioStar es el software de control de acceso y asistencia de última generación basada en conectividad IP y seguridad biométrica de alto desempeño. Cada terminal, ubicado en las puertas trabaja no sólo como un lector, pero como un controlador de acceso avanzado integrado.</w:t>
            </w:r>
          </w:p>
        </w:tc>
        <w:tc>
          <w:tcPr>
            <w:tcW w:w="2693" w:type="dxa"/>
            <w:vAlign w:val="center"/>
          </w:tcPr>
          <w:p w14:paraId="063BA578"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94797D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A98727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.net</w:t>
            </w:r>
          </w:p>
        </w:tc>
      </w:tr>
      <w:tr w:rsidR="0074789D" w:rsidRPr="00FF3C2B" w14:paraId="4E05BB8D" w14:textId="77777777" w:rsidTr="00542DD1">
        <w:trPr>
          <w:trHeight w:val="253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ACF5A6" w14:textId="77777777" w:rsidR="0074789D" w:rsidRPr="00FF3C2B" w:rsidRDefault="0074789D" w:rsidP="002C3F30">
            <w:pPr>
              <w:spacing w:after="0" w:line="240" w:lineRule="auto"/>
              <w:ind w:right="-63"/>
              <w:jc w:val="center"/>
              <w:rPr>
                <w:sz w:val="18"/>
                <w:szCs w:val="18"/>
              </w:rPr>
            </w:pPr>
          </w:p>
          <w:p w14:paraId="1758B0CE" w14:textId="77777777" w:rsidR="0074789D" w:rsidRPr="00FF3C2B" w:rsidRDefault="0074789D" w:rsidP="002C3F30">
            <w:pPr>
              <w:spacing w:after="0" w:line="240" w:lineRule="auto"/>
              <w:ind w:right="-63"/>
              <w:jc w:val="center"/>
              <w:rPr>
                <w:sz w:val="18"/>
                <w:szCs w:val="18"/>
              </w:rPr>
            </w:pPr>
          </w:p>
          <w:p w14:paraId="40839DF6" w14:textId="77777777" w:rsidR="0074789D" w:rsidRPr="00FF3C2B" w:rsidRDefault="0074789D" w:rsidP="002C3F30">
            <w:pPr>
              <w:spacing w:after="0" w:line="240" w:lineRule="auto"/>
              <w:ind w:right="-63"/>
              <w:jc w:val="center"/>
              <w:rPr>
                <w:sz w:val="18"/>
                <w:szCs w:val="18"/>
              </w:rPr>
            </w:pPr>
          </w:p>
          <w:p w14:paraId="144FB904" w14:textId="77777777" w:rsidR="0074789D" w:rsidRPr="00FF3C2B" w:rsidRDefault="0074789D" w:rsidP="002C3F30">
            <w:pPr>
              <w:spacing w:after="0" w:line="240" w:lineRule="auto"/>
              <w:ind w:right="-63"/>
              <w:jc w:val="center"/>
              <w:rPr>
                <w:sz w:val="18"/>
                <w:szCs w:val="18"/>
              </w:rPr>
            </w:pPr>
          </w:p>
          <w:p w14:paraId="51798F57" w14:textId="77777777" w:rsidR="0074789D" w:rsidRPr="00FF3C2B" w:rsidRDefault="0074789D" w:rsidP="002C3F30">
            <w:pPr>
              <w:spacing w:after="0" w:line="240" w:lineRule="auto"/>
              <w:ind w:right="-63"/>
              <w:jc w:val="center"/>
              <w:rPr>
                <w:sz w:val="18"/>
                <w:szCs w:val="18"/>
              </w:rPr>
            </w:pPr>
            <w:r w:rsidRPr="00FF3C2B">
              <w:rPr>
                <w:sz w:val="18"/>
                <w:szCs w:val="18"/>
              </w:rPr>
              <w:t>15</w:t>
            </w:r>
          </w:p>
        </w:tc>
        <w:tc>
          <w:tcPr>
            <w:tcW w:w="2977" w:type="dxa"/>
            <w:vAlign w:val="center"/>
          </w:tcPr>
          <w:p w14:paraId="3F7CE1F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4F6512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894C98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F04BB0E"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BOCHICA: Instrumentos de Planeación Urbana</w:t>
            </w:r>
          </w:p>
        </w:tc>
        <w:tc>
          <w:tcPr>
            <w:tcW w:w="3119" w:type="dxa"/>
            <w:vAlign w:val="center"/>
          </w:tcPr>
          <w:p w14:paraId="6388CE97"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realizar el seguimiento y acompañamiento técnico a la elaboración de los estudios y diseños, a la ejecución y al recibo de las obras y proyectos de infraestructura vial y espacio público, que realizan los Urbanizadores y/o Terceros (públicos o privados), en cumplimiento de las obligaciones definidas en los instrumentos de planeación y movilidad que implican la intervención de la infraestructura y el espacio público existente.</w:t>
            </w:r>
          </w:p>
        </w:tc>
        <w:tc>
          <w:tcPr>
            <w:tcW w:w="2693" w:type="dxa"/>
            <w:vAlign w:val="center"/>
          </w:tcPr>
          <w:p w14:paraId="126A742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18F6312B"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7C8F8EB"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4020EF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4F01226"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CF9008A" w14:textId="77777777" w:rsidR="0074789D" w:rsidRPr="00FF3C2B" w:rsidRDefault="0074789D" w:rsidP="002C3F30">
            <w:pPr>
              <w:spacing w:after="0" w:line="240" w:lineRule="auto"/>
              <w:ind w:right="-63"/>
              <w:jc w:val="center"/>
              <w:rPr>
                <w:sz w:val="18"/>
                <w:szCs w:val="18"/>
              </w:rPr>
            </w:pPr>
          </w:p>
          <w:p w14:paraId="079692B1" w14:textId="77777777" w:rsidR="0074789D" w:rsidRPr="00FF3C2B" w:rsidRDefault="0074789D" w:rsidP="002C3F30">
            <w:pPr>
              <w:spacing w:after="0" w:line="240" w:lineRule="auto"/>
              <w:ind w:right="-63"/>
              <w:jc w:val="center"/>
              <w:rPr>
                <w:sz w:val="18"/>
                <w:szCs w:val="18"/>
              </w:rPr>
            </w:pPr>
            <w:r w:rsidRPr="00FF3C2B">
              <w:rPr>
                <w:sz w:val="18"/>
                <w:szCs w:val="18"/>
              </w:rPr>
              <w:t>16</w:t>
            </w:r>
          </w:p>
        </w:tc>
        <w:tc>
          <w:tcPr>
            <w:tcW w:w="2977" w:type="dxa"/>
            <w:vAlign w:val="center"/>
          </w:tcPr>
          <w:p w14:paraId="36863AA3"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6844ABE"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Gestión Judicial</w:t>
            </w:r>
          </w:p>
        </w:tc>
        <w:tc>
          <w:tcPr>
            <w:tcW w:w="3119" w:type="dxa"/>
            <w:vAlign w:val="center"/>
          </w:tcPr>
          <w:p w14:paraId="2C343876"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y seguimiento de Querellas Policivas.</w:t>
            </w:r>
          </w:p>
        </w:tc>
        <w:tc>
          <w:tcPr>
            <w:tcW w:w="2693" w:type="dxa"/>
            <w:vAlign w:val="center"/>
          </w:tcPr>
          <w:p w14:paraId="6A66CDBF"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7239749" w14:textId="77777777" w:rsidTr="00542DD1">
        <w:trPr>
          <w:trHeight w:val="143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F4F5A7" w14:textId="77777777" w:rsidR="0074789D" w:rsidRPr="00FF3C2B" w:rsidRDefault="0074789D" w:rsidP="002C3F30">
            <w:pPr>
              <w:spacing w:after="0" w:line="240" w:lineRule="auto"/>
              <w:ind w:right="-63"/>
              <w:jc w:val="center"/>
              <w:rPr>
                <w:sz w:val="18"/>
                <w:szCs w:val="18"/>
              </w:rPr>
            </w:pPr>
          </w:p>
          <w:p w14:paraId="3880C3D6" w14:textId="77777777" w:rsidR="0074789D" w:rsidRPr="00FF3C2B" w:rsidRDefault="0074789D" w:rsidP="002C3F30">
            <w:pPr>
              <w:spacing w:after="0" w:line="240" w:lineRule="auto"/>
              <w:ind w:right="-63"/>
              <w:jc w:val="center"/>
              <w:rPr>
                <w:sz w:val="18"/>
                <w:szCs w:val="18"/>
              </w:rPr>
            </w:pPr>
          </w:p>
          <w:p w14:paraId="3EE5BD1D" w14:textId="77777777" w:rsidR="0074789D" w:rsidRPr="00FF3C2B" w:rsidRDefault="0074789D" w:rsidP="002C3F30">
            <w:pPr>
              <w:spacing w:after="0" w:line="240" w:lineRule="auto"/>
              <w:ind w:right="-63"/>
              <w:jc w:val="center"/>
              <w:rPr>
                <w:sz w:val="18"/>
                <w:szCs w:val="18"/>
              </w:rPr>
            </w:pPr>
            <w:r w:rsidRPr="00FF3C2B">
              <w:rPr>
                <w:sz w:val="18"/>
                <w:szCs w:val="18"/>
              </w:rPr>
              <w:t>18</w:t>
            </w:r>
          </w:p>
        </w:tc>
        <w:tc>
          <w:tcPr>
            <w:tcW w:w="2977" w:type="dxa"/>
            <w:vAlign w:val="center"/>
          </w:tcPr>
          <w:p w14:paraId="0E94C93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CF922D7"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CBA91B4"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Servicios STRF</w:t>
            </w:r>
          </w:p>
        </w:tc>
        <w:tc>
          <w:tcPr>
            <w:tcW w:w="3119" w:type="dxa"/>
            <w:vAlign w:val="center"/>
          </w:tcPr>
          <w:p w14:paraId="1C74B37C"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de solicitudes y aprobaciones para los servicios de:  Orden de Pedido Almacén, Transporte, Autorización de Ingreso, Mantenimiento, Préstamo Auditorio, Traslado entre funcionarios.</w:t>
            </w:r>
          </w:p>
        </w:tc>
        <w:tc>
          <w:tcPr>
            <w:tcW w:w="2693" w:type="dxa"/>
            <w:vAlign w:val="center"/>
          </w:tcPr>
          <w:p w14:paraId="441650B9"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12.0</w:t>
            </w:r>
          </w:p>
        </w:tc>
      </w:tr>
      <w:tr w:rsidR="0074789D" w:rsidRPr="00FF3C2B" w14:paraId="78903476"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6F8957" w14:textId="77777777" w:rsidR="0074789D" w:rsidRPr="00FF3C2B" w:rsidRDefault="0074789D" w:rsidP="002C3F30">
            <w:pPr>
              <w:spacing w:after="0" w:line="240" w:lineRule="auto"/>
              <w:ind w:right="-63"/>
              <w:jc w:val="center"/>
              <w:rPr>
                <w:sz w:val="18"/>
                <w:szCs w:val="18"/>
              </w:rPr>
            </w:pPr>
          </w:p>
          <w:p w14:paraId="20F47C77" w14:textId="77777777" w:rsidR="0074789D" w:rsidRPr="00FF3C2B" w:rsidRDefault="0074789D" w:rsidP="002C3F30">
            <w:pPr>
              <w:spacing w:after="0" w:line="240" w:lineRule="auto"/>
              <w:ind w:right="-63"/>
              <w:jc w:val="center"/>
              <w:rPr>
                <w:sz w:val="18"/>
                <w:szCs w:val="18"/>
              </w:rPr>
            </w:pPr>
            <w:r w:rsidRPr="00FF3C2B">
              <w:rPr>
                <w:sz w:val="18"/>
                <w:szCs w:val="18"/>
              </w:rPr>
              <w:t>17</w:t>
            </w:r>
          </w:p>
        </w:tc>
        <w:tc>
          <w:tcPr>
            <w:tcW w:w="2977" w:type="dxa"/>
            <w:vAlign w:val="center"/>
          </w:tcPr>
          <w:p w14:paraId="5E579B0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61E22A9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Paz y Salvos</w:t>
            </w:r>
          </w:p>
        </w:tc>
        <w:tc>
          <w:tcPr>
            <w:tcW w:w="3119" w:type="dxa"/>
            <w:vAlign w:val="center"/>
          </w:tcPr>
          <w:p w14:paraId="3C87AECE"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de solicitud de Trámite de Paz y Salvo de contratistas y funcionarios</w:t>
            </w:r>
          </w:p>
        </w:tc>
        <w:tc>
          <w:tcPr>
            <w:tcW w:w="2693" w:type="dxa"/>
            <w:vAlign w:val="center"/>
          </w:tcPr>
          <w:p w14:paraId="3C49DC2B"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D2195B4" w14:textId="77777777" w:rsidTr="00542DD1">
        <w:trPr>
          <w:trHeight w:val="202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F3980B6" w14:textId="77777777" w:rsidR="0074789D" w:rsidRPr="00FF3C2B" w:rsidRDefault="0074789D" w:rsidP="002C3F30">
            <w:pPr>
              <w:spacing w:after="0" w:line="240" w:lineRule="auto"/>
              <w:ind w:right="-63"/>
              <w:jc w:val="center"/>
              <w:rPr>
                <w:sz w:val="18"/>
                <w:szCs w:val="18"/>
              </w:rPr>
            </w:pPr>
          </w:p>
          <w:p w14:paraId="6C0BAB0B" w14:textId="77777777" w:rsidR="0074789D" w:rsidRPr="00FF3C2B" w:rsidRDefault="0074789D" w:rsidP="002C3F30">
            <w:pPr>
              <w:spacing w:after="0" w:line="240" w:lineRule="auto"/>
              <w:ind w:right="-63"/>
              <w:jc w:val="center"/>
              <w:rPr>
                <w:sz w:val="18"/>
                <w:szCs w:val="18"/>
              </w:rPr>
            </w:pPr>
          </w:p>
          <w:p w14:paraId="16ADB88A" w14:textId="77777777" w:rsidR="0074789D" w:rsidRPr="00FF3C2B" w:rsidRDefault="0074789D" w:rsidP="002C3F30">
            <w:pPr>
              <w:spacing w:after="0" w:line="240" w:lineRule="auto"/>
              <w:ind w:right="-63"/>
              <w:jc w:val="center"/>
              <w:rPr>
                <w:sz w:val="18"/>
                <w:szCs w:val="18"/>
              </w:rPr>
            </w:pPr>
          </w:p>
          <w:p w14:paraId="218D3D35" w14:textId="77777777" w:rsidR="0074789D" w:rsidRPr="00FF3C2B" w:rsidRDefault="0074789D" w:rsidP="002C3F30">
            <w:pPr>
              <w:spacing w:after="0" w:line="240" w:lineRule="auto"/>
              <w:ind w:right="-63"/>
              <w:jc w:val="center"/>
              <w:rPr>
                <w:sz w:val="18"/>
                <w:szCs w:val="18"/>
              </w:rPr>
            </w:pPr>
          </w:p>
          <w:p w14:paraId="4271E123" w14:textId="77777777" w:rsidR="0074789D" w:rsidRPr="00FF3C2B" w:rsidRDefault="0074789D" w:rsidP="002C3F30">
            <w:pPr>
              <w:spacing w:after="0" w:line="240" w:lineRule="auto"/>
              <w:ind w:right="-63"/>
              <w:jc w:val="center"/>
              <w:rPr>
                <w:sz w:val="18"/>
                <w:szCs w:val="18"/>
              </w:rPr>
            </w:pPr>
            <w:r w:rsidRPr="00FF3C2B">
              <w:rPr>
                <w:sz w:val="18"/>
                <w:szCs w:val="18"/>
              </w:rPr>
              <w:t>18</w:t>
            </w:r>
          </w:p>
        </w:tc>
        <w:tc>
          <w:tcPr>
            <w:tcW w:w="2977" w:type="dxa"/>
            <w:vAlign w:val="center"/>
          </w:tcPr>
          <w:p w14:paraId="25D6CF1D"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CD4456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6767CC5"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A9D65E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Inventarios de Activos de Información: SGSI</w:t>
            </w:r>
          </w:p>
        </w:tc>
        <w:tc>
          <w:tcPr>
            <w:tcW w:w="3119" w:type="dxa"/>
            <w:vAlign w:val="center"/>
          </w:tcPr>
          <w:p w14:paraId="035C6FE6"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 un sistema para gestionar el inventario de activos de información, a través de todo el ciclo de vida de cada activo.  El sistema permite conocer el propietario de cada activo, su tipificación, clasificación y su valoración dependiendo de la confidencialidad, integridad y disponibilidad.</w:t>
            </w:r>
          </w:p>
        </w:tc>
        <w:tc>
          <w:tcPr>
            <w:tcW w:w="2693" w:type="dxa"/>
            <w:vAlign w:val="center"/>
          </w:tcPr>
          <w:p w14:paraId="0C3D7797"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82A0DC6" w14:textId="77777777" w:rsidTr="00542DD1">
        <w:trPr>
          <w:trHeight w:val="129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C78D68E" w14:textId="77777777" w:rsidR="0074789D" w:rsidRPr="00FF3C2B" w:rsidRDefault="0074789D" w:rsidP="002C3F30">
            <w:pPr>
              <w:spacing w:after="0" w:line="240" w:lineRule="auto"/>
              <w:ind w:right="-63"/>
              <w:jc w:val="center"/>
              <w:rPr>
                <w:sz w:val="18"/>
                <w:szCs w:val="18"/>
              </w:rPr>
            </w:pPr>
          </w:p>
          <w:p w14:paraId="42CC0052" w14:textId="77777777" w:rsidR="0074789D" w:rsidRPr="00FF3C2B" w:rsidRDefault="0074789D" w:rsidP="002C3F30">
            <w:pPr>
              <w:spacing w:after="0" w:line="240" w:lineRule="auto"/>
              <w:ind w:right="-63"/>
              <w:jc w:val="center"/>
              <w:rPr>
                <w:sz w:val="18"/>
                <w:szCs w:val="18"/>
              </w:rPr>
            </w:pPr>
          </w:p>
          <w:p w14:paraId="273511A6" w14:textId="77777777" w:rsidR="0074789D" w:rsidRPr="00FF3C2B" w:rsidRDefault="0074789D" w:rsidP="002C3F30">
            <w:pPr>
              <w:spacing w:after="0" w:line="240" w:lineRule="auto"/>
              <w:ind w:right="-63"/>
              <w:jc w:val="center"/>
              <w:rPr>
                <w:sz w:val="18"/>
                <w:szCs w:val="18"/>
              </w:rPr>
            </w:pPr>
            <w:r w:rsidRPr="00FF3C2B">
              <w:rPr>
                <w:sz w:val="18"/>
                <w:szCs w:val="18"/>
              </w:rPr>
              <w:t>19</w:t>
            </w:r>
          </w:p>
        </w:tc>
        <w:tc>
          <w:tcPr>
            <w:tcW w:w="2977" w:type="dxa"/>
            <w:vAlign w:val="center"/>
          </w:tcPr>
          <w:p w14:paraId="39F2C833"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31F71D87"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70348514"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Gestión Documental</w:t>
            </w:r>
          </w:p>
        </w:tc>
        <w:tc>
          <w:tcPr>
            <w:tcW w:w="3119" w:type="dxa"/>
            <w:vAlign w:val="center"/>
          </w:tcPr>
          <w:p w14:paraId="29E24395"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control de carpetas y radicados entregados en Gestión Documental, para el registro de préstamos, devoluciones, archivo y movimientos de cajas y medios magnéticos.</w:t>
            </w:r>
          </w:p>
        </w:tc>
        <w:tc>
          <w:tcPr>
            <w:tcW w:w="2693" w:type="dxa"/>
            <w:vAlign w:val="center"/>
          </w:tcPr>
          <w:p w14:paraId="68477395"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12.0</w:t>
            </w:r>
          </w:p>
        </w:tc>
      </w:tr>
      <w:tr w:rsidR="0074789D" w:rsidRPr="00FF3C2B" w14:paraId="40150AD8" w14:textId="77777777" w:rsidTr="00542DD1">
        <w:trPr>
          <w:trHeight w:val="12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5F14F6" w14:textId="77777777" w:rsidR="0074789D" w:rsidRPr="00FF3C2B" w:rsidRDefault="0074789D" w:rsidP="002C3F30">
            <w:pPr>
              <w:spacing w:after="0" w:line="240" w:lineRule="auto"/>
              <w:ind w:right="-63"/>
              <w:jc w:val="center"/>
              <w:rPr>
                <w:sz w:val="18"/>
                <w:szCs w:val="18"/>
              </w:rPr>
            </w:pPr>
          </w:p>
          <w:p w14:paraId="7AB3E566" w14:textId="77777777" w:rsidR="0074789D" w:rsidRPr="00FF3C2B" w:rsidRDefault="0074789D" w:rsidP="002C3F30">
            <w:pPr>
              <w:spacing w:after="0" w:line="240" w:lineRule="auto"/>
              <w:ind w:right="-63"/>
              <w:jc w:val="center"/>
              <w:rPr>
                <w:sz w:val="18"/>
                <w:szCs w:val="18"/>
              </w:rPr>
            </w:pPr>
          </w:p>
          <w:p w14:paraId="6274778F" w14:textId="77777777" w:rsidR="0074789D" w:rsidRPr="00FF3C2B" w:rsidRDefault="0074789D" w:rsidP="002C3F30">
            <w:pPr>
              <w:spacing w:after="0" w:line="240" w:lineRule="auto"/>
              <w:ind w:right="-63"/>
              <w:jc w:val="center"/>
              <w:rPr>
                <w:sz w:val="18"/>
                <w:szCs w:val="18"/>
              </w:rPr>
            </w:pPr>
            <w:r w:rsidRPr="00FF3C2B">
              <w:rPr>
                <w:sz w:val="18"/>
                <w:szCs w:val="18"/>
              </w:rPr>
              <w:t>20</w:t>
            </w:r>
          </w:p>
        </w:tc>
        <w:tc>
          <w:tcPr>
            <w:tcW w:w="2977" w:type="dxa"/>
            <w:vAlign w:val="center"/>
          </w:tcPr>
          <w:p w14:paraId="291B8C6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20E5408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Registro Eventos IDU</w:t>
            </w:r>
          </w:p>
        </w:tc>
        <w:tc>
          <w:tcPr>
            <w:tcW w:w="3119" w:type="dxa"/>
            <w:vAlign w:val="center"/>
          </w:tcPr>
          <w:p w14:paraId="15E8517C"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para registro de eventos, capacitaciones, reuniones con aplicación en Android para leer código QR de carnets de funcionarios y contratistas.</w:t>
            </w:r>
          </w:p>
        </w:tc>
        <w:tc>
          <w:tcPr>
            <w:tcW w:w="2693" w:type="dxa"/>
            <w:vAlign w:val="center"/>
          </w:tcPr>
          <w:p w14:paraId="0C8AB381"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450A981"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4DD60A" w14:textId="77777777" w:rsidR="0074789D" w:rsidRPr="00FF3C2B" w:rsidRDefault="0074789D" w:rsidP="002C3F30">
            <w:pPr>
              <w:spacing w:after="0" w:line="240" w:lineRule="auto"/>
              <w:ind w:right="-63"/>
              <w:jc w:val="center"/>
              <w:rPr>
                <w:sz w:val="18"/>
                <w:szCs w:val="18"/>
              </w:rPr>
            </w:pPr>
          </w:p>
          <w:p w14:paraId="7F1901BD" w14:textId="77777777" w:rsidR="0074789D" w:rsidRPr="00FF3C2B" w:rsidRDefault="0074789D" w:rsidP="002C3F30">
            <w:pPr>
              <w:spacing w:after="0" w:line="240" w:lineRule="auto"/>
              <w:ind w:right="-63"/>
              <w:jc w:val="center"/>
              <w:rPr>
                <w:sz w:val="18"/>
                <w:szCs w:val="18"/>
              </w:rPr>
            </w:pPr>
            <w:r w:rsidRPr="00FF3C2B">
              <w:rPr>
                <w:sz w:val="18"/>
                <w:szCs w:val="18"/>
              </w:rPr>
              <w:t>21</w:t>
            </w:r>
          </w:p>
        </w:tc>
        <w:tc>
          <w:tcPr>
            <w:tcW w:w="2977" w:type="dxa"/>
            <w:vAlign w:val="center"/>
          </w:tcPr>
          <w:p w14:paraId="7D64B42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1B5F72AA"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Funcionarios WEB</w:t>
            </w:r>
          </w:p>
        </w:tc>
        <w:tc>
          <w:tcPr>
            <w:tcW w:w="3119" w:type="dxa"/>
            <w:vAlign w:val="center"/>
          </w:tcPr>
          <w:p w14:paraId="37BEB668"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Listado con información de funcionarios y contratistas para publicar.</w:t>
            </w:r>
          </w:p>
        </w:tc>
        <w:tc>
          <w:tcPr>
            <w:tcW w:w="2693" w:type="dxa"/>
            <w:vAlign w:val="center"/>
          </w:tcPr>
          <w:p w14:paraId="2A6874A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DBA12D2"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836420" w14:textId="77777777" w:rsidR="0074789D" w:rsidRPr="00FF3C2B" w:rsidRDefault="0074789D" w:rsidP="002C3F30">
            <w:pPr>
              <w:spacing w:after="0" w:line="240" w:lineRule="auto"/>
              <w:ind w:right="-63"/>
              <w:jc w:val="center"/>
              <w:rPr>
                <w:sz w:val="18"/>
                <w:szCs w:val="18"/>
              </w:rPr>
            </w:pPr>
          </w:p>
          <w:p w14:paraId="3CA4E42F" w14:textId="77777777" w:rsidR="0074789D" w:rsidRPr="00FF3C2B" w:rsidRDefault="0074789D" w:rsidP="002C3F30">
            <w:pPr>
              <w:spacing w:after="0" w:line="240" w:lineRule="auto"/>
              <w:ind w:right="-63"/>
              <w:jc w:val="center"/>
              <w:rPr>
                <w:sz w:val="18"/>
                <w:szCs w:val="18"/>
              </w:rPr>
            </w:pPr>
            <w:r w:rsidRPr="00FF3C2B">
              <w:rPr>
                <w:sz w:val="18"/>
                <w:szCs w:val="18"/>
              </w:rPr>
              <w:t>22</w:t>
            </w:r>
          </w:p>
        </w:tc>
        <w:tc>
          <w:tcPr>
            <w:tcW w:w="2977" w:type="dxa"/>
            <w:vAlign w:val="center"/>
          </w:tcPr>
          <w:p w14:paraId="1CD2C0A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C34CD5C"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Compromisos Comité Ejecutivo STRT</w:t>
            </w:r>
          </w:p>
        </w:tc>
        <w:tc>
          <w:tcPr>
            <w:tcW w:w="3119" w:type="dxa"/>
            <w:vAlign w:val="center"/>
          </w:tcPr>
          <w:p w14:paraId="70B71956"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Seguimientos a proyectos de la STRT.</w:t>
            </w:r>
          </w:p>
        </w:tc>
        <w:tc>
          <w:tcPr>
            <w:tcW w:w="2693" w:type="dxa"/>
            <w:vAlign w:val="center"/>
          </w:tcPr>
          <w:p w14:paraId="3B53ED0E"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45F75B23" w14:textId="77777777" w:rsidTr="00542DD1">
        <w:trPr>
          <w:trHeight w:val="12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670C8E0" w14:textId="77777777" w:rsidR="0074789D" w:rsidRPr="00FF3C2B" w:rsidRDefault="0074789D" w:rsidP="002C3F30">
            <w:pPr>
              <w:spacing w:after="0" w:line="240" w:lineRule="auto"/>
              <w:ind w:right="-63"/>
              <w:jc w:val="center"/>
              <w:rPr>
                <w:sz w:val="18"/>
                <w:szCs w:val="18"/>
              </w:rPr>
            </w:pPr>
          </w:p>
          <w:p w14:paraId="2FD6F0E6" w14:textId="77777777" w:rsidR="0074789D" w:rsidRPr="00FF3C2B" w:rsidRDefault="0074789D" w:rsidP="002C3F30">
            <w:pPr>
              <w:spacing w:after="0" w:line="240" w:lineRule="auto"/>
              <w:ind w:right="-63"/>
              <w:jc w:val="center"/>
              <w:rPr>
                <w:sz w:val="18"/>
                <w:szCs w:val="18"/>
              </w:rPr>
            </w:pPr>
          </w:p>
          <w:p w14:paraId="63E471E2" w14:textId="77777777" w:rsidR="0074789D" w:rsidRPr="00FF3C2B" w:rsidRDefault="0074789D" w:rsidP="002C3F30">
            <w:pPr>
              <w:spacing w:after="0" w:line="240" w:lineRule="auto"/>
              <w:ind w:right="-63"/>
              <w:jc w:val="center"/>
              <w:rPr>
                <w:sz w:val="18"/>
                <w:szCs w:val="18"/>
              </w:rPr>
            </w:pPr>
            <w:r w:rsidRPr="00FF3C2B">
              <w:rPr>
                <w:sz w:val="18"/>
                <w:szCs w:val="18"/>
              </w:rPr>
              <w:t>23</w:t>
            </w:r>
          </w:p>
        </w:tc>
        <w:tc>
          <w:tcPr>
            <w:tcW w:w="2977" w:type="dxa"/>
            <w:vAlign w:val="center"/>
          </w:tcPr>
          <w:p w14:paraId="4DF1CC2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503116CF"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0644D09B"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Gestión TIC</w:t>
            </w:r>
          </w:p>
        </w:tc>
        <w:tc>
          <w:tcPr>
            <w:tcW w:w="3119" w:type="dxa"/>
            <w:vAlign w:val="center"/>
          </w:tcPr>
          <w:p w14:paraId="19036FC7"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la gestión de solicitud de creación/desactivación de usuarios y asignación de permisos para los sistemas de la entidad.</w:t>
            </w:r>
          </w:p>
        </w:tc>
        <w:tc>
          <w:tcPr>
            <w:tcW w:w="2693" w:type="dxa"/>
            <w:vAlign w:val="center"/>
          </w:tcPr>
          <w:p w14:paraId="33E3D1E0"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61639BA4"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D70229C" w14:textId="77777777" w:rsidR="0074789D" w:rsidRPr="00FF3C2B" w:rsidRDefault="0074789D" w:rsidP="002C3F30">
            <w:pPr>
              <w:spacing w:after="0" w:line="240" w:lineRule="auto"/>
              <w:ind w:right="-63"/>
              <w:jc w:val="center"/>
              <w:rPr>
                <w:sz w:val="18"/>
                <w:szCs w:val="18"/>
              </w:rPr>
            </w:pPr>
          </w:p>
          <w:p w14:paraId="11EC8CCC" w14:textId="77777777" w:rsidR="0074789D" w:rsidRPr="00FF3C2B" w:rsidRDefault="0074789D" w:rsidP="002C3F30">
            <w:pPr>
              <w:spacing w:after="0" w:line="240" w:lineRule="auto"/>
              <w:ind w:right="-63"/>
              <w:jc w:val="center"/>
              <w:rPr>
                <w:sz w:val="18"/>
                <w:szCs w:val="18"/>
              </w:rPr>
            </w:pPr>
            <w:r w:rsidRPr="00FF3C2B">
              <w:rPr>
                <w:sz w:val="18"/>
                <w:szCs w:val="18"/>
              </w:rPr>
              <w:t>24</w:t>
            </w:r>
          </w:p>
        </w:tc>
        <w:tc>
          <w:tcPr>
            <w:tcW w:w="2977" w:type="dxa"/>
            <w:vAlign w:val="center"/>
          </w:tcPr>
          <w:p w14:paraId="3AE22495"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Recursos Humanos</w:t>
            </w:r>
          </w:p>
        </w:tc>
        <w:tc>
          <w:tcPr>
            <w:tcW w:w="3119" w:type="dxa"/>
            <w:vAlign w:val="center"/>
          </w:tcPr>
          <w:p w14:paraId="10A243FF"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información base de los funcionarios y contratistas de la entidad.</w:t>
            </w:r>
          </w:p>
        </w:tc>
        <w:tc>
          <w:tcPr>
            <w:tcW w:w="2693" w:type="dxa"/>
            <w:vAlign w:val="center"/>
          </w:tcPr>
          <w:p w14:paraId="3C173546"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54C3BDF0"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56BAEB" w14:textId="77777777" w:rsidR="0074789D" w:rsidRPr="00FF3C2B" w:rsidRDefault="0074789D" w:rsidP="002C3F30">
            <w:pPr>
              <w:spacing w:after="0" w:line="240" w:lineRule="auto"/>
              <w:ind w:right="-63"/>
              <w:jc w:val="center"/>
              <w:rPr>
                <w:sz w:val="18"/>
                <w:szCs w:val="18"/>
              </w:rPr>
            </w:pPr>
          </w:p>
          <w:p w14:paraId="2B4DA922" w14:textId="77777777" w:rsidR="0074789D" w:rsidRPr="00FF3C2B" w:rsidRDefault="0074789D" w:rsidP="002C3F30">
            <w:pPr>
              <w:spacing w:after="0" w:line="240" w:lineRule="auto"/>
              <w:ind w:right="-63"/>
              <w:jc w:val="center"/>
              <w:rPr>
                <w:sz w:val="18"/>
                <w:szCs w:val="18"/>
              </w:rPr>
            </w:pPr>
            <w:r w:rsidRPr="00FF3C2B">
              <w:rPr>
                <w:sz w:val="18"/>
                <w:szCs w:val="18"/>
              </w:rPr>
              <w:t>25</w:t>
            </w:r>
          </w:p>
        </w:tc>
        <w:tc>
          <w:tcPr>
            <w:tcW w:w="2977" w:type="dxa"/>
            <w:vAlign w:val="center"/>
          </w:tcPr>
          <w:p w14:paraId="5D5E3612"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Predios IDU</w:t>
            </w:r>
          </w:p>
        </w:tc>
        <w:tc>
          <w:tcPr>
            <w:tcW w:w="3119" w:type="dxa"/>
            <w:vAlign w:val="center"/>
          </w:tcPr>
          <w:p w14:paraId="024D3DA4"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Sitio Web de inicio de sesión a openerp,</w:t>
            </w:r>
          </w:p>
        </w:tc>
        <w:tc>
          <w:tcPr>
            <w:tcW w:w="2693" w:type="dxa"/>
            <w:vAlign w:val="center"/>
          </w:tcPr>
          <w:p w14:paraId="68425BA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730F0AE0"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45A729B" w14:textId="77777777" w:rsidR="0074789D" w:rsidRPr="00FF3C2B" w:rsidRDefault="0074789D" w:rsidP="002C3F30">
            <w:pPr>
              <w:spacing w:after="0" w:line="240" w:lineRule="auto"/>
              <w:ind w:right="-63"/>
              <w:jc w:val="center"/>
              <w:rPr>
                <w:sz w:val="18"/>
                <w:szCs w:val="18"/>
              </w:rPr>
            </w:pPr>
          </w:p>
          <w:p w14:paraId="4CEB9D05" w14:textId="77777777" w:rsidR="0074789D" w:rsidRPr="00FF3C2B" w:rsidRDefault="0074789D" w:rsidP="002C3F30">
            <w:pPr>
              <w:spacing w:after="0" w:line="240" w:lineRule="auto"/>
              <w:ind w:right="-63"/>
              <w:jc w:val="center"/>
              <w:rPr>
                <w:sz w:val="18"/>
                <w:szCs w:val="18"/>
              </w:rPr>
            </w:pPr>
          </w:p>
          <w:p w14:paraId="05F39446" w14:textId="77777777" w:rsidR="0074789D" w:rsidRPr="00FF3C2B" w:rsidRDefault="0074789D" w:rsidP="002C3F30">
            <w:pPr>
              <w:spacing w:after="0" w:line="240" w:lineRule="auto"/>
              <w:ind w:right="-63"/>
              <w:jc w:val="center"/>
              <w:rPr>
                <w:sz w:val="18"/>
                <w:szCs w:val="18"/>
              </w:rPr>
            </w:pPr>
            <w:r w:rsidRPr="00FF3C2B">
              <w:rPr>
                <w:sz w:val="18"/>
                <w:szCs w:val="18"/>
              </w:rPr>
              <w:t>26</w:t>
            </w:r>
          </w:p>
        </w:tc>
        <w:tc>
          <w:tcPr>
            <w:tcW w:w="2977" w:type="dxa"/>
            <w:vAlign w:val="center"/>
          </w:tcPr>
          <w:p w14:paraId="6C8BF188"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Predios IDU</w:t>
            </w:r>
          </w:p>
        </w:tc>
        <w:tc>
          <w:tcPr>
            <w:tcW w:w="3119" w:type="dxa"/>
            <w:vAlign w:val="center"/>
          </w:tcPr>
          <w:p w14:paraId="4FBDDFC6"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información base de los predios IDU: Información obtenida desde webService con SIAC Predios.</w:t>
            </w:r>
          </w:p>
        </w:tc>
        <w:tc>
          <w:tcPr>
            <w:tcW w:w="2693" w:type="dxa"/>
            <w:vAlign w:val="center"/>
          </w:tcPr>
          <w:p w14:paraId="423E8206"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27E71CBA"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3212664" w14:textId="77777777" w:rsidR="0074789D" w:rsidRPr="00FF3C2B" w:rsidRDefault="0074789D" w:rsidP="002C3F30">
            <w:pPr>
              <w:spacing w:after="0" w:line="240" w:lineRule="auto"/>
              <w:ind w:right="-63"/>
              <w:jc w:val="center"/>
              <w:rPr>
                <w:sz w:val="18"/>
                <w:szCs w:val="18"/>
              </w:rPr>
            </w:pPr>
          </w:p>
          <w:p w14:paraId="49CA9D46" w14:textId="77777777" w:rsidR="0074789D" w:rsidRPr="00FF3C2B" w:rsidRDefault="0074789D" w:rsidP="002C3F30">
            <w:pPr>
              <w:spacing w:after="0" w:line="240" w:lineRule="auto"/>
              <w:ind w:right="-63"/>
              <w:jc w:val="center"/>
              <w:rPr>
                <w:sz w:val="18"/>
                <w:szCs w:val="18"/>
              </w:rPr>
            </w:pPr>
            <w:r w:rsidRPr="00FF3C2B">
              <w:rPr>
                <w:sz w:val="18"/>
                <w:szCs w:val="18"/>
              </w:rPr>
              <w:t>27</w:t>
            </w:r>
          </w:p>
        </w:tc>
        <w:tc>
          <w:tcPr>
            <w:tcW w:w="2977" w:type="dxa"/>
            <w:vAlign w:val="center"/>
          </w:tcPr>
          <w:p w14:paraId="7D006330"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Contratos</w:t>
            </w:r>
          </w:p>
        </w:tc>
        <w:tc>
          <w:tcPr>
            <w:tcW w:w="3119" w:type="dxa"/>
            <w:vAlign w:val="center"/>
          </w:tcPr>
          <w:p w14:paraId="12EA23B3"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información base de los contratos IDU: Información obtenida desde webService con SIAC Contratos.</w:t>
            </w:r>
          </w:p>
        </w:tc>
        <w:tc>
          <w:tcPr>
            <w:tcW w:w="2693" w:type="dxa"/>
            <w:vAlign w:val="center"/>
          </w:tcPr>
          <w:p w14:paraId="3B6835DC"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0A53BB2E" w14:textId="77777777" w:rsidTr="00542DD1">
        <w:trPr>
          <w:trHeight w:val="119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845E34F" w14:textId="77777777" w:rsidR="0074789D" w:rsidRPr="00FF3C2B" w:rsidRDefault="0074789D" w:rsidP="002C3F30">
            <w:pPr>
              <w:spacing w:after="0" w:line="240" w:lineRule="auto"/>
              <w:ind w:right="-63"/>
              <w:jc w:val="center"/>
              <w:rPr>
                <w:sz w:val="18"/>
                <w:szCs w:val="18"/>
              </w:rPr>
            </w:pPr>
          </w:p>
          <w:p w14:paraId="5C2E4270" w14:textId="77777777" w:rsidR="0074789D" w:rsidRPr="00FF3C2B" w:rsidRDefault="0074789D" w:rsidP="002C3F30">
            <w:pPr>
              <w:spacing w:after="0" w:line="240" w:lineRule="auto"/>
              <w:ind w:right="-63"/>
              <w:jc w:val="center"/>
              <w:rPr>
                <w:sz w:val="18"/>
                <w:szCs w:val="18"/>
              </w:rPr>
            </w:pPr>
          </w:p>
          <w:p w14:paraId="75B79C60" w14:textId="77777777" w:rsidR="0074789D" w:rsidRPr="00FF3C2B" w:rsidRDefault="0074789D" w:rsidP="002C3F30">
            <w:pPr>
              <w:spacing w:after="0" w:line="240" w:lineRule="auto"/>
              <w:ind w:right="-63"/>
              <w:jc w:val="center"/>
              <w:rPr>
                <w:sz w:val="18"/>
                <w:szCs w:val="18"/>
              </w:rPr>
            </w:pPr>
            <w:r w:rsidRPr="00FF3C2B">
              <w:rPr>
                <w:sz w:val="18"/>
                <w:szCs w:val="18"/>
              </w:rPr>
              <w:t>28</w:t>
            </w:r>
          </w:p>
        </w:tc>
        <w:tc>
          <w:tcPr>
            <w:tcW w:w="2977" w:type="dxa"/>
            <w:vAlign w:val="center"/>
          </w:tcPr>
          <w:p w14:paraId="1FF6F8FA"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Stone ERP</w:t>
            </w:r>
          </w:p>
        </w:tc>
        <w:tc>
          <w:tcPr>
            <w:tcW w:w="3119" w:type="dxa"/>
            <w:vAlign w:val="center"/>
          </w:tcPr>
          <w:p w14:paraId="60BA4A16"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información base de los centros de costos, fuentes de financiación y rubros presupuestales: Información obtenida desde webService con Stone.</w:t>
            </w:r>
          </w:p>
        </w:tc>
        <w:tc>
          <w:tcPr>
            <w:tcW w:w="2693" w:type="dxa"/>
            <w:vAlign w:val="center"/>
          </w:tcPr>
          <w:p w14:paraId="65B921D4"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114AD125"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407C2C" w14:textId="77777777" w:rsidR="0074789D" w:rsidRPr="00FF3C2B" w:rsidRDefault="0074789D" w:rsidP="002C3F30">
            <w:pPr>
              <w:spacing w:after="0" w:line="240" w:lineRule="auto"/>
              <w:ind w:right="-63"/>
              <w:jc w:val="center"/>
              <w:rPr>
                <w:sz w:val="18"/>
                <w:szCs w:val="18"/>
              </w:rPr>
            </w:pPr>
          </w:p>
          <w:p w14:paraId="49E8811F" w14:textId="77777777" w:rsidR="0074789D" w:rsidRPr="00FF3C2B" w:rsidRDefault="0074789D" w:rsidP="002C3F30">
            <w:pPr>
              <w:spacing w:after="0" w:line="240" w:lineRule="auto"/>
              <w:ind w:right="-63"/>
              <w:jc w:val="center"/>
              <w:rPr>
                <w:sz w:val="18"/>
                <w:szCs w:val="18"/>
              </w:rPr>
            </w:pPr>
            <w:r w:rsidRPr="00FF3C2B">
              <w:rPr>
                <w:sz w:val="18"/>
                <w:szCs w:val="18"/>
              </w:rPr>
              <w:t>29</w:t>
            </w:r>
          </w:p>
        </w:tc>
        <w:tc>
          <w:tcPr>
            <w:tcW w:w="2977" w:type="dxa"/>
            <w:vAlign w:val="center"/>
          </w:tcPr>
          <w:p w14:paraId="77AE53A1" w14:textId="77777777" w:rsidR="0074789D" w:rsidRPr="00FF3C2B" w:rsidRDefault="0074789D" w:rsidP="002C3F30">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IDU: Infraestructura Urbana</w:t>
            </w:r>
          </w:p>
        </w:tc>
        <w:tc>
          <w:tcPr>
            <w:tcW w:w="3119" w:type="dxa"/>
            <w:vAlign w:val="center"/>
          </w:tcPr>
          <w:p w14:paraId="75CB51BA" w14:textId="77777777" w:rsidR="0074789D" w:rsidRPr="00FF3C2B" w:rsidRDefault="0074789D" w:rsidP="002C3F30">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información base de los frentes, CIV: Información obtenida desde webService con SIGIDU.</w:t>
            </w:r>
          </w:p>
        </w:tc>
        <w:tc>
          <w:tcPr>
            <w:tcW w:w="2693" w:type="dxa"/>
            <w:vAlign w:val="center"/>
          </w:tcPr>
          <w:p w14:paraId="140B51B9" w14:textId="77777777" w:rsidR="0074789D" w:rsidRPr="00FF3C2B" w:rsidRDefault="0074789D" w:rsidP="002C3F30">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542DD1" w:rsidRPr="00FF3C2B" w14:paraId="06FDDED8"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2664C4C" w14:textId="31456CFD" w:rsidR="00542DD1" w:rsidRPr="00FF3C2B" w:rsidRDefault="00542DD1" w:rsidP="00542DD1">
            <w:pPr>
              <w:spacing w:after="0" w:line="240" w:lineRule="auto"/>
              <w:ind w:right="-63"/>
              <w:jc w:val="center"/>
              <w:rPr>
                <w:sz w:val="18"/>
                <w:szCs w:val="18"/>
              </w:rPr>
            </w:pPr>
            <w:r>
              <w:rPr>
                <w:sz w:val="18"/>
                <w:szCs w:val="18"/>
              </w:rPr>
              <w:t>30</w:t>
            </w:r>
          </w:p>
        </w:tc>
        <w:tc>
          <w:tcPr>
            <w:tcW w:w="2977" w:type="dxa"/>
            <w:vAlign w:val="center"/>
          </w:tcPr>
          <w:p w14:paraId="5989F1E0" w14:textId="64037AB9"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BIOSTAR V2 - Sistema de Control de Acceso</w:t>
            </w:r>
          </w:p>
        </w:tc>
        <w:tc>
          <w:tcPr>
            <w:tcW w:w="3119" w:type="dxa"/>
            <w:vAlign w:val="center"/>
          </w:tcPr>
          <w:p w14:paraId="1C10F85E" w14:textId="17589E7D"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 xml:space="preserve">BioStar es el software de control de acceso y asistencia de última generación basado en conectividad IP y seguridad biometrica de alto desempeño. Cada terminal , ubicado en las puertas trabaja no sólo como un </w:t>
            </w:r>
            <w:r>
              <w:rPr>
                <w:rFonts w:ascii="Calibri" w:hAnsi="Calibri" w:cs="Calibri"/>
              </w:rPr>
              <w:lastRenderedPageBreak/>
              <w:t xml:space="preserve">lector, pero como un controlador de acceso avanzado integrado. </w:t>
            </w:r>
          </w:p>
        </w:tc>
        <w:tc>
          <w:tcPr>
            <w:tcW w:w="2693" w:type="dxa"/>
            <w:vAlign w:val="center"/>
          </w:tcPr>
          <w:p w14:paraId="1ECAB477" w14:textId="77777777" w:rsidR="00542DD1"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Arq Web</w:t>
            </w:r>
          </w:p>
          <w:p w14:paraId="250B90CA" w14:textId="77777777" w:rsidR="00542DD1"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BD MariaDB</w:t>
            </w:r>
          </w:p>
          <w:p w14:paraId="5214E765" w14:textId="2217F8A3"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DotNet</w:t>
            </w:r>
          </w:p>
        </w:tc>
      </w:tr>
      <w:tr w:rsidR="00542DD1" w:rsidRPr="00FF3C2B" w14:paraId="0B5E9AA8"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C7F8526" w14:textId="70545315" w:rsidR="00542DD1" w:rsidRPr="00FF3C2B" w:rsidRDefault="00542DD1" w:rsidP="00542DD1">
            <w:pPr>
              <w:spacing w:after="0" w:line="240" w:lineRule="auto"/>
              <w:ind w:right="-63"/>
              <w:jc w:val="center"/>
              <w:rPr>
                <w:sz w:val="18"/>
                <w:szCs w:val="18"/>
              </w:rPr>
            </w:pPr>
            <w:r>
              <w:rPr>
                <w:sz w:val="18"/>
                <w:szCs w:val="18"/>
              </w:rPr>
              <w:t>31</w:t>
            </w:r>
          </w:p>
        </w:tc>
        <w:tc>
          <w:tcPr>
            <w:tcW w:w="2977" w:type="dxa"/>
            <w:vAlign w:val="center"/>
          </w:tcPr>
          <w:p w14:paraId="7323E3B0" w14:textId="7487EE56"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CONTACTOS</w:t>
            </w:r>
          </w:p>
        </w:tc>
        <w:tc>
          <w:tcPr>
            <w:tcW w:w="3119" w:type="dxa"/>
            <w:vAlign w:val="center"/>
          </w:tcPr>
          <w:p w14:paraId="42E2B9EB" w14:textId="3DC4D962"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0F034444" w14:textId="427365D2"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03BA14ED"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5A7316E" w14:textId="50F88352" w:rsidR="00542DD1" w:rsidRPr="00FF3C2B" w:rsidRDefault="00542DD1" w:rsidP="00542DD1">
            <w:pPr>
              <w:spacing w:after="0" w:line="240" w:lineRule="auto"/>
              <w:ind w:right="-63"/>
              <w:jc w:val="center"/>
              <w:rPr>
                <w:sz w:val="18"/>
                <w:szCs w:val="18"/>
              </w:rPr>
            </w:pPr>
            <w:r>
              <w:rPr>
                <w:sz w:val="18"/>
                <w:szCs w:val="18"/>
              </w:rPr>
              <w:t>32</w:t>
            </w:r>
          </w:p>
        </w:tc>
        <w:tc>
          <w:tcPr>
            <w:tcW w:w="2977" w:type="dxa"/>
            <w:vAlign w:val="center"/>
          </w:tcPr>
          <w:p w14:paraId="6A2023FF" w14:textId="1DCF3EFF"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WS Orfeo</w:t>
            </w:r>
          </w:p>
        </w:tc>
        <w:tc>
          <w:tcPr>
            <w:tcW w:w="3119" w:type="dxa"/>
            <w:vAlign w:val="center"/>
          </w:tcPr>
          <w:p w14:paraId="6E11E213" w14:textId="43D45261"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3F1AD715" w14:textId="6015F531"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1D2A8BAE"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19DAE57" w14:textId="25406D9B" w:rsidR="00542DD1" w:rsidRPr="00FF3C2B" w:rsidRDefault="00542DD1" w:rsidP="00542DD1">
            <w:pPr>
              <w:spacing w:after="0" w:line="240" w:lineRule="auto"/>
              <w:ind w:right="-63"/>
              <w:jc w:val="center"/>
              <w:rPr>
                <w:sz w:val="18"/>
                <w:szCs w:val="18"/>
              </w:rPr>
            </w:pPr>
            <w:r>
              <w:rPr>
                <w:sz w:val="18"/>
                <w:szCs w:val="18"/>
              </w:rPr>
              <w:t>33</w:t>
            </w:r>
          </w:p>
        </w:tc>
        <w:tc>
          <w:tcPr>
            <w:tcW w:w="2977" w:type="dxa"/>
            <w:vAlign w:val="center"/>
          </w:tcPr>
          <w:p w14:paraId="09360DE9" w14:textId="32B089E4"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WS Firma Digital</w:t>
            </w:r>
          </w:p>
        </w:tc>
        <w:tc>
          <w:tcPr>
            <w:tcW w:w="3119" w:type="dxa"/>
            <w:vAlign w:val="center"/>
          </w:tcPr>
          <w:p w14:paraId="79C05000" w14:textId="43691B8B"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61C9FE38" w14:textId="456C32B7"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3B9F0A90"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4D76747" w14:textId="3A5A1269" w:rsidR="00542DD1" w:rsidRPr="00FF3C2B" w:rsidRDefault="00542DD1" w:rsidP="00542DD1">
            <w:pPr>
              <w:spacing w:after="0" w:line="240" w:lineRule="auto"/>
              <w:ind w:right="-63"/>
              <w:jc w:val="center"/>
              <w:rPr>
                <w:sz w:val="18"/>
                <w:szCs w:val="18"/>
              </w:rPr>
            </w:pPr>
            <w:r>
              <w:rPr>
                <w:sz w:val="18"/>
                <w:szCs w:val="18"/>
              </w:rPr>
              <w:t>34</w:t>
            </w:r>
          </w:p>
        </w:tc>
        <w:tc>
          <w:tcPr>
            <w:tcW w:w="2977" w:type="dxa"/>
            <w:vAlign w:val="center"/>
          </w:tcPr>
          <w:p w14:paraId="46A1D84C" w14:textId="39A6ADB8"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WS CONECTAIDU</w:t>
            </w:r>
          </w:p>
        </w:tc>
        <w:tc>
          <w:tcPr>
            <w:tcW w:w="3119" w:type="dxa"/>
            <w:vAlign w:val="center"/>
          </w:tcPr>
          <w:p w14:paraId="49F3BCB7" w14:textId="32528833"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269BA1E8" w14:textId="62E26F1E"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1D0ED202"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CC0E520" w14:textId="4A798EFD" w:rsidR="00542DD1" w:rsidRPr="00FF3C2B" w:rsidRDefault="00542DD1" w:rsidP="00542DD1">
            <w:pPr>
              <w:spacing w:after="0" w:line="240" w:lineRule="auto"/>
              <w:ind w:right="-63"/>
              <w:jc w:val="center"/>
              <w:rPr>
                <w:sz w:val="18"/>
                <w:szCs w:val="18"/>
              </w:rPr>
            </w:pPr>
            <w:r>
              <w:rPr>
                <w:sz w:val="18"/>
                <w:szCs w:val="18"/>
              </w:rPr>
              <w:t>35</w:t>
            </w:r>
          </w:p>
        </w:tc>
        <w:tc>
          <w:tcPr>
            <w:tcW w:w="2977" w:type="dxa"/>
            <w:vAlign w:val="center"/>
          </w:tcPr>
          <w:p w14:paraId="2F22B832" w14:textId="4A634708"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Utils</w:t>
            </w:r>
          </w:p>
        </w:tc>
        <w:tc>
          <w:tcPr>
            <w:tcW w:w="3119" w:type="dxa"/>
            <w:vAlign w:val="center"/>
          </w:tcPr>
          <w:p w14:paraId="62011926" w14:textId="233FEB2A"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5F2EAF7A" w14:textId="23CDCD88"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0265F7E0"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CBB73C7" w14:textId="26EBDA58" w:rsidR="00542DD1" w:rsidRPr="00FF3C2B" w:rsidRDefault="00542DD1" w:rsidP="00542DD1">
            <w:pPr>
              <w:spacing w:after="0" w:line="240" w:lineRule="auto"/>
              <w:ind w:right="-63"/>
              <w:jc w:val="center"/>
              <w:rPr>
                <w:sz w:val="18"/>
                <w:szCs w:val="18"/>
              </w:rPr>
            </w:pPr>
            <w:r>
              <w:rPr>
                <w:sz w:val="18"/>
                <w:szCs w:val="18"/>
              </w:rPr>
              <w:t>36</w:t>
            </w:r>
          </w:p>
        </w:tc>
        <w:tc>
          <w:tcPr>
            <w:tcW w:w="2977" w:type="dxa"/>
            <w:vAlign w:val="center"/>
          </w:tcPr>
          <w:p w14:paraId="1E55839E" w14:textId="5DA8D9EB"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BOCHICA : Obra por tu Lugar</w:t>
            </w:r>
          </w:p>
        </w:tc>
        <w:tc>
          <w:tcPr>
            <w:tcW w:w="3119" w:type="dxa"/>
            <w:vAlign w:val="center"/>
          </w:tcPr>
          <w:p w14:paraId="51A71492" w14:textId="662D6D8B"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Seguimiento a proyectos postulados por la Ciudadania</w:t>
            </w:r>
          </w:p>
        </w:tc>
        <w:tc>
          <w:tcPr>
            <w:tcW w:w="2693" w:type="dxa"/>
            <w:vAlign w:val="center"/>
          </w:tcPr>
          <w:p w14:paraId="11CD0C85" w14:textId="2952A902"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75B1EC13"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F81AFF8" w14:textId="1EEE1A99" w:rsidR="00542DD1" w:rsidRPr="00FF3C2B" w:rsidRDefault="00542DD1" w:rsidP="00542DD1">
            <w:pPr>
              <w:spacing w:after="0" w:line="240" w:lineRule="auto"/>
              <w:ind w:right="-63"/>
              <w:jc w:val="center"/>
              <w:rPr>
                <w:sz w:val="18"/>
                <w:szCs w:val="18"/>
              </w:rPr>
            </w:pPr>
            <w:r>
              <w:rPr>
                <w:sz w:val="18"/>
                <w:szCs w:val="18"/>
              </w:rPr>
              <w:t>37</w:t>
            </w:r>
          </w:p>
        </w:tc>
        <w:tc>
          <w:tcPr>
            <w:tcW w:w="2977" w:type="dxa"/>
            <w:vAlign w:val="center"/>
          </w:tcPr>
          <w:p w14:paraId="5D48C277" w14:textId="31BCE84F"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WS Kactus</w:t>
            </w:r>
          </w:p>
        </w:tc>
        <w:tc>
          <w:tcPr>
            <w:tcW w:w="3119" w:type="dxa"/>
            <w:vAlign w:val="center"/>
          </w:tcPr>
          <w:p w14:paraId="4B59355B" w14:textId="77D04BAE"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3860D401" w14:textId="632A79F5"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2F5DF5B4"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93E15C" w14:textId="2081A15E" w:rsidR="00542DD1" w:rsidRPr="00FF3C2B" w:rsidRDefault="00542DD1" w:rsidP="00542DD1">
            <w:pPr>
              <w:spacing w:after="0" w:line="240" w:lineRule="auto"/>
              <w:ind w:right="-63"/>
              <w:jc w:val="center"/>
              <w:rPr>
                <w:sz w:val="18"/>
                <w:szCs w:val="18"/>
              </w:rPr>
            </w:pPr>
            <w:r>
              <w:rPr>
                <w:sz w:val="18"/>
                <w:szCs w:val="18"/>
              </w:rPr>
              <w:t>38</w:t>
            </w:r>
          </w:p>
        </w:tc>
        <w:tc>
          <w:tcPr>
            <w:tcW w:w="2977" w:type="dxa"/>
            <w:vAlign w:val="center"/>
          </w:tcPr>
          <w:p w14:paraId="4D395AA4" w14:textId="3728F3AB"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Base IDU: WS Biostar</w:t>
            </w:r>
          </w:p>
        </w:tc>
        <w:tc>
          <w:tcPr>
            <w:tcW w:w="3119" w:type="dxa"/>
            <w:vAlign w:val="center"/>
          </w:tcPr>
          <w:p w14:paraId="2C5725B6" w14:textId="0CF4386B"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información base de los frentes, CIV: Información obtenida desde webService con SIGIDU</w:t>
            </w:r>
          </w:p>
        </w:tc>
        <w:tc>
          <w:tcPr>
            <w:tcW w:w="2693" w:type="dxa"/>
            <w:vAlign w:val="center"/>
          </w:tcPr>
          <w:p w14:paraId="264E92AE" w14:textId="6F9589BD"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548CBDC6"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C4AD017" w14:textId="40D749B5" w:rsidR="00542DD1" w:rsidRPr="00FF3C2B" w:rsidRDefault="00542DD1" w:rsidP="00542DD1">
            <w:pPr>
              <w:spacing w:after="0" w:line="240" w:lineRule="auto"/>
              <w:ind w:right="-63"/>
              <w:jc w:val="center"/>
              <w:rPr>
                <w:sz w:val="18"/>
                <w:szCs w:val="18"/>
              </w:rPr>
            </w:pPr>
            <w:r>
              <w:rPr>
                <w:sz w:val="18"/>
                <w:szCs w:val="18"/>
              </w:rPr>
              <w:t>39</w:t>
            </w:r>
          </w:p>
        </w:tc>
        <w:tc>
          <w:tcPr>
            <w:tcW w:w="2977" w:type="dxa"/>
            <w:vAlign w:val="center"/>
          </w:tcPr>
          <w:p w14:paraId="1D1DC678" w14:textId="3918C036"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Mantenimiento (Servicios STRF)</w:t>
            </w:r>
          </w:p>
        </w:tc>
        <w:tc>
          <w:tcPr>
            <w:tcW w:w="3119" w:type="dxa"/>
            <w:vAlign w:val="center"/>
          </w:tcPr>
          <w:p w14:paraId="1A53A158" w14:textId="10250B0F"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Modulo de mantenimiento de los recursos fisicos de la entidad</w:t>
            </w:r>
          </w:p>
        </w:tc>
        <w:tc>
          <w:tcPr>
            <w:tcW w:w="2693" w:type="dxa"/>
            <w:vAlign w:val="center"/>
          </w:tcPr>
          <w:p w14:paraId="156165D8" w14:textId="56D1FA6A"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2998F50B"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9749523" w14:textId="45A3ED67" w:rsidR="00542DD1" w:rsidRPr="00FF3C2B" w:rsidRDefault="00542DD1" w:rsidP="00542DD1">
            <w:pPr>
              <w:spacing w:after="0" w:line="240" w:lineRule="auto"/>
              <w:ind w:right="-63"/>
              <w:jc w:val="center"/>
              <w:rPr>
                <w:sz w:val="18"/>
                <w:szCs w:val="18"/>
              </w:rPr>
            </w:pPr>
            <w:r>
              <w:rPr>
                <w:sz w:val="18"/>
                <w:szCs w:val="18"/>
              </w:rPr>
              <w:t>40</w:t>
            </w:r>
          </w:p>
        </w:tc>
        <w:tc>
          <w:tcPr>
            <w:tcW w:w="2977" w:type="dxa"/>
            <w:vAlign w:val="center"/>
          </w:tcPr>
          <w:p w14:paraId="288A0F26" w14:textId="0592B056"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Fondo compensatorio para estacionamientos</w:t>
            </w:r>
          </w:p>
        </w:tc>
        <w:tc>
          <w:tcPr>
            <w:tcW w:w="3119" w:type="dxa"/>
            <w:vAlign w:val="center"/>
          </w:tcPr>
          <w:p w14:paraId="5373EE75" w14:textId="7825FC0A"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 xml:space="preserve">Módulo para el registro, almacenamiento, procesamiento y búsqueda de información referente a los valores a pagar, vencimiento de plazos, valores pagados, datos generales de los proyectos y generación </w:t>
            </w:r>
            <w:r>
              <w:rPr>
                <w:rFonts w:ascii="Calibri" w:hAnsi="Calibri" w:cs="Calibri"/>
              </w:rPr>
              <w:lastRenderedPageBreak/>
              <w:t>liquidaciones de pago en lo relacionado con el trámite del fondo compensatorio de estacionamientos</w:t>
            </w:r>
          </w:p>
        </w:tc>
        <w:tc>
          <w:tcPr>
            <w:tcW w:w="2693" w:type="dxa"/>
            <w:vAlign w:val="center"/>
          </w:tcPr>
          <w:p w14:paraId="218FED8D" w14:textId="50809DEE"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lastRenderedPageBreak/>
              <w:t>Base de datos: Postgres</w:t>
            </w:r>
            <w:r w:rsidRPr="00B06DC8">
              <w:rPr>
                <w:sz w:val="18"/>
                <w:szCs w:val="18"/>
              </w:rPr>
              <w:br/>
              <w:t>Arquitectura: WEB</w:t>
            </w:r>
            <w:r w:rsidRPr="00B06DC8">
              <w:rPr>
                <w:sz w:val="18"/>
                <w:szCs w:val="18"/>
              </w:rPr>
              <w:br/>
              <w:t>Lenguaje: Odoo 9.0</w:t>
            </w:r>
          </w:p>
        </w:tc>
      </w:tr>
      <w:tr w:rsidR="00542DD1" w:rsidRPr="00FF3C2B" w14:paraId="3F039AD1"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6D7B8A1" w14:textId="6EF2555E" w:rsidR="00542DD1" w:rsidRPr="00FF3C2B" w:rsidRDefault="00542DD1" w:rsidP="00542DD1">
            <w:pPr>
              <w:spacing w:after="0" w:line="240" w:lineRule="auto"/>
              <w:ind w:right="-63"/>
              <w:jc w:val="center"/>
              <w:rPr>
                <w:sz w:val="18"/>
                <w:szCs w:val="18"/>
              </w:rPr>
            </w:pPr>
            <w:r>
              <w:rPr>
                <w:sz w:val="18"/>
                <w:szCs w:val="18"/>
              </w:rPr>
              <w:t>41</w:t>
            </w:r>
          </w:p>
        </w:tc>
        <w:tc>
          <w:tcPr>
            <w:tcW w:w="2977" w:type="dxa"/>
            <w:vAlign w:val="center"/>
          </w:tcPr>
          <w:p w14:paraId="0CD2BC01" w14:textId="6783891D"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Fondo compensatorio para cargas urbanisticas</w:t>
            </w:r>
          </w:p>
        </w:tc>
        <w:tc>
          <w:tcPr>
            <w:tcW w:w="3119" w:type="dxa"/>
            <w:vAlign w:val="center"/>
          </w:tcPr>
          <w:p w14:paraId="0B8318BB" w14:textId="6442F14F"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para el registro, almacenamiento, procesamiento y búsqueda de información referente a los valores a pagar, vencimiento de plazos, valores pagados, datos generales de los proyectos y generación liquidaciones de pago en lo relacionado con el trámite del fondo compensatorio de estacionamientos</w:t>
            </w:r>
          </w:p>
        </w:tc>
        <w:tc>
          <w:tcPr>
            <w:tcW w:w="2693" w:type="dxa"/>
            <w:vAlign w:val="center"/>
          </w:tcPr>
          <w:p w14:paraId="3F587169" w14:textId="7137A31A"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2146DBE3"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E5FD38" w14:textId="4FCC018C" w:rsidR="00542DD1" w:rsidRPr="00FF3C2B" w:rsidRDefault="00542DD1" w:rsidP="00542DD1">
            <w:pPr>
              <w:spacing w:after="0" w:line="240" w:lineRule="auto"/>
              <w:ind w:right="-63"/>
              <w:jc w:val="center"/>
              <w:rPr>
                <w:sz w:val="18"/>
                <w:szCs w:val="18"/>
              </w:rPr>
            </w:pPr>
            <w:r>
              <w:rPr>
                <w:sz w:val="18"/>
                <w:szCs w:val="18"/>
              </w:rPr>
              <w:t>42</w:t>
            </w:r>
          </w:p>
        </w:tc>
        <w:tc>
          <w:tcPr>
            <w:tcW w:w="2977" w:type="dxa"/>
            <w:vAlign w:val="center"/>
          </w:tcPr>
          <w:p w14:paraId="32300B3C" w14:textId="3C300E61"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Autorizacion pagos TM</w:t>
            </w:r>
          </w:p>
        </w:tc>
        <w:tc>
          <w:tcPr>
            <w:tcW w:w="3119" w:type="dxa"/>
            <w:vAlign w:val="center"/>
          </w:tcPr>
          <w:p w14:paraId="782BD7FB" w14:textId="77305044"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 xml:space="preserve">Módulo de seguimiento de pagos </w:t>
            </w:r>
          </w:p>
        </w:tc>
        <w:tc>
          <w:tcPr>
            <w:tcW w:w="2693" w:type="dxa"/>
            <w:vAlign w:val="center"/>
          </w:tcPr>
          <w:p w14:paraId="4509BA8F" w14:textId="7E790F02"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2C343759"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ECE328D" w14:textId="312B43DF" w:rsidR="00542DD1" w:rsidRPr="00FF3C2B" w:rsidRDefault="00542DD1" w:rsidP="00542DD1">
            <w:pPr>
              <w:spacing w:after="0" w:line="240" w:lineRule="auto"/>
              <w:ind w:right="-63"/>
              <w:jc w:val="center"/>
              <w:rPr>
                <w:sz w:val="18"/>
                <w:szCs w:val="18"/>
              </w:rPr>
            </w:pPr>
            <w:r>
              <w:rPr>
                <w:sz w:val="18"/>
                <w:szCs w:val="18"/>
              </w:rPr>
              <w:t>43</w:t>
            </w:r>
          </w:p>
        </w:tc>
        <w:tc>
          <w:tcPr>
            <w:tcW w:w="2977" w:type="dxa"/>
            <w:vAlign w:val="center"/>
          </w:tcPr>
          <w:p w14:paraId="377625F6" w14:textId="1AA467D9"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Teletrabajo</w:t>
            </w:r>
          </w:p>
        </w:tc>
        <w:tc>
          <w:tcPr>
            <w:tcW w:w="3119" w:type="dxa"/>
            <w:vAlign w:val="center"/>
          </w:tcPr>
          <w:p w14:paraId="4A9B26EF" w14:textId="1384487A"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seguimiento al modelo de teletrabajo</w:t>
            </w:r>
          </w:p>
        </w:tc>
        <w:tc>
          <w:tcPr>
            <w:tcW w:w="2693" w:type="dxa"/>
            <w:vAlign w:val="center"/>
          </w:tcPr>
          <w:p w14:paraId="3D316D20" w14:textId="0541B598"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53B7BDE6"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039E85E" w14:textId="47009350" w:rsidR="00542DD1" w:rsidRPr="00FF3C2B" w:rsidRDefault="00542DD1" w:rsidP="00542DD1">
            <w:pPr>
              <w:spacing w:after="0" w:line="240" w:lineRule="auto"/>
              <w:ind w:right="-63"/>
              <w:jc w:val="center"/>
              <w:rPr>
                <w:sz w:val="18"/>
                <w:szCs w:val="18"/>
              </w:rPr>
            </w:pPr>
            <w:r>
              <w:rPr>
                <w:sz w:val="18"/>
                <w:szCs w:val="18"/>
              </w:rPr>
              <w:t>44</w:t>
            </w:r>
          </w:p>
        </w:tc>
        <w:tc>
          <w:tcPr>
            <w:tcW w:w="2977" w:type="dxa"/>
            <w:vAlign w:val="center"/>
          </w:tcPr>
          <w:p w14:paraId="38942136" w14:textId="3030A3AF"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Valera digital</w:t>
            </w:r>
          </w:p>
        </w:tc>
        <w:tc>
          <w:tcPr>
            <w:tcW w:w="3119" w:type="dxa"/>
            <w:vAlign w:val="center"/>
          </w:tcPr>
          <w:p w14:paraId="25CADDE6" w14:textId="54DD28E4"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 xml:space="preserve">Módulo de seguimiento a permisos e Incentivos a funcionarios </w:t>
            </w:r>
          </w:p>
        </w:tc>
        <w:tc>
          <w:tcPr>
            <w:tcW w:w="2693" w:type="dxa"/>
            <w:vAlign w:val="center"/>
          </w:tcPr>
          <w:p w14:paraId="72AF8CC1" w14:textId="44E0310E"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5A31609E"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9711770" w14:textId="1BBDAAF2" w:rsidR="00542DD1" w:rsidRPr="00FF3C2B" w:rsidRDefault="00542DD1" w:rsidP="00542DD1">
            <w:pPr>
              <w:spacing w:after="0" w:line="240" w:lineRule="auto"/>
              <w:ind w:right="-63"/>
              <w:jc w:val="center"/>
              <w:rPr>
                <w:sz w:val="18"/>
                <w:szCs w:val="18"/>
              </w:rPr>
            </w:pPr>
            <w:r>
              <w:rPr>
                <w:sz w:val="18"/>
                <w:szCs w:val="18"/>
              </w:rPr>
              <w:t>45</w:t>
            </w:r>
          </w:p>
        </w:tc>
        <w:tc>
          <w:tcPr>
            <w:tcW w:w="2977" w:type="dxa"/>
            <w:vAlign w:val="center"/>
          </w:tcPr>
          <w:p w14:paraId="529CD1B1" w14:textId="55043EB9"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Antisoborno</w:t>
            </w:r>
          </w:p>
        </w:tc>
        <w:tc>
          <w:tcPr>
            <w:tcW w:w="3119" w:type="dxa"/>
            <w:vAlign w:val="center"/>
          </w:tcPr>
          <w:p w14:paraId="6525615E" w14:textId="437691FD"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pruebas de integridad</w:t>
            </w:r>
          </w:p>
        </w:tc>
        <w:tc>
          <w:tcPr>
            <w:tcW w:w="2693" w:type="dxa"/>
            <w:vAlign w:val="center"/>
          </w:tcPr>
          <w:p w14:paraId="66154CD4" w14:textId="67C6BFB3"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027049C1"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667A01" w14:textId="30017A31" w:rsidR="00542DD1" w:rsidRPr="00FF3C2B" w:rsidRDefault="00542DD1" w:rsidP="00542DD1">
            <w:pPr>
              <w:spacing w:after="0" w:line="240" w:lineRule="auto"/>
              <w:ind w:right="-63"/>
              <w:jc w:val="center"/>
              <w:rPr>
                <w:sz w:val="18"/>
                <w:szCs w:val="18"/>
              </w:rPr>
            </w:pPr>
            <w:r>
              <w:rPr>
                <w:sz w:val="18"/>
                <w:szCs w:val="18"/>
              </w:rPr>
              <w:t>46</w:t>
            </w:r>
          </w:p>
        </w:tc>
        <w:tc>
          <w:tcPr>
            <w:tcW w:w="2977" w:type="dxa"/>
            <w:vAlign w:val="center"/>
          </w:tcPr>
          <w:p w14:paraId="75632A0A" w14:textId="1EE72A5B"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SARLAFT (Antisoborno)</w:t>
            </w:r>
          </w:p>
        </w:tc>
        <w:tc>
          <w:tcPr>
            <w:tcW w:w="3119" w:type="dxa"/>
            <w:vAlign w:val="center"/>
          </w:tcPr>
          <w:p w14:paraId="7850ABE1" w14:textId="36CB649D"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seguimiento a pruebas Sarlaft</w:t>
            </w:r>
          </w:p>
        </w:tc>
        <w:tc>
          <w:tcPr>
            <w:tcW w:w="2693" w:type="dxa"/>
            <w:vAlign w:val="center"/>
          </w:tcPr>
          <w:p w14:paraId="49DEC675" w14:textId="4EB51928"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r w:rsidR="00542DD1" w:rsidRPr="00FF3C2B" w14:paraId="4DA96F20" w14:textId="77777777" w:rsidTr="00542DD1">
        <w:trPr>
          <w:trHeight w:val="90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4F4770A" w14:textId="024C8D4F" w:rsidR="00542DD1" w:rsidRPr="00FF3C2B" w:rsidRDefault="00542DD1" w:rsidP="00542DD1">
            <w:pPr>
              <w:spacing w:after="0" w:line="240" w:lineRule="auto"/>
              <w:ind w:right="-63"/>
              <w:jc w:val="center"/>
              <w:rPr>
                <w:sz w:val="18"/>
                <w:szCs w:val="18"/>
              </w:rPr>
            </w:pPr>
            <w:r>
              <w:rPr>
                <w:sz w:val="18"/>
                <w:szCs w:val="18"/>
              </w:rPr>
              <w:t>47</w:t>
            </w:r>
          </w:p>
        </w:tc>
        <w:tc>
          <w:tcPr>
            <w:tcW w:w="2977" w:type="dxa"/>
            <w:vAlign w:val="center"/>
          </w:tcPr>
          <w:p w14:paraId="718784A9" w14:textId="2550B529" w:rsidR="00542DD1" w:rsidRPr="00FF3C2B" w:rsidRDefault="00542DD1" w:rsidP="00542DD1">
            <w:pPr>
              <w:spacing w:after="0"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CHIE : Espacios colaborativos</w:t>
            </w:r>
          </w:p>
        </w:tc>
        <w:tc>
          <w:tcPr>
            <w:tcW w:w="3119" w:type="dxa"/>
            <w:vAlign w:val="center"/>
          </w:tcPr>
          <w:p w14:paraId="76F932EA" w14:textId="33DF9C60" w:rsidR="00542DD1" w:rsidRPr="00FF3C2B" w:rsidRDefault="00542DD1" w:rsidP="00542DD1">
            <w:pPr>
              <w:spacing w:after="0" w:line="240" w:lineRule="auto"/>
              <w:ind w:right="-58"/>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rPr>
              <w:t>Módulo de consulta y reserva de espacios colaborativos</w:t>
            </w:r>
          </w:p>
        </w:tc>
        <w:tc>
          <w:tcPr>
            <w:tcW w:w="2693" w:type="dxa"/>
            <w:vAlign w:val="center"/>
          </w:tcPr>
          <w:p w14:paraId="51232E06" w14:textId="1492F949" w:rsidR="00542DD1" w:rsidRPr="00FF3C2B" w:rsidRDefault="00542DD1" w:rsidP="00542DD1">
            <w:pPr>
              <w:spacing w:after="0"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B06DC8">
              <w:rPr>
                <w:sz w:val="18"/>
                <w:szCs w:val="18"/>
              </w:rPr>
              <w:t>Base de datos: Postgres</w:t>
            </w:r>
            <w:r w:rsidRPr="00B06DC8">
              <w:rPr>
                <w:sz w:val="18"/>
                <w:szCs w:val="18"/>
              </w:rPr>
              <w:br/>
              <w:t>Arquitectura: WEB</w:t>
            </w:r>
            <w:r w:rsidRPr="00B06DC8">
              <w:rPr>
                <w:sz w:val="18"/>
                <w:szCs w:val="18"/>
              </w:rPr>
              <w:br/>
              <w:t>Lenguaje: Odoo 9.0</w:t>
            </w:r>
          </w:p>
        </w:tc>
      </w:tr>
    </w:tbl>
    <w:p w14:paraId="0792510F" w14:textId="6514A39D" w:rsidR="00FF3C2B" w:rsidRDefault="00FF3C2B" w:rsidP="00FF3C2B">
      <w:pPr>
        <w:pStyle w:val="Descripcin"/>
        <w:jc w:val="center"/>
        <w:rPr>
          <w:rFonts w:ascii="Arial" w:hAnsi="Arial" w:cs="Arial"/>
          <w:b/>
          <w:color w:val="1F3864" w:themeColor="accent5" w:themeShade="80"/>
        </w:rPr>
      </w:pPr>
      <w:bookmarkStart w:id="84" w:name="_heading=h.2u6wntf" w:colFirst="0" w:colLast="0"/>
      <w:bookmarkStart w:id="85" w:name="_Toc157521762"/>
      <w:bookmarkStart w:id="86" w:name="_Toc156467720"/>
      <w:bookmarkEnd w:id="84"/>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16</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Sistemas de información administrativos, financieros y de apoyo</w:t>
      </w:r>
      <w:bookmarkEnd w:id="85"/>
    </w:p>
    <w:p w14:paraId="1AD5D367" w14:textId="26250833" w:rsidR="00DB363B" w:rsidRDefault="00DB363B" w:rsidP="00DB363B">
      <w:pPr>
        <w:rPr>
          <w:lang w:eastAsia="es-CO"/>
        </w:rPr>
      </w:pPr>
    </w:p>
    <w:p w14:paraId="75B85DE6" w14:textId="5F3E4143" w:rsidR="00DB363B" w:rsidRDefault="00DB363B" w:rsidP="00DB363B">
      <w:pPr>
        <w:rPr>
          <w:lang w:eastAsia="es-CO"/>
        </w:rPr>
      </w:pPr>
    </w:p>
    <w:p w14:paraId="725AA059" w14:textId="6BD2C5EE" w:rsidR="00DB363B" w:rsidRDefault="00DB363B" w:rsidP="00DB363B">
      <w:pPr>
        <w:rPr>
          <w:lang w:eastAsia="es-CO"/>
        </w:rPr>
      </w:pPr>
    </w:p>
    <w:p w14:paraId="10003B84" w14:textId="3056CE88" w:rsidR="00DB363B" w:rsidRDefault="00DB363B" w:rsidP="00DB363B">
      <w:pPr>
        <w:rPr>
          <w:lang w:eastAsia="es-CO"/>
        </w:rPr>
      </w:pPr>
    </w:p>
    <w:p w14:paraId="0D3E058F" w14:textId="4CA57676" w:rsidR="00DB363B" w:rsidRPr="00DB363B" w:rsidRDefault="00DB363B" w:rsidP="00DB363B">
      <w:pPr>
        <w:rPr>
          <w:lang w:eastAsia="es-CO"/>
        </w:rPr>
      </w:pPr>
    </w:p>
    <w:bookmarkEnd w:id="86"/>
    <w:p w14:paraId="2266BD9C" w14:textId="23A77342" w:rsidR="00BF0FB1" w:rsidRDefault="002C0318">
      <w:pPr>
        <w:spacing w:after="0" w:line="259" w:lineRule="auto"/>
        <w:ind w:left="0" w:firstLine="0"/>
        <w:jc w:val="left"/>
      </w:pPr>
      <w:r>
        <w:rPr>
          <w:rFonts w:ascii="Times New Roman" w:eastAsia="Times New Roman" w:hAnsi="Times New Roman" w:cs="Times New Roman"/>
          <w:sz w:val="24"/>
        </w:rPr>
        <w:t xml:space="preserve">  </w:t>
      </w:r>
    </w:p>
    <w:p w14:paraId="6D9135EE" w14:textId="0656DFE1" w:rsidR="0074789D" w:rsidRDefault="002C0318" w:rsidP="00DB363B">
      <w:pPr>
        <w:pStyle w:val="Ttulo4"/>
        <w:spacing w:after="0"/>
        <w:ind w:left="355"/>
      </w:pPr>
      <w:r>
        <w:lastRenderedPageBreak/>
        <w:t xml:space="preserve">7.4.3 Portales Digitales </w:t>
      </w:r>
    </w:p>
    <w:p w14:paraId="4DD76273" w14:textId="77777777" w:rsidR="00DB363B" w:rsidRPr="00DB363B" w:rsidRDefault="00DB363B" w:rsidP="00DB363B"/>
    <w:tbl>
      <w:tblPr>
        <w:tblStyle w:val="Tablaconcuadrcula1clara-nfasis6"/>
        <w:tblW w:w="9351" w:type="dxa"/>
        <w:tblLayout w:type="fixed"/>
        <w:tblLook w:val="04A0" w:firstRow="1" w:lastRow="0" w:firstColumn="1" w:lastColumn="0" w:noHBand="0" w:noVBand="1"/>
      </w:tblPr>
      <w:tblGrid>
        <w:gridCol w:w="1266"/>
        <w:gridCol w:w="2232"/>
        <w:gridCol w:w="3404"/>
        <w:gridCol w:w="2449"/>
      </w:tblGrid>
      <w:tr w:rsidR="0074789D" w:rsidRPr="00FF3C2B" w14:paraId="07C9AC7A" w14:textId="77777777" w:rsidTr="000A3EFF">
        <w:trPr>
          <w:cnfStyle w:val="100000000000" w:firstRow="1" w:lastRow="0" w:firstColumn="0" w:lastColumn="0" w:oddVBand="0" w:evenVBand="0" w:oddHBand="0" w:evenHBand="0" w:firstRowFirstColumn="0" w:firstRowLastColumn="0" w:lastRowFirstColumn="0" w:lastRowLastColumn="0"/>
          <w:cantSplit/>
          <w:trHeight w:val="608"/>
          <w:tblHeader/>
        </w:trPr>
        <w:tc>
          <w:tcPr>
            <w:cnfStyle w:val="001000000000" w:firstRow="0" w:lastRow="0" w:firstColumn="1" w:lastColumn="0" w:oddVBand="0" w:evenVBand="0" w:oddHBand="0" w:evenHBand="0" w:firstRowFirstColumn="0" w:firstRowLastColumn="0" w:lastRowFirstColumn="0" w:lastRowLastColumn="0"/>
            <w:tcW w:w="1266" w:type="dxa"/>
            <w:shd w:val="clear" w:color="auto" w:fill="E2EFD9" w:themeFill="accent6" w:themeFillTint="33"/>
          </w:tcPr>
          <w:p w14:paraId="76CEEE82" w14:textId="77777777" w:rsidR="0074789D" w:rsidRPr="00EE0283" w:rsidRDefault="0074789D" w:rsidP="00882134">
            <w:pPr>
              <w:spacing w:line="240" w:lineRule="auto"/>
              <w:ind w:right="-113"/>
              <w:jc w:val="center"/>
              <w:rPr>
                <w:bCs w:val="0"/>
                <w:sz w:val="18"/>
                <w:szCs w:val="18"/>
              </w:rPr>
            </w:pPr>
            <w:r w:rsidRPr="00EE0283">
              <w:rPr>
                <w:bCs w:val="0"/>
                <w:sz w:val="18"/>
                <w:szCs w:val="18"/>
              </w:rPr>
              <w:t>Id</w:t>
            </w:r>
          </w:p>
        </w:tc>
        <w:tc>
          <w:tcPr>
            <w:tcW w:w="2232" w:type="dxa"/>
            <w:shd w:val="clear" w:color="auto" w:fill="E2EFD9" w:themeFill="accent6" w:themeFillTint="33"/>
          </w:tcPr>
          <w:p w14:paraId="7BA0E596" w14:textId="77777777" w:rsidR="0074789D" w:rsidRPr="00EE0283" w:rsidRDefault="0074789D" w:rsidP="00882134">
            <w:pPr>
              <w:spacing w:line="240" w:lineRule="auto"/>
              <w:ind w:right="10"/>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Nombre</w:t>
            </w:r>
          </w:p>
        </w:tc>
        <w:tc>
          <w:tcPr>
            <w:tcW w:w="3404" w:type="dxa"/>
            <w:shd w:val="clear" w:color="auto" w:fill="E2EFD9" w:themeFill="accent6" w:themeFillTint="33"/>
          </w:tcPr>
          <w:p w14:paraId="6694AF24" w14:textId="77777777" w:rsidR="0074789D" w:rsidRPr="00EE0283" w:rsidRDefault="0074789D" w:rsidP="00882134">
            <w:pPr>
              <w:spacing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Descripción</w:t>
            </w:r>
          </w:p>
        </w:tc>
        <w:tc>
          <w:tcPr>
            <w:tcW w:w="2449" w:type="dxa"/>
            <w:shd w:val="clear" w:color="auto" w:fill="E2EFD9" w:themeFill="accent6" w:themeFillTint="33"/>
          </w:tcPr>
          <w:p w14:paraId="710FD776" w14:textId="77777777" w:rsidR="0074789D" w:rsidRPr="00EE0283" w:rsidRDefault="0074789D" w:rsidP="00882134">
            <w:pPr>
              <w:spacing w:line="240" w:lineRule="auto"/>
              <w:ind w:right="854"/>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Plataforma</w:t>
            </w:r>
          </w:p>
        </w:tc>
      </w:tr>
      <w:tr w:rsidR="0074789D" w:rsidRPr="00FF3C2B" w14:paraId="5BA6C15D" w14:textId="77777777" w:rsidTr="000A3EFF">
        <w:trPr>
          <w:trHeight w:val="1200"/>
        </w:trPr>
        <w:tc>
          <w:tcPr>
            <w:cnfStyle w:val="001000000000" w:firstRow="0" w:lastRow="0" w:firstColumn="1" w:lastColumn="0" w:oddVBand="0" w:evenVBand="0" w:oddHBand="0" w:evenHBand="0" w:firstRowFirstColumn="0" w:firstRowLastColumn="0" w:lastRowFirstColumn="0" w:lastRowLastColumn="0"/>
            <w:tcW w:w="1266" w:type="dxa"/>
          </w:tcPr>
          <w:p w14:paraId="5EEA794B" w14:textId="77777777" w:rsidR="0074789D" w:rsidRPr="00FF3C2B" w:rsidRDefault="0074789D" w:rsidP="00882134">
            <w:pPr>
              <w:spacing w:line="240" w:lineRule="auto"/>
              <w:ind w:right="-113"/>
              <w:jc w:val="center"/>
              <w:rPr>
                <w:sz w:val="18"/>
                <w:szCs w:val="18"/>
              </w:rPr>
            </w:pPr>
          </w:p>
          <w:p w14:paraId="643C1C31" w14:textId="77777777" w:rsidR="0074789D" w:rsidRPr="00FF3C2B" w:rsidRDefault="0074789D" w:rsidP="00882134">
            <w:pPr>
              <w:spacing w:line="240" w:lineRule="auto"/>
              <w:ind w:right="-113"/>
              <w:jc w:val="center"/>
              <w:rPr>
                <w:sz w:val="18"/>
                <w:szCs w:val="18"/>
              </w:rPr>
            </w:pPr>
          </w:p>
          <w:p w14:paraId="71127DDB" w14:textId="77777777" w:rsidR="0074789D" w:rsidRPr="00FF3C2B" w:rsidRDefault="0074789D" w:rsidP="00882134">
            <w:pPr>
              <w:spacing w:line="240" w:lineRule="auto"/>
              <w:ind w:right="-113"/>
              <w:jc w:val="center"/>
              <w:rPr>
                <w:sz w:val="18"/>
                <w:szCs w:val="18"/>
              </w:rPr>
            </w:pPr>
            <w:r w:rsidRPr="00FF3C2B">
              <w:rPr>
                <w:sz w:val="18"/>
                <w:szCs w:val="18"/>
              </w:rPr>
              <w:t>1</w:t>
            </w:r>
          </w:p>
        </w:tc>
        <w:tc>
          <w:tcPr>
            <w:tcW w:w="2232" w:type="dxa"/>
          </w:tcPr>
          <w:p w14:paraId="6D7336A3"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7804039F"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DSPACE   Repositorio Institucional del IDU </w:t>
            </w:r>
          </w:p>
        </w:tc>
        <w:tc>
          <w:tcPr>
            <w:tcW w:w="3404" w:type="dxa"/>
          </w:tcPr>
          <w:p w14:paraId="4D0BE711" w14:textId="77777777" w:rsidR="0074789D" w:rsidRPr="00FF3C2B" w:rsidRDefault="0074789D" w:rsidP="00882134">
            <w:pPr>
              <w:spacing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Es un espacio de acceso al público donde el usuario encontrará el texto completo e imágenes de los proyectos de infraestructura del sistema de movilidad y espacio público, realizados por el IDU.</w:t>
            </w:r>
          </w:p>
        </w:tc>
        <w:tc>
          <w:tcPr>
            <w:tcW w:w="2449" w:type="dxa"/>
          </w:tcPr>
          <w:p w14:paraId="5CAC5E33"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java   j2ee</w:t>
            </w:r>
          </w:p>
        </w:tc>
      </w:tr>
      <w:tr w:rsidR="0074789D" w:rsidRPr="00FF3C2B" w14:paraId="0E45AEAC" w14:textId="77777777" w:rsidTr="000A3EFF">
        <w:trPr>
          <w:trHeight w:val="890"/>
        </w:trPr>
        <w:tc>
          <w:tcPr>
            <w:cnfStyle w:val="001000000000" w:firstRow="0" w:lastRow="0" w:firstColumn="1" w:lastColumn="0" w:oddVBand="0" w:evenVBand="0" w:oddHBand="0" w:evenHBand="0" w:firstRowFirstColumn="0" w:firstRowLastColumn="0" w:lastRowFirstColumn="0" w:lastRowLastColumn="0"/>
            <w:tcW w:w="1266" w:type="dxa"/>
          </w:tcPr>
          <w:p w14:paraId="2754E9C6" w14:textId="77777777" w:rsidR="0074789D" w:rsidRPr="00FF3C2B" w:rsidRDefault="0074789D" w:rsidP="00882134">
            <w:pPr>
              <w:spacing w:line="240" w:lineRule="auto"/>
              <w:ind w:right="-113"/>
              <w:jc w:val="center"/>
              <w:rPr>
                <w:sz w:val="18"/>
                <w:szCs w:val="18"/>
              </w:rPr>
            </w:pPr>
          </w:p>
          <w:p w14:paraId="7F99145D" w14:textId="77777777" w:rsidR="0074789D" w:rsidRPr="00FF3C2B" w:rsidRDefault="0074789D" w:rsidP="00882134">
            <w:pPr>
              <w:spacing w:line="240" w:lineRule="auto"/>
              <w:ind w:right="-113"/>
              <w:jc w:val="center"/>
              <w:rPr>
                <w:sz w:val="18"/>
                <w:szCs w:val="18"/>
              </w:rPr>
            </w:pPr>
          </w:p>
          <w:p w14:paraId="2EAF1FE8" w14:textId="77777777" w:rsidR="0074789D" w:rsidRPr="00FF3C2B" w:rsidRDefault="0074789D" w:rsidP="00882134">
            <w:pPr>
              <w:spacing w:line="240" w:lineRule="auto"/>
              <w:ind w:right="-113"/>
              <w:jc w:val="center"/>
              <w:rPr>
                <w:sz w:val="18"/>
                <w:szCs w:val="18"/>
              </w:rPr>
            </w:pPr>
            <w:r w:rsidRPr="00FF3C2B">
              <w:rPr>
                <w:sz w:val="18"/>
                <w:szCs w:val="18"/>
              </w:rPr>
              <w:t>2</w:t>
            </w:r>
          </w:p>
        </w:tc>
        <w:tc>
          <w:tcPr>
            <w:tcW w:w="2232" w:type="dxa"/>
          </w:tcPr>
          <w:p w14:paraId="1FD52CB2"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PMB   Sistema Integrado de Gestión de Bibliotecas</w:t>
            </w:r>
          </w:p>
        </w:tc>
        <w:tc>
          <w:tcPr>
            <w:tcW w:w="3404" w:type="dxa"/>
          </w:tcPr>
          <w:p w14:paraId="50205B17" w14:textId="77777777" w:rsidR="0074789D" w:rsidRPr="00FF3C2B" w:rsidRDefault="0074789D" w:rsidP="00882134">
            <w:pPr>
              <w:spacing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para el manejo y gestión de la biblioteca del Centro de Documentación del IDU.</w:t>
            </w:r>
          </w:p>
        </w:tc>
        <w:tc>
          <w:tcPr>
            <w:tcW w:w="2449" w:type="dxa"/>
          </w:tcPr>
          <w:p w14:paraId="04536491"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PHP  5.3</w:t>
            </w:r>
          </w:p>
        </w:tc>
      </w:tr>
      <w:tr w:rsidR="0074789D" w:rsidRPr="00FF3C2B" w14:paraId="2327839A"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266" w:type="dxa"/>
          </w:tcPr>
          <w:p w14:paraId="224AC577" w14:textId="77777777" w:rsidR="0074789D" w:rsidRPr="00FF3C2B" w:rsidRDefault="0074789D" w:rsidP="00882134">
            <w:pPr>
              <w:spacing w:line="240" w:lineRule="auto"/>
              <w:ind w:right="-113"/>
              <w:jc w:val="center"/>
              <w:rPr>
                <w:sz w:val="18"/>
                <w:szCs w:val="18"/>
              </w:rPr>
            </w:pPr>
          </w:p>
          <w:p w14:paraId="29863CED" w14:textId="77777777" w:rsidR="0074789D" w:rsidRPr="00FF3C2B" w:rsidRDefault="0074789D" w:rsidP="00882134">
            <w:pPr>
              <w:spacing w:line="240" w:lineRule="auto"/>
              <w:ind w:right="-113"/>
              <w:jc w:val="center"/>
              <w:rPr>
                <w:sz w:val="18"/>
                <w:szCs w:val="18"/>
              </w:rPr>
            </w:pPr>
            <w:r w:rsidRPr="00FF3C2B">
              <w:rPr>
                <w:sz w:val="18"/>
                <w:szCs w:val="18"/>
              </w:rPr>
              <w:t>3</w:t>
            </w:r>
          </w:p>
        </w:tc>
        <w:tc>
          <w:tcPr>
            <w:tcW w:w="2232" w:type="dxa"/>
          </w:tcPr>
          <w:p w14:paraId="1DDC09A5"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1D6AC59A"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Portal Web Intranet</w:t>
            </w:r>
          </w:p>
        </w:tc>
        <w:tc>
          <w:tcPr>
            <w:tcW w:w="3404" w:type="dxa"/>
          </w:tcPr>
          <w:p w14:paraId="242B6370" w14:textId="77777777" w:rsidR="0074789D" w:rsidRPr="00FF3C2B" w:rsidRDefault="0074789D" w:rsidP="00882134">
            <w:pPr>
              <w:spacing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Sistema administrador de contenidos web, donde se gestiona la información presentada en la web y en la intranet corporativa. </w:t>
            </w:r>
          </w:p>
        </w:tc>
        <w:tc>
          <w:tcPr>
            <w:tcW w:w="2449" w:type="dxa"/>
          </w:tcPr>
          <w:p w14:paraId="2F9285E6"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Arquitectura: WEB</w:t>
            </w:r>
            <w:r w:rsidRPr="00FF3C2B">
              <w:rPr>
                <w:sz w:val="18"/>
                <w:szCs w:val="18"/>
              </w:rPr>
              <w:br/>
              <w:t>Lenguaje: JAVA</w:t>
            </w:r>
          </w:p>
        </w:tc>
      </w:tr>
      <w:tr w:rsidR="0074789D" w:rsidRPr="00FF3C2B" w14:paraId="54A30B4B" w14:textId="77777777" w:rsidTr="000A3EFF">
        <w:trPr>
          <w:trHeight w:val="570"/>
        </w:trPr>
        <w:tc>
          <w:tcPr>
            <w:cnfStyle w:val="001000000000" w:firstRow="0" w:lastRow="0" w:firstColumn="1" w:lastColumn="0" w:oddVBand="0" w:evenVBand="0" w:oddHBand="0" w:evenHBand="0" w:firstRowFirstColumn="0" w:firstRowLastColumn="0" w:lastRowFirstColumn="0" w:lastRowLastColumn="0"/>
            <w:tcW w:w="1266" w:type="dxa"/>
          </w:tcPr>
          <w:p w14:paraId="3DF06384" w14:textId="77777777" w:rsidR="0074789D" w:rsidRPr="00FF3C2B" w:rsidRDefault="0074789D" w:rsidP="00882134">
            <w:pPr>
              <w:spacing w:line="240" w:lineRule="auto"/>
              <w:ind w:right="-113"/>
              <w:jc w:val="center"/>
              <w:rPr>
                <w:sz w:val="18"/>
                <w:szCs w:val="18"/>
              </w:rPr>
            </w:pPr>
          </w:p>
          <w:p w14:paraId="4A269E1D" w14:textId="77777777" w:rsidR="0074789D" w:rsidRPr="00FF3C2B" w:rsidRDefault="0074789D" w:rsidP="00882134">
            <w:pPr>
              <w:spacing w:line="240" w:lineRule="auto"/>
              <w:ind w:right="-113"/>
              <w:jc w:val="center"/>
              <w:rPr>
                <w:sz w:val="18"/>
                <w:szCs w:val="18"/>
              </w:rPr>
            </w:pPr>
            <w:r w:rsidRPr="00FF3C2B">
              <w:rPr>
                <w:sz w:val="18"/>
                <w:szCs w:val="18"/>
              </w:rPr>
              <w:t>4</w:t>
            </w:r>
          </w:p>
        </w:tc>
        <w:tc>
          <w:tcPr>
            <w:tcW w:w="2232" w:type="dxa"/>
          </w:tcPr>
          <w:p w14:paraId="468C8C3C"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18ECC180"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Portal Web IDU</w:t>
            </w:r>
          </w:p>
        </w:tc>
        <w:tc>
          <w:tcPr>
            <w:tcW w:w="3404" w:type="dxa"/>
          </w:tcPr>
          <w:p w14:paraId="4DC80DF6" w14:textId="77777777" w:rsidR="0074789D" w:rsidRPr="00FF3C2B" w:rsidRDefault="0074789D" w:rsidP="00882134">
            <w:pPr>
              <w:spacing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Sitio web de la entidad.</w:t>
            </w:r>
          </w:p>
        </w:tc>
        <w:tc>
          <w:tcPr>
            <w:tcW w:w="2449" w:type="dxa"/>
          </w:tcPr>
          <w:p w14:paraId="0ECC74A1"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10.0</w:t>
            </w:r>
          </w:p>
        </w:tc>
      </w:tr>
      <w:tr w:rsidR="0074789D" w:rsidRPr="00FF3C2B" w14:paraId="0B729738"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266" w:type="dxa"/>
          </w:tcPr>
          <w:p w14:paraId="0DF52F0A" w14:textId="77777777" w:rsidR="0074789D" w:rsidRPr="00FF3C2B" w:rsidRDefault="0074789D" w:rsidP="00882134">
            <w:pPr>
              <w:spacing w:line="240" w:lineRule="auto"/>
              <w:ind w:right="-113"/>
              <w:jc w:val="center"/>
              <w:rPr>
                <w:sz w:val="18"/>
                <w:szCs w:val="18"/>
              </w:rPr>
            </w:pPr>
          </w:p>
          <w:p w14:paraId="121A509A" w14:textId="77777777" w:rsidR="0074789D" w:rsidRPr="00FF3C2B" w:rsidRDefault="0074789D" w:rsidP="00882134">
            <w:pPr>
              <w:spacing w:line="240" w:lineRule="auto"/>
              <w:ind w:right="-113"/>
              <w:jc w:val="center"/>
              <w:rPr>
                <w:sz w:val="18"/>
                <w:szCs w:val="18"/>
              </w:rPr>
            </w:pPr>
            <w:r w:rsidRPr="00FF3C2B">
              <w:rPr>
                <w:sz w:val="18"/>
                <w:szCs w:val="18"/>
              </w:rPr>
              <w:t>5</w:t>
            </w:r>
          </w:p>
        </w:tc>
        <w:tc>
          <w:tcPr>
            <w:tcW w:w="2232" w:type="dxa"/>
          </w:tcPr>
          <w:p w14:paraId="1692DFBE"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 Datos Abiertos para las Obras en Ejecución</w:t>
            </w:r>
          </w:p>
        </w:tc>
        <w:tc>
          <w:tcPr>
            <w:tcW w:w="3404" w:type="dxa"/>
          </w:tcPr>
          <w:p w14:paraId="1B9E2D8E" w14:textId="77777777" w:rsidR="0074789D" w:rsidRPr="00FF3C2B" w:rsidRDefault="0074789D" w:rsidP="00882134">
            <w:pPr>
              <w:spacing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exponer la información de obras del IDU.</w:t>
            </w:r>
          </w:p>
        </w:tc>
        <w:tc>
          <w:tcPr>
            <w:tcW w:w="2449" w:type="dxa"/>
          </w:tcPr>
          <w:p w14:paraId="1E465689"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FF3C2B" w14:paraId="33FA1A30" w14:textId="77777777" w:rsidTr="000A3EFF">
        <w:trPr>
          <w:trHeight w:val="684"/>
        </w:trPr>
        <w:tc>
          <w:tcPr>
            <w:cnfStyle w:val="001000000000" w:firstRow="0" w:lastRow="0" w:firstColumn="1" w:lastColumn="0" w:oddVBand="0" w:evenVBand="0" w:oddHBand="0" w:evenHBand="0" w:firstRowFirstColumn="0" w:firstRowLastColumn="0" w:lastRowFirstColumn="0" w:lastRowLastColumn="0"/>
            <w:tcW w:w="1266" w:type="dxa"/>
          </w:tcPr>
          <w:p w14:paraId="462003D4" w14:textId="77777777" w:rsidR="0074789D" w:rsidRPr="00FF3C2B" w:rsidRDefault="0074789D" w:rsidP="00882134">
            <w:pPr>
              <w:spacing w:line="240" w:lineRule="auto"/>
              <w:ind w:right="-113"/>
              <w:jc w:val="center"/>
              <w:rPr>
                <w:sz w:val="18"/>
                <w:szCs w:val="18"/>
              </w:rPr>
            </w:pPr>
          </w:p>
          <w:p w14:paraId="553FB69A" w14:textId="77777777" w:rsidR="0074789D" w:rsidRPr="00FF3C2B" w:rsidRDefault="0074789D" w:rsidP="00882134">
            <w:pPr>
              <w:spacing w:line="240" w:lineRule="auto"/>
              <w:ind w:right="-113"/>
              <w:jc w:val="center"/>
              <w:rPr>
                <w:sz w:val="18"/>
                <w:szCs w:val="18"/>
              </w:rPr>
            </w:pPr>
          </w:p>
          <w:p w14:paraId="084D22F1" w14:textId="77777777" w:rsidR="0074789D" w:rsidRPr="00FF3C2B" w:rsidRDefault="0074789D" w:rsidP="00882134">
            <w:pPr>
              <w:spacing w:line="240" w:lineRule="auto"/>
              <w:ind w:right="-113"/>
              <w:rPr>
                <w:sz w:val="18"/>
                <w:szCs w:val="18"/>
              </w:rPr>
            </w:pPr>
          </w:p>
          <w:p w14:paraId="124227BC" w14:textId="77777777" w:rsidR="0074789D" w:rsidRPr="00FF3C2B" w:rsidRDefault="0074789D" w:rsidP="00882134">
            <w:pPr>
              <w:spacing w:line="240" w:lineRule="auto"/>
              <w:ind w:right="-113"/>
              <w:jc w:val="center"/>
              <w:rPr>
                <w:sz w:val="18"/>
                <w:szCs w:val="18"/>
              </w:rPr>
            </w:pPr>
          </w:p>
          <w:p w14:paraId="0EFB02E9" w14:textId="77777777" w:rsidR="0074789D" w:rsidRPr="00FF3C2B" w:rsidRDefault="0074789D" w:rsidP="00882134">
            <w:pPr>
              <w:spacing w:line="240" w:lineRule="auto"/>
              <w:ind w:right="-113"/>
              <w:jc w:val="center"/>
              <w:rPr>
                <w:sz w:val="18"/>
                <w:szCs w:val="18"/>
              </w:rPr>
            </w:pPr>
            <w:r w:rsidRPr="00FF3C2B">
              <w:rPr>
                <w:sz w:val="18"/>
                <w:szCs w:val="18"/>
              </w:rPr>
              <w:t>6</w:t>
            </w:r>
          </w:p>
        </w:tc>
        <w:tc>
          <w:tcPr>
            <w:tcW w:w="2232" w:type="dxa"/>
          </w:tcPr>
          <w:p w14:paraId="4EAB4D2E"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1CBCC1D1"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10643C2E"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70656E99"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p>
          <w:p w14:paraId="7E50E521" w14:textId="77777777" w:rsidR="0074789D" w:rsidRPr="00FF3C2B" w:rsidRDefault="0074789D" w:rsidP="00882134">
            <w:pPr>
              <w:spacing w:line="240" w:lineRule="auto"/>
              <w:ind w:right="10"/>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ZIPA: Visor de Obras Web</w:t>
            </w:r>
          </w:p>
        </w:tc>
        <w:tc>
          <w:tcPr>
            <w:tcW w:w="3404" w:type="dxa"/>
          </w:tcPr>
          <w:p w14:paraId="00732571" w14:textId="77777777" w:rsidR="0074789D" w:rsidRPr="00FF3C2B" w:rsidRDefault="0074789D" w:rsidP="00882134">
            <w:pPr>
              <w:spacing w:after="240" w:line="240" w:lineRule="auto"/>
              <w:ind w:right="-94"/>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br/>
              <w:t>El Visor de Obras es una herramienta que permite visualizar en el mapa oficial del Distrito Capital todos los proyectos que el IDU se encuentra ejecutando en la ciudad, los proyectos que se listan se encuentran en etapas de factibilidad, diseño, construcción o conservación. La información alfanumérica allí publicada es registrada por los especialistas de las áreas técnicas del IDU a través de los diferentes módulos del sistema ZIPA. La información geográfica es almacenada en el SIGIDU.</w:t>
            </w:r>
          </w:p>
        </w:tc>
        <w:tc>
          <w:tcPr>
            <w:tcW w:w="2449" w:type="dxa"/>
          </w:tcPr>
          <w:p w14:paraId="5C701CAB"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p>
          <w:p w14:paraId="5408A3F0"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p>
          <w:p w14:paraId="6A860EFE" w14:textId="77777777" w:rsidR="0074789D" w:rsidRPr="00FF3C2B" w:rsidRDefault="0074789D" w:rsidP="00882134">
            <w:pPr>
              <w:spacing w:line="240" w:lineRule="auto"/>
              <w:ind w:right="-466"/>
              <w:jc w:val="left"/>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bl>
    <w:p w14:paraId="187534F4" w14:textId="78DF416D" w:rsidR="00FF3C2B" w:rsidRPr="005D5513" w:rsidRDefault="00FF3C2B" w:rsidP="00FF3C2B">
      <w:pPr>
        <w:pStyle w:val="Descripcin"/>
        <w:jc w:val="center"/>
        <w:rPr>
          <w:rFonts w:ascii="Arial" w:hAnsi="Arial" w:cs="Arial"/>
          <w:b/>
          <w:color w:val="1F3864" w:themeColor="accent5" w:themeShade="80"/>
        </w:rPr>
      </w:pPr>
      <w:bookmarkStart w:id="87" w:name="_Toc157521763"/>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17</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Portales digitales</w:t>
      </w:r>
      <w:bookmarkEnd w:id="87"/>
    </w:p>
    <w:p w14:paraId="1CCB7D34" w14:textId="2F810B19" w:rsidR="0074789D" w:rsidRPr="00D069BD" w:rsidRDefault="0074789D" w:rsidP="0074789D">
      <w:pPr>
        <w:ind w:left="360" w:right="854"/>
        <w:jc w:val="center"/>
        <w:rPr>
          <w:b/>
          <w:i/>
          <w:color w:val="1F3864"/>
          <w:sz w:val="20"/>
          <w:szCs w:val="20"/>
        </w:rPr>
      </w:pPr>
      <w:r w:rsidRPr="00D069BD">
        <w:rPr>
          <w:b/>
          <w:i/>
          <w:color w:val="1F3864"/>
          <w:sz w:val="20"/>
          <w:szCs w:val="20"/>
        </w:rPr>
        <w:t xml:space="preserve"> </w:t>
      </w:r>
    </w:p>
    <w:p w14:paraId="0E7419EE" w14:textId="77777777" w:rsidR="00BF0FB1" w:rsidRDefault="002C0318">
      <w:pPr>
        <w:spacing w:after="158" w:line="259" w:lineRule="auto"/>
        <w:ind w:left="360" w:firstLine="0"/>
        <w:jc w:val="left"/>
      </w:pPr>
      <w:r>
        <w:t xml:space="preserve"> </w:t>
      </w:r>
    </w:p>
    <w:p w14:paraId="171388DB" w14:textId="77777777" w:rsidR="00BF0FB1" w:rsidRDefault="002C0318">
      <w:pPr>
        <w:pStyle w:val="Ttulo4"/>
        <w:spacing w:after="0"/>
        <w:ind w:left="355"/>
      </w:pPr>
      <w:r w:rsidRPr="00EE0283">
        <w:t>7.4.4 Sistemas de Información de Direccionamiento</w:t>
      </w:r>
      <w:r>
        <w:t xml:space="preserve"> </w:t>
      </w:r>
    </w:p>
    <w:p w14:paraId="03A78A52" w14:textId="77777777" w:rsidR="0074789D" w:rsidRDefault="0074789D" w:rsidP="0074789D"/>
    <w:tbl>
      <w:tblPr>
        <w:tblStyle w:val="Tablaconcuadrcula1clara-nfasis6"/>
        <w:tblW w:w="9351" w:type="dxa"/>
        <w:tblLayout w:type="fixed"/>
        <w:tblLook w:val="04A0" w:firstRow="1" w:lastRow="0" w:firstColumn="1" w:lastColumn="0" w:noHBand="0" w:noVBand="1"/>
      </w:tblPr>
      <w:tblGrid>
        <w:gridCol w:w="1320"/>
        <w:gridCol w:w="2520"/>
        <w:gridCol w:w="3345"/>
        <w:gridCol w:w="2166"/>
      </w:tblGrid>
      <w:tr w:rsidR="0074789D" w:rsidRPr="00761D3C" w14:paraId="575603DC" w14:textId="77777777" w:rsidTr="000A3EFF">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1320" w:type="dxa"/>
            <w:shd w:val="clear" w:color="auto" w:fill="E2EFD9" w:themeFill="accent6" w:themeFillTint="33"/>
          </w:tcPr>
          <w:p w14:paraId="449C3A8A" w14:textId="77777777" w:rsidR="0074789D" w:rsidRPr="00EE0283" w:rsidRDefault="0074789D" w:rsidP="00882134">
            <w:pPr>
              <w:spacing w:line="240" w:lineRule="auto"/>
              <w:ind w:right="-67"/>
              <w:jc w:val="center"/>
              <w:rPr>
                <w:bCs w:val="0"/>
                <w:sz w:val="18"/>
                <w:szCs w:val="18"/>
              </w:rPr>
            </w:pPr>
            <w:r w:rsidRPr="00EE0283">
              <w:rPr>
                <w:bCs w:val="0"/>
                <w:sz w:val="18"/>
                <w:szCs w:val="18"/>
              </w:rPr>
              <w:t>Id</w:t>
            </w:r>
          </w:p>
        </w:tc>
        <w:tc>
          <w:tcPr>
            <w:tcW w:w="2520" w:type="dxa"/>
            <w:shd w:val="clear" w:color="auto" w:fill="E2EFD9" w:themeFill="accent6" w:themeFillTint="33"/>
          </w:tcPr>
          <w:p w14:paraId="387E9F4B" w14:textId="77777777" w:rsidR="0074789D" w:rsidRPr="00EE0283" w:rsidRDefault="0074789D" w:rsidP="00882134">
            <w:pPr>
              <w:spacing w:line="240" w:lineRule="auto"/>
              <w:ind w:right="12"/>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Nombre</w:t>
            </w:r>
          </w:p>
        </w:tc>
        <w:tc>
          <w:tcPr>
            <w:tcW w:w="3345" w:type="dxa"/>
            <w:shd w:val="clear" w:color="auto" w:fill="E2EFD9" w:themeFill="accent6" w:themeFillTint="33"/>
          </w:tcPr>
          <w:p w14:paraId="6CB1CDF2" w14:textId="77777777" w:rsidR="0074789D" w:rsidRPr="00EE0283" w:rsidRDefault="0074789D" w:rsidP="00882134">
            <w:pPr>
              <w:spacing w:line="240" w:lineRule="auto"/>
              <w:ind w:right="-13"/>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Descripción</w:t>
            </w:r>
          </w:p>
        </w:tc>
        <w:tc>
          <w:tcPr>
            <w:tcW w:w="2166" w:type="dxa"/>
            <w:shd w:val="clear" w:color="auto" w:fill="E2EFD9" w:themeFill="accent6" w:themeFillTint="33"/>
          </w:tcPr>
          <w:p w14:paraId="7C36A49D" w14:textId="77777777" w:rsidR="0074789D" w:rsidRPr="00EE0283" w:rsidRDefault="0074789D" w:rsidP="00882134">
            <w:pPr>
              <w:spacing w:line="240" w:lineRule="auto"/>
              <w:ind w:right="-39"/>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EE0283">
              <w:rPr>
                <w:bCs w:val="0"/>
                <w:sz w:val="18"/>
                <w:szCs w:val="18"/>
              </w:rPr>
              <w:t>Plataforma</w:t>
            </w:r>
          </w:p>
        </w:tc>
      </w:tr>
      <w:tr w:rsidR="0074789D" w:rsidRPr="00A02AE2" w14:paraId="5ACFB85E" w14:textId="77777777" w:rsidTr="000A3EFF">
        <w:trPr>
          <w:trHeight w:val="732"/>
        </w:trPr>
        <w:tc>
          <w:tcPr>
            <w:cnfStyle w:val="001000000000" w:firstRow="0" w:lastRow="0" w:firstColumn="1" w:lastColumn="0" w:oddVBand="0" w:evenVBand="0" w:oddHBand="0" w:evenHBand="0" w:firstRowFirstColumn="0" w:firstRowLastColumn="0" w:lastRowFirstColumn="0" w:lastRowLastColumn="0"/>
            <w:tcW w:w="1320" w:type="dxa"/>
          </w:tcPr>
          <w:p w14:paraId="19DEED42" w14:textId="77777777" w:rsidR="0074789D" w:rsidRPr="00FF3C2B" w:rsidRDefault="0074789D" w:rsidP="00FF3C2B">
            <w:pPr>
              <w:spacing w:line="240" w:lineRule="auto"/>
              <w:ind w:right="-67"/>
              <w:jc w:val="center"/>
              <w:rPr>
                <w:sz w:val="18"/>
                <w:szCs w:val="18"/>
              </w:rPr>
            </w:pPr>
          </w:p>
          <w:p w14:paraId="1840CAC1" w14:textId="77777777" w:rsidR="0074789D" w:rsidRPr="00FF3C2B" w:rsidRDefault="0074789D" w:rsidP="00FF3C2B">
            <w:pPr>
              <w:spacing w:line="240" w:lineRule="auto"/>
              <w:ind w:right="-67"/>
              <w:jc w:val="center"/>
              <w:rPr>
                <w:sz w:val="18"/>
                <w:szCs w:val="18"/>
              </w:rPr>
            </w:pPr>
          </w:p>
          <w:p w14:paraId="08AF166C" w14:textId="77777777" w:rsidR="0074789D" w:rsidRPr="00FF3C2B" w:rsidRDefault="0074789D" w:rsidP="00FF3C2B">
            <w:pPr>
              <w:spacing w:line="240" w:lineRule="auto"/>
              <w:ind w:right="-67"/>
              <w:jc w:val="center"/>
              <w:rPr>
                <w:sz w:val="18"/>
                <w:szCs w:val="18"/>
              </w:rPr>
            </w:pPr>
          </w:p>
          <w:p w14:paraId="3FFBEB93" w14:textId="77777777" w:rsidR="0074789D" w:rsidRPr="00FF3C2B" w:rsidRDefault="0074789D" w:rsidP="00FF3C2B">
            <w:pPr>
              <w:spacing w:line="240" w:lineRule="auto"/>
              <w:ind w:right="-67"/>
              <w:jc w:val="center"/>
              <w:rPr>
                <w:sz w:val="18"/>
                <w:szCs w:val="18"/>
              </w:rPr>
            </w:pPr>
          </w:p>
          <w:p w14:paraId="3E89450A" w14:textId="77777777" w:rsidR="0074789D" w:rsidRPr="00FF3C2B" w:rsidRDefault="0074789D" w:rsidP="00FF3C2B">
            <w:pPr>
              <w:spacing w:line="240" w:lineRule="auto"/>
              <w:ind w:right="-67"/>
              <w:jc w:val="center"/>
              <w:rPr>
                <w:sz w:val="18"/>
                <w:szCs w:val="18"/>
              </w:rPr>
            </w:pPr>
          </w:p>
          <w:p w14:paraId="332A53EB" w14:textId="77777777" w:rsidR="0074789D" w:rsidRPr="00FF3C2B" w:rsidRDefault="0074789D" w:rsidP="00FF3C2B">
            <w:pPr>
              <w:spacing w:line="240" w:lineRule="auto"/>
              <w:ind w:right="-67"/>
              <w:jc w:val="center"/>
              <w:rPr>
                <w:sz w:val="18"/>
                <w:szCs w:val="18"/>
              </w:rPr>
            </w:pPr>
          </w:p>
          <w:p w14:paraId="79E23C8E" w14:textId="77777777" w:rsidR="0074789D" w:rsidRPr="00FF3C2B" w:rsidRDefault="0074789D" w:rsidP="00FF3C2B">
            <w:pPr>
              <w:spacing w:line="240" w:lineRule="auto"/>
              <w:ind w:right="-67"/>
              <w:jc w:val="center"/>
              <w:rPr>
                <w:sz w:val="18"/>
                <w:szCs w:val="18"/>
              </w:rPr>
            </w:pPr>
          </w:p>
          <w:p w14:paraId="7739F9C9" w14:textId="77777777" w:rsidR="0074789D" w:rsidRPr="00FF3C2B" w:rsidRDefault="0074789D" w:rsidP="00FF3C2B">
            <w:pPr>
              <w:spacing w:line="240" w:lineRule="auto"/>
              <w:ind w:right="-67"/>
              <w:jc w:val="center"/>
              <w:rPr>
                <w:sz w:val="18"/>
                <w:szCs w:val="18"/>
              </w:rPr>
            </w:pPr>
            <w:r w:rsidRPr="00FF3C2B">
              <w:rPr>
                <w:sz w:val="18"/>
                <w:szCs w:val="18"/>
              </w:rPr>
              <w:t>1</w:t>
            </w:r>
          </w:p>
        </w:tc>
        <w:tc>
          <w:tcPr>
            <w:tcW w:w="2520" w:type="dxa"/>
          </w:tcPr>
          <w:p w14:paraId="06308AEF"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0F4EB07E"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58D5980E"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15373977"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02A43EAF"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720578BE"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56F60191"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p>
          <w:p w14:paraId="36A701DA" w14:textId="77777777" w:rsidR="0074789D" w:rsidRPr="00FF3C2B" w:rsidRDefault="0074789D" w:rsidP="00FF3C2B">
            <w:pPr>
              <w:spacing w:line="240" w:lineRule="auto"/>
              <w:ind w:right="12"/>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Plan de Mejoramiento IDU</w:t>
            </w:r>
          </w:p>
        </w:tc>
        <w:tc>
          <w:tcPr>
            <w:tcW w:w="3345" w:type="dxa"/>
          </w:tcPr>
          <w:p w14:paraId="0E21B1A4" w14:textId="77777777" w:rsid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lastRenderedPageBreak/>
              <w:t xml:space="preserve">específicas. Las acciones que sean formuladas deben estar orientadas a prevenir, detectar y corregir la </w:t>
            </w:r>
            <w:r w:rsidRPr="00FF3C2B">
              <w:rPr>
                <w:sz w:val="18"/>
                <w:szCs w:val="18"/>
              </w:rPr>
              <w:lastRenderedPageBreak/>
              <w:t xml:space="preserve">ocurrencia de las causas que generaron las situaciones identificadas de manera interna o externa. La Oficina de Control Interno – OCI, monitorea y </w:t>
            </w:r>
          </w:p>
          <w:p w14:paraId="066FF855" w14:textId="109685F6" w:rsidR="00FF3C2B" w:rsidRDefault="00FF3C2B"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Seguimiento y Control de los planes de mejoramiento de la entidad. La formulación de los planes de mejoramiento es el instrumento para desarrollar acciones que permitan el mejoramiento continuo en los procesos del instituto, a través de metas</w:t>
            </w:r>
          </w:p>
          <w:p w14:paraId="3FFECA6F" w14:textId="3DA88E82"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evalúa la ejecución y el avance de los planes de mejoramiento para asegurar su efectivo cumplimiento y la Implementación de las acciones de mejoramiento conforme con lo formulado; Igualmente realiza acompañamiento suministrando asesoría en la formulación de los planes de mejoramiento en lo referente a la metodología, teniendo en cuenta que la responsabilidad de la formulación y cumplimiento de las acciones es del área o áreas identificadas como responsables.</w:t>
            </w:r>
          </w:p>
        </w:tc>
        <w:tc>
          <w:tcPr>
            <w:tcW w:w="2166" w:type="dxa"/>
          </w:tcPr>
          <w:p w14:paraId="2CA8CDAE"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62E75F61"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6142FDE7"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621375CF"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1F9B7FCF"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2B82FA79"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439ECBDF" w14:textId="77777777" w:rsidTr="000A3EFF">
        <w:trPr>
          <w:trHeight w:val="754"/>
        </w:trPr>
        <w:tc>
          <w:tcPr>
            <w:cnfStyle w:val="001000000000" w:firstRow="0" w:lastRow="0" w:firstColumn="1" w:lastColumn="0" w:oddVBand="0" w:evenVBand="0" w:oddHBand="0" w:evenHBand="0" w:firstRowFirstColumn="0" w:firstRowLastColumn="0" w:lastRowFirstColumn="0" w:lastRowLastColumn="0"/>
            <w:tcW w:w="1320" w:type="dxa"/>
          </w:tcPr>
          <w:p w14:paraId="6DE0C1C4" w14:textId="77777777" w:rsidR="0074789D" w:rsidRPr="00FF3C2B" w:rsidRDefault="0074789D" w:rsidP="00882134">
            <w:pPr>
              <w:spacing w:line="240" w:lineRule="auto"/>
              <w:ind w:right="-67"/>
              <w:jc w:val="center"/>
              <w:rPr>
                <w:sz w:val="18"/>
                <w:szCs w:val="18"/>
              </w:rPr>
            </w:pPr>
          </w:p>
          <w:p w14:paraId="62767150" w14:textId="77777777" w:rsidR="0074789D" w:rsidRPr="00FF3C2B" w:rsidRDefault="0074789D" w:rsidP="00882134">
            <w:pPr>
              <w:spacing w:line="240" w:lineRule="auto"/>
              <w:ind w:right="-67"/>
              <w:jc w:val="center"/>
              <w:rPr>
                <w:sz w:val="18"/>
                <w:szCs w:val="18"/>
              </w:rPr>
            </w:pPr>
          </w:p>
          <w:p w14:paraId="74E606AA" w14:textId="77777777" w:rsidR="0074789D" w:rsidRPr="00FF3C2B" w:rsidRDefault="0074789D" w:rsidP="00882134">
            <w:pPr>
              <w:spacing w:line="240" w:lineRule="auto"/>
              <w:ind w:right="-67"/>
              <w:jc w:val="center"/>
              <w:rPr>
                <w:sz w:val="18"/>
                <w:szCs w:val="18"/>
              </w:rPr>
            </w:pPr>
          </w:p>
          <w:p w14:paraId="379AAA95" w14:textId="77777777" w:rsidR="0074789D" w:rsidRPr="00FF3C2B" w:rsidRDefault="0074789D" w:rsidP="00882134">
            <w:pPr>
              <w:spacing w:line="240" w:lineRule="auto"/>
              <w:ind w:right="-67"/>
              <w:jc w:val="center"/>
              <w:rPr>
                <w:sz w:val="18"/>
                <w:szCs w:val="18"/>
              </w:rPr>
            </w:pPr>
          </w:p>
          <w:p w14:paraId="438EF5AA" w14:textId="77777777" w:rsidR="0074789D" w:rsidRPr="00FF3C2B" w:rsidRDefault="0074789D" w:rsidP="00882134">
            <w:pPr>
              <w:spacing w:line="240" w:lineRule="auto"/>
              <w:ind w:right="-67"/>
              <w:jc w:val="center"/>
              <w:rPr>
                <w:sz w:val="18"/>
                <w:szCs w:val="18"/>
              </w:rPr>
            </w:pPr>
          </w:p>
          <w:p w14:paraId="5E7344EF" w14:textId="77777777" w:rsidR="0074789D" w:rsidRPr="00FF3C2B" w:rsidRDefault="0074789D" w:rsidP="00882134">
            <w:pPr>
              <w:spacing w:line="240" w:lineRule="auto"/>
              <w:ind w:right="-67"/>
              <w:jc w:val="center"/>
              <w:rPr>
                <w:sz w:val="18"/>
                <w:szCs w:val="18"/>
              </w:rPr>
            </w:pPr>
          </w:p>
          <w:p w14:paraId="07287E49" w14:textId="77777777" w:rsidR="0074789D" w:rsidRPr="00FF3C2B" w:rsidRDefault="0074789D" w:rsidP="00882134">
            <w:pPr>
              <w:spacing w:line="240" w:lineRule="auto"/>
              <w:ind w:right="-67"/>
              <w:jc w:val="center"/>
              <w:rPr>
                <w:sz w:val="18"/>
                <w:szCs w:val="18"/>
              </w:rPr>
            </w:pPr>
          </w:p>
          <w:p w14:paraId="37817ADB" w14:textId="77777777" w:rsidR="0074789D" w:rsidRPr="00FF3C2B" w:rsidRDefault="0074789D" w:rsidP="00882134">
            <w:pPr>
              <w:spacing w:line="240" w:lineRule="auto"/>
              <w:ind w:right="-67"/>
              <w:jc w:val="center"/>
              <w:rPr>
                <w:sz w:val="18"/>
                <w:szCs w:val="18"/>
              </w:rPr>
            </w:pPr>
            <w:r w:rsidRPr="00FF3C2B">
              <w:rPr>
                <w:sz w:val="18"/>
                <w:szCs w:val="18"/>
              </w:rPr>
              <w:t>2</w:t>
            </w:r>
          </w:p>
        </w:tc>
        <w:tc>
          <w:tcPr>
            <w:tcW w:w="2520" w:type="dxa"/>
          </w:tcPr>
          <w:p w14:paraId="7D52F035"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71D61A7C"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3DC3035A"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7D647AB8"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12C4DBAF"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252C7F59"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371E4AB4"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2024BF46"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CHIE: Plan Anual de Adquisiciones</w:t>
            </w:r>
          </w:p>
        </w:tc>
        <w:tc>
          <w:tcPr>
            <w:tcW w:w="3345" w:type="dxa"/>
          </w:tcPr>
          <w:p w14:paraId="3CCA98C7"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 xml:space="preserve">Módulo para el registro y seguimiento del Plan Anual de Adquisiciones del área. Cada vigencia debe contar con un plan anual de adquisiciones definido, para esto la oficina de gestión corporativa lidera el proceso iniciando con la parametrización del plan anual de adquisiciones, esta parametrización debe ser informada a cada área para que realice el ingreso de las necesidades contractuales para la vigencia, donde se establecen unas fechas de programación de actividades y realización de pagos. La oficina asesora de planeación lidera la proyección del presupuesto y las necesidades aprobadas por la administración central. Desde las subdirecciones generales se ordena ajustar a nivel de contrato el plan operativo anual de inversión desagregado en el plan anual de adquisiciones. </w:t>
            </w:r>
          </w:p>
        </w:tc>
        <w:tc>
          <w:tcPr>
            <w:tcW w:w="2166" w:type="dxa"/>
          </w:tcPr>
          <w:p w14:paraId="4353D48C"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020DD8ED"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6847BC4F"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23101618"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3B2C56B5"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p>
          <w:p w14:paraId="2F073C3D"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059AC259" w14:textId="77777777" w:rsidTr="000A3EFF">
        <w:trPr>
          <w:trHeight w:val="1200"/>
        </w:trPr>
        <w:tc>
          <w:tcPr>
            <w:cnfStyle w:val="001000000000" w:firstRow="0" w:lastRow="0" w:firstColumn="1" w:lastColumn="0" w:oddVBand="0" w:evenVBand="0" w:oddHBand="0" w:evenHBand="0" w:firstRowFirstColumn="0" w:firstRowLastColumn="0" w:lastRowFirstColumn="0" w:lastRowLastColumn="0"/>
            <w:tcW w:w="1320" w:type="dxa"/>
          </w:tcPr>
          <w:p w14:paraId="3E001070" w14:textId="77777777" w:rsidR="0074789D" w:rsidRPr="00FF3C2B" w:rsidRDefault="0074789D" w:rsidP="00882134">
            <w:pPr>
              <w:spacing w:line="240" w:lineRule="auto"/>
              <w:ind w:right="-67"/>
              <w:jc w:val="center"/>
              <w:rPr>
                <w:sz w:val="18"/>
                <w:szCs w:val="18"/>
              </w:rPr>
            </w:pPr>
          </w:p>
          <w:p w14:paraId="23837E24" w14:textId="77777777" w:rsidR="0074789D" w:rsidRPr="00FF3C2B" w:rsidRDefault="0074789D" w:rsidP="00882134">
            <w:pPr>
              <w:spacing w:line="240" w:lineRule="auto"/>
              <w:ind w:right="-67"/>
              <w:jc w:val="center"/>
              <w:rPr>
                <w:sz w:val="18"/>
                <w:szCs w:val="18"/>
              </w:rPr>
            </w:pPr>
          </w:p>
          <w:p w14:paraId="068B02AC" w14:textId="77777777" w:rsidR="0074789D" w:rsidRPr="00FF3C2B" w:rsidRDefault="0074789D" w:rsidP="00882134">
            <w:pPr>
              <w:spacing w:line="240" w:lineRule="auto"/>
              <w:ind w:right="-67"/>
              <w:jc w:val="center"/>
              <w:rPr>
                <w:sz w:val="18"/>
                <w:szCs w:val="18"/>
              </w:rPr>
            </w:pPr>
            <w:r w:rsidRPr="00FF3C2B">
              <w:rPr>
                <w:sz w:val="18"/>
                <w:szCs w:val="18"/>
              </w:rPr>
              <w:t>3</w:t>
            </w:r>
          </w:p>
        </w:tc>
        <w:tc>
          <w:tcPr>
            <w:tcW w:w="2520" w:type="dxa"/>
          </w:tcPr>
          <w:p w14:paraId="1DF240ED"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71B17FAA"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417B861B"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SUE: Documentos SIG</w:t>
            </w:r>
          </w:p>
        </w:tc>
        <w:tc>
          <w:tcPr>
            <w:tcW w:w="3345" w:type="dxa"/>
          </w:tcPr>
          <w:p w14:paraId="3AD4A2A2"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la gestión y control de los documentos del sistema integrado de gestión de la entidad: Caracterización de servicios, Manual Administrativo, Especificación Técnica, Formato, Cartilla, Guía, Instructivo, Procedimiento, Documento, Plan, Manual operativo y Caracterización.</w:t>
            </w:r>
          </w:p>
        </w:tc>
        <w:tc>
          <w:tcPr>
            <w:tcW w:w="2166" w:type="dxa"/>
          </w:tcPr>
          <w:p w14:paraId="0A6FFF1D"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22BD3E6D"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1D1E7666" w14:textId="77777777" w:rsidR="0074789D" w:rsidRPr="00FF3C2B" w:rsidRDefault="0074789D" w:rsidP="00882134">
            <w:pPr>
              <w:spacing w:line="240" w:lineRule="auto"/>
              <w:ind w:right="-67"/>
              <w:jc w:val="center"/>
              <w:rPr>
                <w:sz w:val="18"/>
                <w:szCs w:val="18"/>
              </w:rPr>
            </w:pPr>
          </w:p>
          <w:p w14:paraId="34B0E505" w14:textId="77777777" w:rsidR="0074789D" w:rsidRPr="00FF3C2B" w:rsidRDefault="0074789D" w:rsidP="00882134">
            <w:pPr>
              <w:spacing w:line="240" w:lineRule="auto"/>
              <w:ind w:right="-67"/>
              <w:jc w:val="center"/>
              <w:rPr>
                <w:sz w:val="18"/>
                <w:szCs w:val="18"/>
              </w:rPr>
            </w:pPr>
          </w:p>
          <w:p w14:paraId="014ED2FA" w14:textId="77777777" w:rsidR="0074789D" w:rsidRPr="00FF3C2B" w:rsidRDefault="0074789D" w:rsidP="00882134">
            <w:pPr>
              <w:spacing w:line="240" w:lineRule="auto"/>
              <w:ind w:right="-67"/>
              <w:jc w:val="center"/>
              <w:rPr>
                <w:sz w:val="18"/>
                <w:szCs w:val="18"/>
              </w:rPr>
            </w:pPr>
            <w:r w:rsidRPr="00FF3C2B">
              <w:rPr>
                <w:sz w:val="18"/>
                <w:szCs w:val="18"/>
              </w:rPr>
              <w:t>4</w:t>
            </w:r>
          </w:p>
        </w:tc>
        <w:tc>
          <w:tcPr>
            <w:tcW w:w="2520" w:type="dxa"/>
          </w:tcPr>
          <w:p w14:paraId="48007259"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542F9CA5"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SUE: Gestión del Conocimiento</w:t>
            </w:r>
          </w:p>
        </w:tc>
        <w:tc>
          <w:tcPr>
            <w:tcW w:w="3345" w:type="dxa"/>
          </w:tcPr>
          <w:p w14:paraId="419942DA"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de conocimiento de las principales actividades realizadas por los contratistas y funcionarios de la entidad.</w:t>
            </w:r>
          </w:p>
        </w:tc>
        <w:tc>
          <w:tcPr>
            <w:tcW w:w="2166" w:type="dxa"/>
          </w:tcPr>
          <w:p w14:paraId="2FA68807"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5A028D1E"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511092D2" w14:textId="77777777" w:rsidR="0074789D" w:rsidRPr="00FF3C2B" w:rsidRDefault="0074789D" w:rsidP="00882134">
            <w:pPr>
              <w:spacing w:line="240" w:lineRule="auto"/>
              <w:ind w:right="-67"/>
              <w:jc w:val="center"/>
              <w:rPr>
                <w:sz w:val="18"/>
                <w:szCs w:val="18"/>
              </w:rPr>
            </w:pPr>
          </w:p>
          <w:p w14:paraId="03DD571D" w14:textId="77777777" w:rsidR="0074789D" w:rsidRPr="00FF3C2B" w:rsidRDefault="0074789D" w:rsidP="00882134">
            <w:pPr>
              <w:spacing w:line="240" w:lineRule="auto"/>
              <w:ind w:right="-67"/>
              <w:jc w:val="center"/>
              <w:rPr>
                <w:sz w:val="18"/>
                <w:szCs w:val="18"/>
              </w:rPr>
            </w:pPr>
          </w:p>
          <w:p w14:paraId="5D639853" w14:textId="77777777" w:rsidR="0074789D" w:rsidRPr="00FF3C2B" w:rsidRDefault="0074789D" w:rsidP="00882134">
            <w:pPr>
              <w:spacing w:line="240" w:lineRule="auto"/>
              <w:ind w:right="-67"/>
              <w:jc w:val="center"/>
              <w:rPr>
                <w:sz w:val="18"/>
                <w:szCs w:val="18"/>
              </w:rPr>
            </w:pPr>
            <w:r w:rsidRPr="00FF3C2B">
              <w:rPr>
                <w:sz w:val="18"/>
                <w:szCs w:val="18"/>
              </w:rPr>
              <w:t>5</w:t>
            </w:r>
          </w:p>
        </w:tc>
        <w:tc>
          <w:tcPr>
            <w:tcW w:w="2520" w:type="dxa"/>
          </w:tcPr>
          <w:p w14:paraId="50D7891C"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77B3D2A8"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SUE: plan_desarrollo_distrital</w:t>
            </w:r>
          </w:p>
        </w:tc>
        <w:tc>
          <w:tcPr>
            <w:tcW w:w="3345" w:type="dxa"/>
          </w:tcPr>
          <w:p w14:paraId="48A56EEB"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el registro de los planes de desarrollo de las administraciones distritales: Eje, programas y Metas.</w:t>
            </w:r>
          </w:p>
        </w:tc>
        <w:tc>
          <w:tcPr>
            <w:tcW w:w="2166" w:type="dxa"/>
          </w:tcPr>
          <w:p w14:paraId="0D9CF8D4"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690B8EC3"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2EECA944" w14:textId="77777777" w:rsidR="0074789D" w:rsidRPr="00FF3C2B" w:rsidRDefault="0074789D" w:rsidP="00882134">
            <w:pPr>
              <w:spacing w:line="240" w:lineRule="auto"/>
              <w:ind w:right="-67"/>
              <w:jc w:val="center"/>
              <w:rPr>
                <w:sz w:val="18"/>
                <w:szCs w:val="18"/>
              </w:rPr>
            </w:pPr>
          </w:p>
          <w:p w14:paraId="482668B9" w14:textId="77777777" w:rsidR="0074789D" w:rsidRPr="00FF3C2B" w:rsidRDefault="0074789D" w:rsidP="00882134">
            <w:pPr>
              <w:spacing w:line="240" w:lineRule="auto"/>
              <w:ind w:right="-67"/>
              <w:jc w:val="center"/>
              <w:rPr>
                <w:sz w:val="18"/>
                <w:szCs w:val="18"/>
              </w:rPr>
            </w:pPr>
          </w:p>
          <w:p w14:paraId="048C64F1" w14:textId="77777777" w:rsidR="0074789D" w:rsidRPr="00FF3C2B" w:rsidRDefault="0074789D" w:rsidP="00882134">
            <w:pPr>
              <w:spacing w:line="240" w:lineRule="auto"/>
              <w:ind w:right="-67"/>
              <w:jc w:val="center"/>
              <w:rPr>
                <w:sz w:val="18"/>
                <w:szCs w:val="18"/>
              </w:rPr>
            </w:pPr>
            <w:r w:rsidRPr="00FF3C2B">
              <w:rPr>
                <w:sz w:val="18"/>
                <w:szCs w:val="18"/>
              </w:rPr>
              <w:t>6</w:t>
            </w:r>
          </w:p>
        </w:tc>
        <w:tc>
          <w:tcPr>
            <w:tcW w:w="2520" w:type="dxa"/>
          </w:tcPr>
          <w:p w14:paraId="19091BF7"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0D827EDE"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SUE: mapa_procesos_idu</w:t>
            </w:r>
          </w:p>
        </w:tc>
        <w:tc>
          <w:tcPr>
            <w:tcW w:w="3345" w:type="dxa"/>
          </w:tcPr>
          <w:p w14:paraId="6249BD99"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 registro de los procesos de la entidad.</w:t>
            </w:r>
          </w:p>
        </w:tc>
        <w:tc>
          <w:tcPr>
            <w:tcW w:w="2166" w:type="dxa"/>
          </w:tcPr>
          <w:p w14:paraId="41FB8434"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5CF336EB"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7B70C0CD" w14:textId="77777777" w:rsidR="0074789D" w:rsidRPr="00FF3C2B" w:rsidRDefault="0074789D" w:rsidP="00882134">
            <w:pPr>
              <w:spacing w:line="240" w:lineRule="auto"/>
              <w:ind w:right="-67"/>
              <w:jc w:val="center"/>
              <w:rPr>
                <w:sz w:val="18"/>
                <w:szCs w:val="18"/>
              </w:rPr>
            </w:pPr>
          </w:p>
          <w:p w14:paraId="2FA1833E" w14:textId="77777777" w:rsidR="0074789D" w:rsidRPr="00FF3C2B" w:rsidRDefault="0074789D" w:rsidP="00882134">
            <w:pPr>
              <w:spacing w:line="240" w:lineRule="auto"/>
              <w:ind w:right="-67"/>
              <w:jc w:val="center"/>
              <w:rPr>
                <w:sz w:val="18"/>
                <w:szCs w:val="18"/>
              </w:rPr>
            </w:pPr>
          </w:p>
          <w:p w14:paraId="6234A448" w14:textId="77777777" w:rsidR="0074789D" w:rsidRPr="00FF3C2B" w:rsidRDefault="0074789D" w:rsidP="00882134">
            <w:pPr>
              <w:spacing w:line="240" w:lineRule="auto"/>
              <w:ind w:right="-67"/>
              <w:jc w:val="center"/>
              <w:rPr>
                <w:sz w:val="18"/>
                <w:szCs w:val="18"/>
              </w:rPr>
            </w:pPr>
            <w:r w:rsidRPr="00FF3C2B">
              <w:rPr>
                <w:sz w:val="18"/>
                <w:szCs w:val="18"/>
              </w:rPr>
              <w:t>7</w:t>
            </w:r>
          </w:p>
        </w:tc>
        <w:tc>
          <w:tcPr>
            <w:tcW w:w="2520" w:type="dxa"/>
          </w:tcPr>
          <w:p w14:paraId="188F584B"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4E3AEB92"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de PQRS Canales</w:t>
            </w:r>
          </w:p>
        </w:tc>
        <w:tc>
          <w:tcPr>
            <w:tcW w:w="3345" w:type="dxa"/>
          </w:tcPr>
          <w:p w14:paraId="456C0DF7"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y seguimiento de PQRS que llegan al IDU por los diferentes canales de atención como presencial, telefónica, chat, correo electrónico.</w:t>
            </w:r>
          </w:p>
        </w:tc>
        <w:tc>
          <w:tcPr>
            <w:tcW w:w="2166" w:type="dxa"/>
          </w:tcPr>
          <w:p w14:paraId="5D6092F9"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54DF0A83"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798EB4C0" w14:textId="77777777" w:rsidR="0074789D" w:rsidRPr="00FF3C2B" w:rsidRDefault="0074789D" w:rsidP="00882134">
            <w:pPr>
              <w:spacing w:line="240" w:lineRule="auto"/>
              <w:ind w:right="-67"/>
              <w:jc w:val="center"/>
              <w:rPr>
                <w:sz w:val="18"/>
                <w:szCs w:val="18"/>
              </w:rPr>
            </w:pPr>
          </w:p>
          <w:p w14:paraId="72B932B7" w14:textId="77777777" w:rsidR="0074789D" w:rsidRPr="00FF3C2B" w:rsidRDefault="0074789D" w:rsidP="00882134">
            <w:pPr>
              <w:spacing w:line="240" w:lineRule="auto"/>
              <w:ind w:right="-67"/>
              <w:jc w:val="center"/>
              <w:rPr>
                <w:sz w:val="18"/>
                <w:szCs w:val="18"/>
              </w:rPr>
            </w:pPr>
          </w:p>
          <w:p w14:paraId="45DB982E" w14:textId="77777777" w:rsidR="0074789D" w:rsidRPr="00FF3C2B" w:rsidRDefault="0074789D" w:rsidP="00882134">
            <w:pPr>
              <w:spacing w:line="240" w:lineRule="auto"/>
              <w:ind w:right="-67"/>
              <w:jc w:val="center"/>
              <w:rPr>
                <w:sz w:val="18"/>
                <w:szCs w:val="18"/>
              </w:rPr>
            </w:pPr>
            <w:r w:rsidRPr="00FF3C2B">
              <w:rPr>
                <w:sz w:val="18"/>
                <w:szCs w:val="18"/>
              </w:rPr>
              <w:t>8</w:t>
            </w:r>
          </w:p>
        </w:tc>
        <w:tc>
          <w:tcPr>
            <w:tcW w:w="2520" w:type="dxa"/>
          </w:tcPr>
          <w:p w14:paraId="146A06BD"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429134F6"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de PQRS Puntos IDU</w:t>
            </w:r>
          </w:p>
        </w:tc>
        <w:tc>
          <w:tcPr>
            <w:tcW w:w="3345" w:type="dxa"/>
          </w:tcPr>
          <w:p w14:paraId="57A992F7"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y seguimiento de PQRS que llegan al IDU por los puntos IDU de las diferentes obras en la ciudad.</w:t>
            </w:r>
          </w:p>
        </w:tc>
        <w:tc>
          <w:tcPr>
            <w:tcW w:w="2166" w:type="dxa"/>
          </w:tcPr>
          <w:p w14:paraId="1F77E027"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01EF03E7"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0BA33556" w14:textId="77777777" w:rsidR="0074789D" w:rsidRPr="00FF3C2B" w:rsidRDefault="0074789D" w:rsidP="00882134">
            <w:pPr>
              <w:spacing w:line="240" w:lineRule="auto"/>
              <w:ind w:right="-67"/>
              <w:jc w:val="center"/>
              <w:rPr>
                <w:sz w:val="18"/>
                <w:szCs w:val="18"/>
              </w:rPr>
            </w:pPr>
          </w:p>
          <w:p w14:paraId="0F41CD62" w14:textId="77777777" w:rsidR="0074789D" w:rsidRPr="00FF3C2B" w:rsidRDefault="0074789D" w:rsidP="00882134">
            <w:pPr>
              <w:spacing w:line="240" w:lineRule="auto"/>
              <w:ind w:right="-67"/>
              <w:jc w:val="center"/>
              <w:rPr>
                <w:sz w:val="18"/>
                <w:szCs w:val="18"/>
              </w:rPr>
            </w:pPr>
          </w:p>
          <w:p w14:paraId="6A70D15C" w14:textId="77777777" w:rsidR="0074789D" w:rsidRPr="00FF3C2B" w:rsidRDefault="0074789D" w:rsidP="00882134">
            <w:pPr>
              <w:spacing w:line="240" w:lineRule="auto"/>
              <w:ind w:right="-67"/>
              <w:jc w:val="center"/>
              <w:rPr>
                <w:sz w:val="18"/>
                <w:szCs w:val="18"/>
              </w:rPr>
            </w:pPr>
            <w:r w:rsidRPr="00FF3C2B">
              <w:rPr>
                <w:sz w:val="18"/>
                <w:szCs w:val="18"/>
              </w:rPr>
              <w:t>9</w:t>
            </w:r>
          </w:p>
        </w:tc>
        <w:tc>
          <w:tcPr>
            <w:tcW w:w="2520" w:type="dxa"/>
          </w:tcPr>
          <w:p w14:paraId="051CAF6F"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3882F637"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de PQRS Predios</w:t>
            </w:r>
          </w:p>
        </w:tc>
        <w:tc>
          <w:tcPr>
            <w:tcW w:w="3345" w:type="dxa"/>
          </w:tcPr>
          <w:p w14:paraId="132C5B00"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para registro y seguimiento de atenciones realizadas en la sede de Predios de la calle 17.</w:t>
            </w:r>
          </w:p>
        </w:tc>
        <w:tc>
          <w:tcPr>
            <w:tcW w:w="2166" w:type="dxa"/>
          </w:tcPr>
          <w:p w14:paraId="27ABB943"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4A5DB43B"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4975701C" w14:textId="77777777" w:rsidR="0074789D" w:rsidRPr="00FF3C2B" w:rsidRDefault="0074789D" w:rsidP="00882134">
            <w:pPr>
              <w:spacing w:line="240" w:lineRule="auto"/>
              <w:ind w:right="-67"/>
              <w:jc w:val="center"/>
              <w:rPr>
                <w:sz w:val="18"/>
                <w:szCs w:val="18"/>
              </w:rPr>
            </w:pPr>
          </w:p>
          <w:p w14:paraId="395ACF0C" w14:textId="77777777" w:rsidR="0074789D" w:rsidRPr="00FF3C2B" w:rsidRDefault="0074789D" w:rsidP="00882134">
            <w:pPr>
              <w:spacing w:line="240" w:lineRule="auto"/>
              <w:ind w:right="-67"/>
              <w:jc w:val="center"/>
              <w:rPr>
                <w:sz w:val="18"/>
                <w:szCs w:val="18"/>
              </w:rPr>
            </w:pPr>
            <w:r w:rsidRPr="00FF3C2B">
              <w:rPr>
                <w:sz w:val="18"/>
                <w:szCs w:val="18"/>
              </w:rPr>
              <w:t>10</w:t>
            </w:r>
          </w:p>
        </w:tc>
        <w:tc>
          <w:tcPr>
            <w:tcW w:w="2520" w:type="dxa"/>
          </w:tcPr>
          <w:p w14:paraId="6BC5C6EA"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1D6CEAC2"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de PQRS Integridad   IDU</w:t>
            </w:r>
          </w:p>
        </w:tc>
        <w:tc>
          <w:tcPr>
            <w:tcW w:w="3345" w:type="dxa"/>
          </w:tcPr>
          <w:p w14:paraId="7676CFBE"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dedicado al formulario por internet para los registros de denuncias antisoborno.</w:t>
            </w:r>
          </w:p>
        </w:tc>
        <w:tc>
          <w:tcPr>
            <w:tcW w:w="2166" w:type="dxa"/>
          </w:tcPr>
          <w:p w14:paraId="470C9FDD"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44603790"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07D81833" w14:textId="77777777" w:rsidR="0074789D" w:rsidRPr="00FF3C2B" w:rsidRDefault="0074789D" w:rsidP="00882134">
            <w:pPr>
              <w:spacing w:line="240" w:lineRule="auto"/>
              <w:ind w:right="-67"/>
              <w:jc w:val="center"/>
              <w:rPr>
                <w:sz w:val="18"/>
                <w:szCs w:val="18"/>
              </w:rPr>
            </w:pPr>
          </w:p>
          <w:p w14:paraId="08250B10" w14:textId="77777777" w:rsidR="0074789D" w:rsidRPr="00FF3C2B" w:rsidRDefault="0074789D" w:rsidP="00882134">
            <w:pPr>
              <w:spacing w:line="240" w:lineRule="auto"/>
              <w:ind w:right="-67"/>
              <w:jc w:val="center"/>
              <w:rPr>
                <w:sz w:val="18"/>
                <w:szCs w:val="18"/>
              </w:rPr>
            </w:pPr>
          </w:p>
          <w:p w14:paraId="10261093" w14:textId="77777777" w:rsidR="0074789D" w:rsidRPr="00FF3C2B" w:rsidRDefault="0074789D" w:rsidP="00882134">
            <w:pPr>
              <w:spacing w:line="240" w:lineRule="auto"/>
              <w:ind w:right="-67"/>
              <w:jc w:val="center"/>
              <w:rPr>
                <w:sz w:val="18"/>
                <w:szCs w:val="18"/>
              </w:rPr>
            </w:pPr>
            <w:r w:rsidRPr="00FF3C2B">
              <w:rPr>
                <w:sz w:val="18"/>
                <w:szCs w:val="18"/>
              </w:rPr>
              <w:t>11</w:t>
            </w:r>
          </w:p>
        </w:tc>
        <w:tc>
          <w:tcPr>
            <w:tcW w:w="2520" w:type="dxa"/>
          </w:tcPr>
          <w:p w14:paraId="1F568DE1"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p>
          <w:p w14:paraId="568DA63C"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BACHUE: Gestión de PQRS   Website   IDU</w:t>
            </w:r>
          </w:p>
        </w:tc>
        <w:tc>
          <w:tcPr>
            <w:tcW w:w="3345" w:type="dxa"/>
          </w:tcPr>
          <w:p w14:paraId="132F402A"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Módulo dedicado al formulario por internet para los registros de PQRS.</w:t>
            </w:r>
          </w:p>
          <w:p w14:paraId="16BD421C"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p>
        </w:tc>
        <w:tc>
          <w:tcPr>
            <w:tcW w:w="2166" w:type="dxa"/>
          </w:tcPr>
          <w:p w14:paraId="759DDE25"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Postgres</w:t>
            </w:r>
            <w:r w:rsidRPr="00FF3C2B">
              <w:rPr>
                <w:sz w:val="18"/>
                <w:szCs w:val="18"/>
              </w:rPr>
              <w:br/>
              <w:t>Arquitectura: WEB</w:t>
            </w:r>
            <w:r w:rsidRPr="00FF3C2B">
              <w:rPr>
                <w:sz w:val="18"/>
                <w:szCs w:val="18"/>
              </w:rPr>
              <w:br/>
              <w:t>Lenguaje: Odoo 9.0</w:t>
            </w:r>
          </w:p>
        </w:tc>
      </w:tr>
      <w:tr w:rsidR="0074789D" w:rsidRPr="00A02AE2" w14:paraId="5FBAC3B8"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3A406E8C" w14:textId="77777777" w:rsidR="0074789D" w:rsidRPr="00FF3C2B" w:rsidRDefault="0074789D" w:rsidP="00882134">
            <w:pPr>
              <w:spacing w:line="240" w:lineRule="auto"/>
              <w:ind w:right="-63"/>
              <w:jc w:val="center"/>
              <w:rPr>
                <w:sz w:val="18"/>
                <w:szCs w:val="18"/>
              </w:rPr>
            </w:pPr>
          </w:p>
          <w:p w14:paraId="54DDC587" w14:textId="77777777" w:rsidR="0074789D" w:rsidRPr="00FF3C2B" w:rsidRDefault="0074789D" w:rsidP="00882134">
            <w:pPr>
              <w:spacing w:line="240" w:lineRule="auto"/>
              <w:ind w:right="-63"/>
              <w:jc w:val="center"/>
              <w:rPr>
                <w:sz w:val="18"/>
                <w:szCs w:val="18"/>
              </w:rPr>
            </w:pPr>
          </w:p>
          <w:p w14:paraId="5AEFAF9F" w14:textId="77777777" w:rsidR="0074789D" w:rsidRPr="00FF3C2B" w:rsidRDefault="0074789D" w:rsidP="00882134">
            <w:pPr>
              <w:spacing w:line="240" w:lineRule="auto"/>
              <w:ind w:right="-63"/>
              <w:jc w:val="center"/>
              <w:rPr>
                <w:sz w:val="18"/>
                <w:szCs w:val="18"/>
              </w:rPr>
            </w:pPr>
          </w:p>
          <w:p w14:paraId="38314FF6" w14:textId="77777777" w:rsidR="0074789D" w:rsidRPr="00FF3C2B" w:rsidRDefault="0074789D" w:rsidP="00882134">
            <w:pPr>
              <w:spacing w:line="240" w:lineRule="auto"/>
              <w:ind w:right="-63"/>
              <w:jc w:val="center"/>
              <w:rPr>
                <w:sz w:val="18"/>
                <w:szCs w:val="18"/>
              </w:rPr>
            </w:pPr>
          </w:p>
          <w:p w14:paraId="56D56B1B" w14:textId="77777777" w:rsidR="0074789D" w:rsidRPr="00FF3C2B" w:rsidRDefault="0074789D" w:rsidP="00882134">
            <w:pPr>
              <w:spacing w:line="240" w:lineRule="auto"/>
              <w:ind w:right="-67"/>
              <w:jc w:val="center"/>
              <w:rPr>
                <w:sz w:val="18"/>
                <w:szCs w:val="18"/>
              </w:rPr>
            </w:pPr>
            <w:r w:rsidRPr="00FF3C2B">
              <w:rPr>
                <w:sz w:val="18"/>
                <w:szCs w:val="18"/>
              </w:rPr>
              <w:t>12</w:t>
            </w:r>
          </w:p>
        </w:tc>
        <w:tc>
          <w:tcPr>
            <w:tcW w:w="2520" w:type="dxa"/>
          </w:tcPr>
          <w:p w14:paraId="547AC35F" w14:textId="77777777" w:rsidR="0074789D" w:rsidRPr="00FF3C2B" w:rsidRDefault="0074789D" w:rsidP="00882134">
            <w:pPr>
              <w:spacing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p>
          <w:p w14:paraId="04A6082E" w14:textId="77777777" w:rsidR="0074789D" w:rsidRPr="00FF3C2B" w:rsidRDefault="0074789D" w:rsidP="00882134">
            <w:pPr>
              <w:spacing w:line="240" w:lineRule="auto"/>
              <w:ind w:right="12"/>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de Información Validación POAI   Seguimiento Plan Operativo de Inversión (Este es un módulo dentro de SIAC)</w:t>
            </w:r>
          </w:p>
        </w:tc>
        <w:tc>
          <w:tcPr>
            <w:tcW w:w="3345" w:type="dxa"/>
          </w:tcPr>
          <w:p w14:paraId="70947911"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SISTEMA que permite generar información consolidada para el seguimiento de los proyectos, apoyándose por medio de relaciones e interfases en el SISTEMA financiero STONE, SISTEMA de seguimiento a proyectos, metas físicas y SISTEMA de predios; adicionándole el componente cartográfico para el caso de predios</w:t>
            </w:r>
          </w:p>
        </w:tc>
        <w:tc>
          <w:tcPr>
            <w:tcW w:w="2166" w:type="dxa"/>
          </w:tcPr>
          <w:p w14:paraId="0AF56F66" w14:textId="77777777" w:rsidR="0074789D" w:rsidRPr="00FF3C2B" w:rsidRDefault="0074789D" w:rsidP="00882134">
            <w:pPr>
              <w:spacing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04BF5707" w14:textId="77777777" w:rsidR="0074789D" w:rsidRPr="00FF3C2B" w:rsidRDefault="0074789D" w:rsidP="00882134">
            <w:pPr>
              <w:spacing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p>
          <w:p w14:paraId="3B7A5925" w14:textId="77777777" w:rsidR="0074789D" w:rsidRPr="00FF3C2B" w:rsidRDefault="0074789D" w:rsidP="00882134">
            <w:pPr>
              <w:spacing w:line="240" w:lineRule="auto"/>
              <w:ind w:right="-39"/>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MS SQL</w:t>
            </w:r>
            <w:r w:rsidRPr="00FF3C2B">
              <w:rPr>
                <w:sz w:val="18"/>
                <w:szCs w:val="18"/>
              </w:rPr>
              <w:br/>
              <w:t>Arquitectura: Cliente   Servidor</w:t>
            </w:r>
            <w:r w:rsidRPr="00FF3C2B">
              <w:rPr>
                <w:sz w:val="18"/>
                <w:szCs w:val="18"/>
              </w:rPr>
              <w:br/>
              <w:t>Lenguaje: DELPHI 6.0</w:t>
            </w:r>
          </w:p>
        </w:tc>
      </w:tr>
      <w:tr w:rsidR="0074789D" w:rsidRPr="00A02AE2" w14:paraId="254C37E0" w14:textId="77777777" w:rsidTr="000A3EFF">
        <w:trPr>
          <w:trHeight w:val="900"/>
        </w:trPr>
        <w:tc>
          <w:tcPr>
            <w:cnfStyle w:val="001000000000" w:firstRow="0" w:lastRow="0" w:firstColumn="1" w:lastColumn="0" w:oddVBand="0" w:evenVBand="0" w:oddHBand="0" w:evenHBand="0" w:firstRowFirstColumn="0" w:firstRowLastColumn="0" w:lastRowFirstColumn="0" w:lastRowLastColumn="0"/>
            <w:tcW w:w="1320" w:type="dxa"/>
          </w:tcPr>
          <w:p w14:paraId="1AF35D89" w14:textId="77777777" w:rsidR="0074789D" w:rsidRPr="00FF3C2B" w:rsidRDefault="0074789D" w:rsidP="00882134">
            <w:pPr>
              <w:spacing w:line="240" w:lineRule="auto"/>
              <w:ind w:right="-63"/>
              <w:jc w:val="center"/>
              <w:rPr>
                <w:sz w:val="18"/>
                <w:szCs w:val="18"/>
              </w:rPr>
            </w:pPr>
            <w:r w:rsidRPr="00FF3C2B">
              <w:rPr>
                <w:sz w:val="18"/>
                <w:szCs w:val="18"/>
              </w:rPr>
              <w:t>13</w:t>
            </w:r>
          </w:p>
        </w:tc>
        <w:tc>
          <w:tcPr>
            <w:tcW w:w="2520" w:type="dxa"/>
          </w:tcPr>
          <w:p w14:paraId="055815A2" w14:textId="77777777" w:rsidR="0074789D" w:rsidRPr="00FF3C2B" w:rsidRDefault="0074789D" w:rsidP="00882134">
            <w:pPr>
              <w:spacing w:line="240" w:lineRule="auto"/>
              <w:ind w:right="8"/>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MEGA HOPEX</w:t>
            </w:r>
          </w:p>
        </w:tc>
        <w:tc>
          <w:tcPr>
            <w:tcW w:w="3345" w:type="dxa"/>
          </w:tcPr>
          <w:p w14:paraId="1F42988F" w14:textId="77777777" w:rsidR="0074789D" w:rsidRPr="00FF3C2B" w:rsidRDefault="0074789D" w:rsidP="00882134">
            <w:pPr>
              <w:spacing w:line="240" w:lineRule="auto"/>
              <w:ind w:right="-13"/>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Repositorio de información institucional para Arquitectura Empresarial, que consolida y relaciona información de la estructura organizacional, mapa de procesos, catálogos de TI, está compuesto por los módulos: Hopex ArchiMate, Hopex BPA-Process,  Hopex APD-Application, Hopex BA-Business Architect , Hopex Access-Standard.</w:t>
            </w:r>
          </w:p>
        </w:tc>
        <w:tc>
          <w:tcPr>
            <w:tcW w:w="2166" w:type="dxa"/>
          </w:tcPr>
          <w:p w14:paraId="58E35BF9" w14:textId="10FB74F9" w:rsidR="0074789D" w:rsidRPr="00FF3C2B" w:rsidRDefault="0074789D" w:rsidP="00882134">
            <w:pPr>
              <w:spacing w:line="240" w:lineRule="auto"/>
              <w:ind w:right="-40"/>
              <w:jc w:val="center"/>
              <w:cnfStyle w:val="000000000000" w:firstRow="0" w:lastRow="0" w:firstColumn="0" w:lastColumn="0" w:oddVBand="0" w:evenVBand="0" w:oddHBand="0" w:evenHBand="0" w:firstRowFirstColumn="0" w:firstRowLastColumn="0" w:lastRowFirstColumn="0" w:lastRowLastColumn="0"/>
              <w:rPr>
                <w:sz w:val="18"/>
                <w:szCs w:val="18"/>
              </w:rPr>
            </w:pPr>
            <w:r w:rsidRPr="00FF3C2B">
              <w:rPr>
                <w:sz w:val="18"/>
                <w:szCs w:val="18"/>
              </w:rPr>
              <w:t>Base de datos: Oracle</w:t>
            </w:r>
            <w:r w:rsidRPr="00FF3C2B">
              <w:rPr>
                <w:sz w:val="18"/>
                <w:szCs w:val="18"/>
              </w:rPr>
              <w:br/>
              <w:t xml:space="preserve">Lenguaje: </w:t>
            </w:r>
            <w:r w:rsidR="00761D3C" w:rsidRPr="00FF3C2B">
              <w:rPr>
                <w:sz w:val="18"/>
                <w:szCs w:val="18"/>
              </w:rPr>
              <w:t xml:space="preserve">Punto </w:t>
            </w:r>
            <w:r w:rsidRPr="00FF3C2B">
              <w:rPr>
                <w:sz w:val="18"/>
                <w:szCs w:val="18"/>
              </w:rPr>
              <w:t>Net</w:t>
            </w:r>
            <w:r w:rsidRPr="00FF3C2B">
              <w:rPr>
                <w:sz w:val="18"/>
                <w:szCs w:val="18"/>
              </w:rPr>
              <w:br/>
              <w:t>Arquitectura Web</w:t>
            </w:r>
          </w:p>
        </w:tc>
      </w:tr>
    </w:tbl>
    <w:p w14:paraId="04938E09" w14:textId="15B201E0" w:rsidR="00FF3C2B" w:rsidRPr="005D5513" w:rsidRDefault="00FF3C2B" w:rsidP="00FF3C2B">
      <w:pPr>
        <w:pStyle w:val="Descripcin"/>
        <w:jc w:val="center"/>
        <w:rPr>
          <w:rFonts w:ascii="Arial" w:hAnsi="Arial" w:cs="Arial"/>
          <w:b/>
          <w:color w:val="1F3864" w:themeColor="accent5" w:themeShade="80"/>
        </w:rPr>
      </w:pPr>
      <w:bookmarkStart w:id="88" w:name="_Toc157521764"/>
      <w:bookmarkStart w:id="89" w:name="_Toc156467721"/>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18</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 xml:space="preserve">Sistemas de información </w:t>
      </w:r>
      <w:r>
        <w:rPr>
          <w:rFonts w:ascii="Arial" w:hAnsi="Arial" w:cs="Arial"/>
          <w:b/>
          <w:color w:val="1F3864" w:themeColor="accent5" w:themeShade="80"/>
        </w:rPr>
        <w:t>de</w:t>
      </w:r>
      <w:r w:rsidRPr="00FF3C2B">
        <w:rPr>
          <w:rFonts w:ascii="Arial" w:hAnsi="Arial" w:cs="Arial"/>
          <w:b/>
          <w:color w:val="1F3864" w:themeColor="accent5" w:themeShade="80"/>
        </w:rPr>
        <w:t xml:space="preserve"> direccionamiento</w:t>
      </w:r>
      <w:bookmarkEnd w:id="88"/>
    </w:p>
    <w:bookmarkEnd w:id="89"/>
    <w:p w14:paraId="4388DF32" w14:textId="77777777" w:rsidR="00FF3C2B" w:rsidRDefault="00FF3C2B" w:rsidP="00761D3C">
      <w:pPr>
        <w:spacing w:after="201" w:line="259" w:lineRule="auto"/>
        <w:ind w:left="0" w:right="567" w:firstLine="0"/>
        <w:jc w:val="left"/>
      </w:pPr>
    </w:p>
    <w:p w14:paraId="16F13CB0" w14:textId="541EFAD0" w:rsidR="0074789D" w:rsidRDefault="00000000" w:rsidP="00761D3C">
      <w:pPr>
        <w:spacing w:after="201" w:line="259" w:lineRule="auto"/>
        <w:ind w:left="0" w:right="567" w:firstLine="0"/>
        <w:jc w:val="left"/>
        <w:rPr>
          <w:b/>
          <w:i/>
          <w:color w:val="205968"/>
        </w:rPr>
      </w:pPr>
      <w:sdt>
        <w:sdtPr>
          <w:tag w:val="goog_rdk_11"/>
          <w:id w:val="879596228"/>
          <w:showingPlcHdr/>
        </w:sdtPr>
        <w:sdtContent>
          <w:r w:rsidR="0074789D">
            <w:t xml:space="preserve">     </w:t>
          </w:r>
        </w:sdtContent>
      </w:sdt>
      <w:r w:rsidR="0074789D">
        <w:t>La relación de procesos con sistemas se presenta a continuación:</w:t>
      </w:r>
    </w:p>
    <w:tbl>
      <w:tblPr>
        <w:tblStyle w:val="Tablaconcuadrcula1clara-nfasis6"/>
        <w:tblW w:w="9640" w:type="dxa"/>
        <w:tblLayout w:type="fixed"/>
        <w:tblLook w:val="04A0" w:firstRow="1" w:lastRow="0" w:firstColumn="1" w:lastColumn="0" w:noHBand="0" w:noVBand="1"/>
      </w:tblPr>
      <w:tblGrid>
        <w:gridCol w:w="4189"/>
        <w:gridCol w:w="5451"/>
      </w:tblGrid>
      <w:tr w:rsidR="0074789D" w:rsidRPr="00761D3C" w14:paraId="2A2A4543" w14:textId="77777777" w:rsidTr="00EE028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640" w:type="dxa"/>
            <w:gridSpan w:val="2"/>
            <w:shd w:val="clear" w:color="auto" w:fill="E2EFD9" w:themeFill="accent6" w:themeFillTint="33"/>
          </w:tcPr>
          <w:p w14:paraId="3FB1FC56" w14:textId="77777777" w:rsidR="0074789D" w:rsidRPr="00EE0283" w:rsidRDefault="0074789D" w:rsidP="00DF40D0">
            <w:pPr>
              <w:ind w:right="854"/>
              <w:jc w:val="center"/>
              <w:rPr>
                <w:bCs w:val="0"/>
                <w:sz w:val="20"/>
                <w:szCs w:val="20"/>
              </w:rPr>
            </w:pPr>
            <w:r w:rsidRPr="00EE0283">
              <w:rPr>
                <w:bCs w:val="0"/>
                <w:sz w:val="20"/>
                <w:szCs w:val="20"/>
              </w:rPr>
              <w:t>PROCESOS ESTRATÉGICOS</w:t>
            </w:r>
          </w:p>
        </w:tc>
      </w:tr>
      <w:tr w:rsidR="0074789D" w:rsidRPr="00761D3C" w14:paraId="423416AB" w14:textId="77777777" w:rsidTr="00EE028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189" w:type="dxa"/>
            <w:shd w:val="clear" w:color="auto" w:fill="E2EFD9" w:themeFill="accent6" w:themeFillTint="33"/>
          </w:tcPr>
          <w:p w14:paraId="32AFE2E6" w14:textId="77777777" w:rsidR="0074789D" w:rsidRPr="00EE0283" w:rsidRDefault="0074789D" w:rsidP="00DF40D0">
            <w:pPr>
              <w:ind w:right="854"/>
              <w:jc w:val="center"/>
              <w:rPr>
                <w:bCs w:val="0"/>
                <w:sz w:val="20"/>
                <w:szCs w:val="20"/>
              </w:rPr>
            </w:pPr>
            <w:r w:rsidRPr="00EE0283">
              <w:rPr>
                <w:bCs w:val="0"/>
                <w:sz w:val="20"/>
                <w:szCs w:val="20"/>
              </w:rPr>
              <w:t>PROCESO</w:t>
            </w:r>
          </w:p>
        </w:tc>
        <w:tc>
          <w:tcPr>
            <w:tcW w:w="5451" w:type="dxa"/>
            <w:shd w:val="clear" w:color="auto" w:fill="E2EFD9" w:themeFill="accent6" w:themeFillTint="33"/>
          </w:tcPr>
          <w:p w14:paraId="20A056F1" w14:textId="77777777" w:rsidR="0074789D" w:rsidRPr="00EE0283" w:rsidRDefault="0074789D" w:rsidP="00DF40D0">
            <w:pPr>
              <w:ind w:right="854"/>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EE0283">
              <w:rPr>
                <w:bCs w:val="0"/>
                <w:sz w:val="20"/>
                <w:szCs w:val="20"/>
              </w:rPr>
              <w:t>SISTEMA DE INFORMACIÓN</w:t>
            </w:r>
          </w:p>
        </w:tc>
      </w:tr>
      <w:tr w:rsidR="009F6993" w:rsidRPr="00761D3C" w14:paraId="3917AAF1"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val="restart"/>
          </w:tcPr>
          <w:p w14:paraId="63568406" w14:textId="77777777" w:rsidR="009F6993" w:rsidRPr="00761D3C" w:rsidRDefault="009F6993" w:rsidP="00DF40D0">
            <w:pPr>
              <w:ind w:right="854"/>
              <w:rPr>
                <w:sz w:val="20"/>
                <w:szCs w:val="20"/>
              </w:rPr>
            </w:pPr>
          </w:p>
          <w:p w14:paraId="0913B539" w14:textId="77777777" w:rsidR="009F6993" w:rsidRPr="00761D3C" w:rsidRDefault="009F6993" w:rsidP="00DF40D0">
            <w:pPr>
              <w:ind w:right="854"/>
              <w:rPr>
                <w:sz w:val="20"/>
                <w:szCs w:val="20"/>
              </w:rPr>
            </w:pPr>
          </w:p>
          <w:p w14:paraId="541BF36B" w14:textId="77777777" w:rsidR="009F6993" w:rsidRPr="00761D3C" w:rsidRDefault="009F6993" w:rsidP="00DF40D0">
            <w:pPr>
              <w:ind w:right="854"/>
              <w:rPr>
                <w:sz w:val="20"/>
                <w:szCs w:val="20"/>
              </w:rPr>
            </w:pPr>
            <w:r w:rsidRPr="00761D3C">
              <w:rPr>
                <w:sz w:val="20"/>
                <w:szCs w:val="20"/>
              </w:rPr>
              <w:t>Planeación Estratégica</w:t>
            </w:r>
          </w:p>
        </w:tc>
        <w:tc>
          <w:tcPr>
            <w:tcW w:w="5451" w:type="dxa"/>
          </w:tcPr>
          <w:p w14:paraId="4F56340D"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SUE: Documentos SIG</w:t>
            </w:r>
          </w:p>
        </w:tc>
      </w:tr>
      <w:tr w:rsidR="009F6993" w:rsidRPr="00761D3C" w14:paraId="44E8AF35"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5C05BFAF"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63977822"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SUE: Plan_desarrollo_distrital</w:t>
            </w:r>
          </w:p>
        </w:tc>
      </w:tr>
      <w:tr w:rsidR="009F6993" w:rsidRPr="00761D3C" w14:paraId="6A53FAB9"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2D964B96"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79DE9055" w14:textId="2E0376B2"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SUE: Mapa_procesos_</w:t>
            </w:r>
            <w:r>
              <w:rPr>
                <w:sz w:val="20"/>
                <w:szCs w:val="20"/>
              </w:rPr>
              <w:t>IDU</w:t>
            </w:r>
          </w:p>
        </w:tc>
      </w:tr>
      <w:tr w:rsidR="009F6993" w:rsidRPr="00761D3C" w14:paraId="0CDCF71E"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32C67023"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01C8BBE5"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CONSTRUPLAN - Sistema de Presupuestos de Construcción</w:t>
            </w:r>
          </w:p>
        </w:tc>
      </w:tr>
      <w:tr w:rsidR="009F6993" w:rsidRPr="00761D3C" w14:paraId="29F51B97"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1400F2D9"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03713B1B"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ZIPA: IDU Transparente</w:t>
            </w:r>
          </w:p>
        </w:tc>
      </w:tr>
      <w:tr w:rsidR="009F6993" w:rsidRPr="00761D3C" w14:paraId="4F6B0066"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3B304875"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46589578"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Sistema de Información Validación POAI</w:t>
            </w:r>
          </w:p>
        </w:tc>
      </w:tr>
      <w:tr w:rsidR="009F6993" w:rsidRPr="00761D3C" w14:paraId="7BED6EBC"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56FB20CB"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7B26007B" w14:textId="77777777"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CHIE: Plan Anual de Adquisiciones</w:t>
            </w:r>
          </w:p>
        </w:tc>
      </w:tr>
      <w:tr w:rsidR="009F6993" w:rsidRPr="00761D3C" w14:paraId="3A320BA9"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7EE07DEA" w14:textId="77777777" w:rsidR="009F6993" w:rsidRPr="00761D3C" w:rsidRDefault="009F6993" w:rsidP="00DF40D0">
            <w:pPr>
              <w:widowControl w:val="0"/>
              <w:pBdr>
                <w:top w:val="nil"/>
                <w:left w:val="nil"/>
                <w:bottom w:val="nil"/>
                <w:right w:val="nil"/>
                <w:between w:val="nil"/>
              </w:pBdr>
              <w:spacing w:line="276" w:lineRule="auto"/>
              <w:rPr>
                <w:sz w:val="20"/>
                <w:szCs w:val="20"/>
              </w:rPr>
            </w:pPr>
          </w:p>
        </w:tc>
        <w:tc>
          <w:tcPr>
            <w:tcW w:w="5451" w:type="dxa"/>
          </w:tcPr>
          <w:p w14:paraId="054B70C6" w14:textId="3207EB5A" w:rsidR="009F6993" w:rsidRPr="00761D3C" w:rsidRDefault="009F699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9F6993">
              <w:rPr>
                <w:sz w:val="20"/>
                <w:szCs w:val="20"/>
              </w:rPr>
              <w:t>BOCHICA : Visor pólizas</w:t>
            </w:r>
          </w:p>
        </w:tc>
      </w:tr>
      <w:tr w:rsidR="000971A3" w:rsidRPr="00761D3C" w14:paraId="4EFA3660"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val="restart"/>
          </w:tcPr>
          <w:p w14:paraId="5EBE0C78" w14:textId="77777777" w:rsidR="000971A3" w:rsidRPr="00761D3C" w:rsidRDefault="000971A3" w:rsidP="00DF40D0">
            <w:pPr>
              <w:ind w:right="854"/>
              <w:rPr>
                <w:sz w:val="20"/>
                <w:szCs w:val="20"/>
              </w:rPr>
            </w:pPr>
          </w:p>
          <w:p w14:paraId="3BF14045" w14:textId="77777777" w:rsidR="000971A3" w:rsidRPr="00761D3C" w:rsidRDefault="000971A3" w:rsidP="00DF40D0">
            <w:pPr>
              <w:ind w:right="854"/>
              <w:rPr>
                <w:sz w:val="20"/>
                <w:szCs w:val="20"/>
              </w:rPr>
            </w:pPr>
            <w:r w:rsidRPr="00761D3C">
              <w:rPr>
                <w:sz w:val="20"/>
                <w:szCs w:val="20"/>
              </w:rPr>
              <w:t>Innovación y Gestión del Conocimiento</w:t>
            </w:r>
          </w:p>
        </w:tc>
        <w:tc>
          <w:tcPr>
            <w:tcW w:w="5451" w:type="dxa"/>
          </w:tcPr>
          <w:p w14:paraId="313B6764" w14:textId="77777777" w:rsidR="000971A3" w:rsidRPr="00761D3C" w:rsidRDefault="000971A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SUE: Gestión del Conocimiento</w:t>
            </w:r>
          </w:p>
        </w:tc>
      </w:tr>
      <w:tr w:rsidR="000971A3" w:rsidRPr="00761D3C" w14:paraId="437DFC51"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7004F2EA" w14:textId="77777777" w:rsidR="000971A3" w:rsidRPr="00761D3C" w:rsidRDefault="000971A3" w:rsidP="00DF40D0">
            <w:pPr>
              <w:widowControl w:val="0"/>
              <w:pBdr>
                <w:top w:val="nil"/>
                <w:left w:val="nil"/>
                <w:bottom w:val="nil"/>
                <w:right w:val="nil"/>
                <w:between w:val="nil"/>
              </w:pBdr>
              <w:spacing w:line="276" w:lineRule="auto"/>
              <w:rPr>
                <w:sz w:val="20"/>
                <w:szCs w:val="20"/>
              </w:rPr>
            </w:pPr>
          </w:p>
        </w:tc>
        <w:tc>
          <w:tcPr>
            <w:tcW w:w="5451" w:type="dxa"/>
          </w:tcPr>
          <w:p w14:paraId="08E7E662" w14:textId="77777777" w:rsidR="000971A3" w:rsidRPr="00761D3C" w:rsidRDefault="000971A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 xml:space="preserve">CONSTRUPLAN - Sistema de Presupuestos de Construcción - </w:t>
            </w:r>
          </w:p>
        </w:tc>
      </w:tr>
      <w:tr w:rsidR="000971A3" w:rsidRPr="00761D3C" w14:paraId="1E2D8F68"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53458A8A" w14:textId="77777777" w:rsidR="000971A3" w:rsidRPr="00761D3C" w:rsidRDefault="000971A3" w:rsidP="00DF40D0">
            <w:pPr>
              <w:widowControl w:val="0"/>
              <w:pBdr>
                <w:top w:val="nil"/>
                <w:left w:val="nil"/>
                <w:bottom w:val="nil"/>
                <w:right w:val="nil"/>
                <w:between w:val="nil"/>
              </w:pBdr>
              <w:spacing w:line="276" w:lineRule="auto"/>
              <w:rPr>
                <w:sz w:val="20"/>
                <w:szCs w:val="20"/>
              </w:rPr>
            </w:pPr>
          </w:p>
        </w:tc>
        <w:tc>
          <w:tcPr>
            <w:tcW w:w="5451" w:type="dxa"/>
          </w:tcPr>
          <w:p w14:paraId="2DE0A52E" w14:textId="77777777" w:rsidR="000971A3" w:rsidRPr="00761D3C" w:rsidRDefault="000971A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CIVILDATA SISTEMA DE INFORMACION DE PRECIOS</w:t>
            </w:r>
          </w:p>
        </w:tc>
      </w:tr>
      <w:tr w:rsidR="000971A3" w:rsidRPr="00761D3C" w14:paraId="3BA93172"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A7E0FC9" w14:textId="77777777" w:rsidR="000971A3" w:rsidRPr="00761D3C" w:rsidRDefault="000971A3" w:rsidP="00DF40D0">
            <w:pPr>
              <w:widowControl w:val="0"/>
              <w:pBdr>
                <w:top w:val="nil"/>
                <w:left w:val="nil"/>
                <w:bottom w:val="nil"/>
                <w:right w:val="nil"/>
                <w:between w:val="nil"/>
              </w:pBdr>
              <w:spacing w:line="276" w:lineRule="auto"/>
              <w:rPr>
                <w:sz w:val="20"/>
                <w:szCs w:val="20"/>
              </w:rPr>
            </w:pPr>
          </w:p>
        </w:tc>
        <w:tc>
          <w:tcPr>
            <w:tcW w:w="5451" w:type="dxa"/>
          </w:tcPr>
          <w:p w14:paraId="01307946" w14:textId="44025ABC" w:rsidR="000971A3" w:rsidRPr="00761D3C" w:rsidRDefault="000971A3"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Inversiones</w:t>
            </w:r>
          </w:p>
        </w:tc>
      </w:tr>
      <w:tr w:rsidR="00DB6849" w:rsidRPr="00761D3C" w14:paraId="2A8376B9"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val="restart"/>
          </w:tcPr>
          <w:p w14:paraId="54E35D60" w14:textId="77777777" w:rsidR="00DB6849" w:rsidRPr="00761D3C" w:rsidRDefault="00DB6849" w:rsidP="00DF40D0">
            <w:pPr>
              <w:ind w:right="854"/>
              <w:rPr>
                <w:sz w:val="20"/>
                <w:szCs w:val="20"/>
              </w:rPr>
            </w:pPr>
          </w:p>
          <w:p w14:paraId="3182087D" w14:textId="77777777" w:rsidR="00DB6849" w:rsidRPr="00761D3C" w:rsidRDefault="00DB6849" w:rsidP="00DF40D0">
            <w:pPr>
              <w:ind w:right="854"/>
              <w:rPr>
                <w:sz w:val="20"/>
                <w:szCs w:val="20"/>
              </w:rPr>
            </w:pPr>
          </w:p>
          <w:p w14:paraId="648C6A5E" w14:textId="77777777" w:rsidR="00DB6849" w:rsidRPr="00761D3C" w:rsidRDefault="00DB6849" w:rsidP="00DF40D0">
            <w:pPr>
              <w:ind w:right="854"/>
              <w:rPr>
                <w:sz w:val="20"/>
                <w:szCs w:val="20"/>
              </w:rPr>
            </w:pPr>
          </w:p>
          <w:p w14:paraId="79D97282" w14:textId="77777777" w:rsidR="00DB6849" w:rsidRPr="00761D3C" w:rsidRDefault="00DB6849" w:rsidP="00DF40D0">
            <w:pPr>
              <w:ind w:right="854"/>
              <w:rPr>
                <w:sz w:val="20"/>
                <w:szCs w:val="20"/>
              </w:rPr>
            </w:pPr>
          </w:p>
          <w:p w14:paraId="260AE7AE" w14:textId="77777777" w:rsidR="00DB6849" w:rsidRPr="00761D3C" w:rsidRDefault="00DB6849" w:rsidP="00DF40D0">
            <w:pPr>
              <w:ind w:right="854"/>
              <w:rPr>
                <w:sz w:val="20"/>
                <w:szCs w:val="20"/>
              </w:rPr>
            </w:pPr>
          </w:p>
          <w:p w14:paraId="0B66BAD5" w14:textId="77777777" w:rsidR="00DB6849" w:rsidRPr="00761D3C" w:rsidRDefault="00DB6849" w:rsidP="00DF40D0">
            <w:pPr>
              <w:ind w:right="854"/>
              <w:rPr>
                <w:sz w:val="20"/>
                <w:szCs w:val="20"/>
              </w:rPr>
            </w:pPr>
            <w:r w:rsidRPr="00761D3C">
              <w:rPr>
                <w:sz w:val="20"/>
                <w:szCs w:val="20"/>
              </w:rPr>
              <w:t>Gestión Social y Participación Ciudadana</w:t>
            </w:r>
          </w:p>
        </w:tc>
        <w:tc>
          <w:tcPr>
            <w:tcW w:w="5451" w:type="dxa"/>
          </w:tcPr>
          <w:p w14:paraId="7F1A2ED4"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de PQRS Canales</w:t>
            </w:r>
          </w:p>
        </w:tc>
      </w:tr>
      <w:tr w:rsidR="00DB6849" w:rsidRPr="00761D3C" w14:paraId="3A8E016B"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106E6CDA"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7752B245"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de PQRS Puntos IDU</w:t>
            </w:r>
          </w:p>
        </w:tc>
      </w:tr>
      <w:tr w:rsidR="00DB6849" w:rsidRPr="00761D3C" w14:paraId="28AF343F"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74D9458D"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4E4E30B3"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de PQRS Integridad - IDU</w:t>
            </w:r>
          </w:p>
        </w:tc>
      </w:tr>
      <w:tr w:rsidR="00DB6849" w:rsidRPr="00761D3C" w14:paraId="2821FB33"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47419F8"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55152B11"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de PQRS - Website - IDU</w:t>
            </w:r>
          </w:p>
        </w:tc>
      </w:tr>
      <w:tr w:rsidR="00DB6849" w:rsidRPr="00761D3C" w14:paraId="55016A1D"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3AAEAD11"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5A324156"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Datos Abiertos para las Obras en Ejecución</w:t>
            </w:r>
          </w:p>
        </w:tc>
      </w:tr>
      <w:tr w:rsidR="00DB6849" w:rsidRPr="00761D3C" w14:paraId="0AAE7168"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3250CDA0"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60ED4CF6"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Territorial y Participación Ciudadana</w:t>
            </w:r>
          </w:p>
        </w:tc>
      </w:tr>
      <w:tr w:rsidR="00DB6849" w:rsidRPr="00761D3C" w14:paraId="7E678559"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14155CE"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2285B46D"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ZIPA: Seguimiento a Trámites</w:t>
            </w:r>
          </w:p>
        </w:tc>
      </w:tr>
      <w:tr w:rsidR="00DB6849" w:rsidRPr="00761D3C" w14:paraId="12AD7669"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47399AC"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41DB3C84"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SIGES - Sistema de Información de Gestión Obras</w:t>
            </w:r>
          </w:p>
        </w:tc>
      </w:tr>
      <w:tr w:rsidR="00DB6849" w:rsidRPr="00761D3C" w14:paraId="2EEFFFE2"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23A4678C"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752531AF"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DIGITURNO - Asignación de turnos puntos de atención</w:t>
            </w:r>
          </w:p>
        </w:tc>
      </w:tr>
      <w:tr w:rsidR="00DB6849" w:rsidRPr="00761D3C" w14:paraId="6F076CB8"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48385DF0"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35789C0D"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BACHUE: Gestión Social Predios</w:t>
            </w:r>
          </w:p>
        </w:tc>
      </w:tr>
      <w:tr w:rsidR="00DB6849" w:rsidRPr="00761D3C" w14:paraId="6D199660"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0AE2D26C"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3AAF2B36" w14:textId="77777777"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 xml:space="preserve">CHAT ATENCIÓN AL CIUDADANO: Atiende consultas sobre trámites y servicios de la Entidad </w:t>
            </w:r>
          </w:p>
        </w:tc>
      </w:tr>
      <w:tr w:rsidR="00DB6849" w:rsidRPr="00761D3C" w14:paraId="578B2BC0"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38B120D8"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7E45D1B6" w14:textId="14686F3A" w:rsidR="00DB6849" w:rsidRPr="00761D3C"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483A07">
              <w:rPr>
                <w:sz w:val="20"/>
                <w:szCs w:val="20"/>
              </w:rPr>
              <w:t>CHATBOT</w:t>
            </w:r>
          </w:p>
        </w:tc>
      </w:tr>
      <w:tr w:rsidR="00DB6849" w:rsidRPr="00761D3C" w14:paraId="27729DC1"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1A90EC12"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44BD2649" w14:textId="43EAD73E" w:rsidR="00DB6849" w:rsidRPr="00483A07"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DB6849">
              <w:rPr>
                <w:sz w:val="20"/>
                <w:szCs w:val="20"/>
              </w:rPr>
              <w:t>BACHUE : Ejecución</w:t>
            </w:r>
          </w:p>
        </w:tc>
      </w:tr>
      <w:tr w:rsidR="00DB6849" w:rsidRPr="00761D3C" w14:paraId="487079FF"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741C3B81" w14:textId="77777777" w:rsidR="00DB6849" w:rsidRPr="00761D3C" w:rsidRDefault="00DB6849" w:rsidP="00DF40D0">
            <w:pPr>
              <w:widowControl w:val="0"/>
              <w:pBdr>
                <w:top w:val="nil"/>
                <w:left w:val="nil"/>
                <w:bottom w:val="nil"/>
                <w:right w:val="nil"/>
                <w:between w:val="nil"/>
              </w:pBdr>
              <w:spacing w:line="276" w:lineRule="auto"/>
              <w:rPr>
                <w:sz w:val="20"/>
                <w:szCs w:val="20"/>
              </w:rPr>
            </w:pPr>
          </w:p>
        </w:tc>
        <w:tc>
          <w:tcPr>
            <w:tcW w:w="5451" w:type="dxa"/>
          </w:tcPr>
          <w:p w14:paraId="7A23BF58" w14:textId="671C4235" w:rsidR="00DB6849" w:rsidRPr="00483A07" w:rsidRDefault="00DB6849"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DB6849">
              <w:rPr>
                <w:sz w:val="20"/>
                <w:szCs w:val="20"/>
              </w:rPr>
              <w:t>BACHUE : Gestión Territorial y Participación Ciudadana</w:t>
            </w:r>
          </w:p>
        </w:tc>
      </w:tr>
      <w:tr w:rsidR="0074789D" w:rsidRPr="00761D3C" w14:paraId="365B3142"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val="restart"/>
          </w:tcPr>
          <w:p w14:paraId="09AABFF6" w14:textId="77777777" w:rsidR="0074789D" w:rsidRPr="00761D3C" w:rsidRDefault="0074789D" w:rsidP="00DF40D0">
            <w:pPr>
              <w:ind w:right="854"/>
              <w:rPr>
                <w:sz w:val="20"/>
                <w:szCs w:val="20"/>
              </w:rPr>
            </w:pPr>
          </w:p>
          <w:p w14:paraId="7693072C" w14:textId="77777777" w:rsidR="0074789D" w:rsidRPr="00761D3C" w:rsidRDefault="0074789D" w:rsidP="00DF40D0">
            <w:pPr>
              <w:ind w:right="854"/>
              <w:rPr>
                <w:sz w:val="20"/>
                <w:szCs w:val="20"/>
              </w:rPr>
            </w:pPr>
            <w:r w:rsidRPr="00761D3C">
              <w:rPr>
                <w:sz w:val="20"/>
                <w:szCs w:val="20"/>
              </w:rPr>
              <w:t>Comunicaciones</w:t>
            </w:r>
          </w:p>
        </w:tc>
        <w:tc>
          <w:tcPr>
            <w:tcW w:w="5451" w:type="dxa"/>
          </w:tcPr>
          <w:p w14:paraId="018715C7"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LIMESURVEY - Sistema de Encuestas</w:t>
            </w:r>
          </w:p>
        </w:tc>
      </w:tr>
      <w:tr w:rsidR="0074789D" w:rsidRPr="00761D3C" w14:paraId="1C118E0D"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37D9322" w14:textId="77777777" w:rsidR="0074789D" w:rsidRPr="00761D3C" w:rsidRDefault="0074789D" w:rsidP="00DF40D0">
            <w:pPr>
              <w:widowControl w:val="0"/>
              <w:pBdr>
                <w:top w:val="nil"/>
                <w:left w:val="nil"/>
                <w:bottom w:val="nil"/>
                <w:right w:val="nil"/>
                <w:between w:val="nil"/>
              </w:pBdr>
              <w:spacing w:line="276" w:lineRule="auto"/>
              <w:rPr>
                <w:sz w:val="20"/>
                <w:szCs w:val="20"/>
              </w:rPr>
            </w:pPr>
          </w:p>
        </w:tc>
        <w:tc>
          <w:tcPr>
            <w:tcW w:w="5451" w:type="dxa"/>
          </w:tcPr>
          <w:p w14:paraId="638262B4"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Portal Web Intranet</w:t>
            </w:r>
          </w:p>
        </w:tc>
      </w:tr>
      <w:tr w:rsidR="0074789D" w:rsidRPr="00761D3C" w14:paraId="700CAE90"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vMerge/>
          </w:tcPr>
          <w:p w14:paraId="68834975" w14:textId="77777777" w:rsidR="0074789D" w:rsidRPr="00761D3C" w:rsidRDefault="0074789D" w:rsidP="00DF40D0">
            <w:pPr>
              <w:widowControl w:val="0"/>
              <w:pBdr>
                <w:top w:val="nil"/>
                <w:left w:val="nil"/>
                <w:bottom w:val="nil"/>
                <w:right w:val="nil"/>
                <w:between w:val="nil"/>
              </w:pBdr>
              <w:spacing w:line="276" w:lineRule="auto"/>
              <w:rPr>
                <w:sz w:val="20"/>
                <w:szCs w:val="20"/>
              </w:rPr>
            </w:pPr>
          </w:p>
        </w:tc>
        <w:tc>
          <w:tcPr>
            <w:tcW w:w="5451" w:type="dxa"/>
          </w:tcPr>
          <w:p w14:paraId="0FA60B50"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Portal Web</w:t>
            </w:r>
          </w:p>
        </w:tc>
      </w:tr>
      <w:tr w:rsidR="0074789D" w:rsidRPr="00761D3C" w14:paraId="6B714687" w14:textId="77777777" w:rsidTr="00EE0283">
        <w:trPr>
          <w:trHeight w:val="300"/>
        </w:trPr>
        <w:tc>
          <w:tcPr>
            <w:cnfStyle w:val="001000000000" w:firstRow="0" w:lastRow="0" w:firstColumn="1" w:lastColumn="0" w:oddVBand="0" w:evenVBand="0" w:oddHBand="0" w:evenHBand="0" w:firstRowFirstColumn="0" w:firstRowLastColumn="0" w:lastRowFirstColumn="0" w:lastRowLastColumn="0"/>
            <w:tcW w:w="4189" w:type="dxa"/>
          </w:tcPr>
          <w:p w14:paraId="3191B47D" w14:textId="77777777" w:rsidR="0074789D" w:rsidRPr="00761D3C" w:rsidRDefault="0074789D" w:rsidP="00DF40D0">
            <w:pPr>
              <w:ind w:right="854"/>
              <w:rPr>
                <w:sz w:val="20"/>
                <w:szCs w:val="20"/>
              </w:rPr>
            </w:pPr>
            <w:r w:rsidRPr="00761D3C">
              <w:rPr>
                <w:sz w:val="20"/>
                <w:szCs w:val="20"/>
              </w:rPr>
              <w:t>Gestión integral de proyectos</w:t>
            </w:r>
          </w:p>
        </w:tc>
        <w:tc>
          <w:tcPr>
            <w:tcW w:w="5451" w:type="dxa"/>
          </w:tcPr>
          <w:p w14:paraId="3DC5E1B9"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ZIPA: Portafolio de Proyectos</w:t>
            </w:r>
          </w:p>
        </w:tc>
      </w:tr>
    </w:tbl>
    <w:p w14:paraId="36046AF6" w14:textId="7AEC793B" w:rsidR="00FF3C2B" w:rsidRDefault="00FF3C2B" w:rsidP="00FF3C2B">
      <w:pPr>
        <w:pStyle w:val="Descripcin"/>
        <w:jc w:val="center"/>
        <w:rPr>
          <w:rFonts w:ascii="Arial" w:hAnsi="Arial" w:cs="Arial"/>
          <w:b/>
          <w:color w:val="1F3864" w:themeColor="accent5" w:themeShade="80"/>
        </w:rPr>
      </w:pPr>
      <w:bookmarkStart w:id="90" w:name="_Toc157521765"/>
      <w:bookmarkStart w:id="91" w:name="_Toc156467707"/>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19</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Procesos Estratégicos - Sistemas de información</w:t>
      </w:r>
      <w:bookmarkEnd w:id="90"/>
    </w:p>
    <w:p w14:paraId="7ABFEFD4" w14:textId="77777777" w:rsidR="00FF3C2B" w:rsidRDefault="00FF3C2B" w:rsidP="00FF3C2B">
      <w:pPr>
        <w:rPr>
          <w:lang w:eastAsia="es-CO"/>
        </w:rPr>
      </w:pPr>
    </w:p>
    <w:p w14:paraId="0623D4EE" w14:textId="77777777" w:rsidR="00FF3C2B" w:rsidRPr="00FF3C2B" w:rsidRDefault="00FF3C2B" w:rsidP="00FF3C2B">
      <w:pPr>
        <w:rPr>
          <w:lang w:eastAsia="es-CO"/>
        </w:rPr>
      </w:pPr>
    </w:p>
    <w:tbl>
      <w:tblPr>
        <w:tblStyle w:val="Tablaconcuadrcula1clara-nfasis6"/>
        <w:tblW w:w="9351" w:type="dxa"/>
        <w:tblLayout w:type="fixed"/>
        <w:tblLook w:val="04A0" w:firstRow="1" w:lastRow="0" w:firstColumn="1" w:lastColumn="0" w:noHBand="0" w:noVBand="1"/>
      </w:tblPr>
      <w:tblGrid>
        <w:gridCol w:w="3964"/>
        <w:gridCol w:w="5387"/>
      </w:tblGrid>
      <w:tr w:rsidR="0074789D" w:rsidRPr="00761D3C" w14:paraId="070B6918" w14:textId="77777777" w:rsidTr="003248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2EFD9" w:themeFill="accent6" w:themeFillTint="33"/>
          </w:tcPr>
          <w:bookmarkEnd w:id="91"/>
          <w:p w14:paraId="3B09EE65" w14:textId="77777777" w:rsidR="0074789D" w:rsidRPr="00324866" w:rsidRDefault="0074789D" w:rsidP="00DF40D0">
            <w:pPr>
              <w:ind w:right="854"/>
              <w:jc w:val="center"/>
              <w:rPr>
                <w:bCs w:val="0"/>
                <w:sz w:val="20"/>
                <w:szCs w:val="20"/>
              </w:rPr>
            </w:pPr>
            <w:r w:rsidRPr="00324866">
              <w:rPr>
                <w:bCs w:val="0"/>
                <w:sz w:val="20"/>
                <w:szCs w:val="20"/>
              </w:rPr>
              <w:t>PROCESOS EVALUACIÓN Y MEJORA</w:t>
            </w:r>
          </w:p>
        </w:tc>
      </w:tr>
      <w:tr w:rsidR="0074789D" w:rsidRPr="00761D3C" w14:paraId="11693EB6" w14:textId="77777777" w:rsidTr="003248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964" w:type="dxa"/>
            <w:shd w:val="clear" w:color="auto" w:fill="E2EFD9" w:themeFill="accent6" w:themeFillTint="33"/>
          </w:tcPr>
          <w:p w14:paraId="5BCB6D5F" w14:textId="77777777" w:rsidR="0074789D" w:rsidRPr="00324866" w:rsidRDefault="0074789D" w:rsidP="00DF40D0">
            <w:pPr>
              <w:ind w:right="854"/>
              <w:jc w:val="center"/>
              <w:rPr>
                <w:bCs w:val="0"/>
                <w:sz w:val="20"/>
                <w:szCs w:val="20"/>
              </w:rPr>
            </w:pPr>
            <w:r w:rsidRPr="00324866">
              <w:rPr>
                <w:bCs w:val="0"/>
                <w:sz w:val="20"/>
                <w:szCs w:val="20"/>
              </w:rPr>
              <w:t>PROCESO</w:t>
            </w:r>
          </w:p>
        </w:tc>
        <w:tc>
          <w:tcPr>
            <w:tcW w:w="5387" w:type="dxa"/>
            <w:shd w:val="clear" w:color="auto" w:fill="E2EFD9" w:themeFill="accent6" w:themeFillTint="33"/>
          </w:tcPr>
          <w:p w14:paraId="262FC36F" w14:textId="77777777" w:rsidR="0074789D" w:rsidRPr="00324866" w:rsidRDefault="0074789D" w:rsidP="00DF40D0">
            <w:pPr>
              <w:ind w:right="854"/>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24866">
              <w:rPr>
                <w:bCs w:val="0"/>
                <w:sz w:val="20"/>
                <w:szCs w:val="20"/>
              </w:rPr>
              <w:t>SISTEMA DE INFORMACIÓN</w:t>
            </w:r>
          </w:p>
        </w:tc>
      </w:tr>
      <w:tr w:rsidR="0074789D" w:rsidRPr="00761D3C" w14:paraId="75712410"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D97873D" w14:textId="77777777" w:rsidR="0074789D" w:rsidRPr="00761D3C" w:rsidRDefault="0074789D" w:rsidP="00DF40D0">
            <w:pPr>
              <w:ind w:right="854"/>
              <w:rPr>
                <w:sz w:val="20"/>
                <w:szCs w:val="20"/>
              </w:rPr>
            </w:pPr>
            <w:r w:rsidRPr="00761D3C">
              <w:rPr>
                <w:sz w:val="20"/>
                <w:szCs w:val="20"/>
              </w:rPr>
              <w:t>Evaluación y Control</w:t>
            </w:r>
          </w:p>
        </w:tc>
        <w:tc>
          <w:tcPr>
            <w:tcW w:w="5387" w:type="dxa"/>
          </w:tcPr>
          <w:p w14:paraId="092BEEB4"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CHIE: Plan de Mejoramiento IDU</w:t>
            </w:r>
          </w:p>
        </w:tc>
      </w:tr>
      <w:tr w:rsidR="0074789D" w:rsidRPr="00761D3C" w14:paraId="5E651CEC"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0816E41" w14:textId="77777777" w:rsidR="0074789D" w:rsidRPr="00761D3C" w:rsidRDefault="0074789D" w:rsidP="00DF40D0">
            <w:pPr>
              <w:ind w:right="854"/>
              <w:rPr>
                <w:sz w:val="20"/>
                <w:szCs w:val="20"/>
              </w:rPr>
            </w:pPr>
            <w:r w:rsidRPr="00761D3C">
              <w:rPr>
                <w:sz w:val="20"/>
                <w:szCs w:val="20"/>
              </w:rPr>
              <w:t>Mejoramiento Continuo</w:t>
            </w:r>
          </w:p>
        </w:tc>
        <w:tc>
          <w:tcPr>
            <w:tcW w:w="5387" w:type="dxa"/>
          </w:tcPr>
          <w:p w14:paraId="506F7194" w14:textId="77777777" w:rsidR="0074789D" w:rsidRPr="00761D3C" w:rsidRDefault="0074789D" w:rsidP="00DF40D0">
            <w:pPr>
              <w:ind w:right="854"/>
              <w:cnfStyle w:val="000000000000" w:firstRow="0" w:lastRow="0" w:firstColumn="0" w:lastColumn="0" w:oddVBand="0" w:evenVBand="0" w:oddHBand="0" w:evenHBand="0" w:firstRowFirstColumn="0" w:firstRowLastColumn="0" w:lastRowFirstColumn="0" w:lastRowLastColumn="0"/>
              <w:rPr>
                <w:sz w:val="20"/>
                <w:szCs w:val="20"/>
              </w:rPr>
            </w:pPr>
            <w:r w:rsidRPr="00761D3C">
              <w:rPr>
                <w:sz w:val="20"/>
                <w:szCs w:val="20"/>
              </w:rPr>
              <w:t>CHIE: Plan de Mejoramiento IDU</w:t>
            </w:r>
          </w:p>
        </w:tc>
      </w:tr>
    </w:tbl>
    <w:p w14:paraId="482085FF" w14:textId="3D71EAEA" w:rsidR="00FF3C2B" w:rsidRDefault="00FF3C2B" w:rsidP="00FF3C2B">
      <w:pPr>
        <w:pStyle w:val="Descripcin"/>
        <w:jc w:val="center"/>
        <w:rPr>
          <w:rFonts w:ascii="Arial" w:hAnsi="Arial" w:cs="Arial"/>
          <w:b/>
          <w:color w:val="1F3864" w:themeColor="accent5" w:themeShade="80"/>
        </w:rPr>
      </w:pPr>
      <w:bookmarkStart w:id="92" w:name="_Toc157521766"/>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20</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Procesos</w:t>
      </w:r>
      <w:r>
        <w:rPr>
          <w:rFonts w:ascii="Arial" w:hAnsi="Arial" w:cs="Arial"/>
          <w:b/>
          <w:color w:val="1F3864" w:themeColor="accent5" w:themeShade="80"/>
        </w:rPr>
        <w:t xml:space="preserve"> Evaluación y Mejora</w:t>
      </w:r>
      <w:r w:rsidRPr="00FF3C2B">
        <w:rPr>
          <w:rFonts w:ascii="Arial" w:hAnsi="Arial" w:cs="Arial"/>
          <w:b/>
          <w:color w:val="1F3864" w:themeColor="accent5" w:themeShade="80"/>
        </w:rPr>
        <w:t xml:space="preserve"> - Sistemas de información</w:t>
      </w:r>
      <w:bookmarkEnd w:id="92"/>
    </w:p>
    <w:p w14:paraId="4A951370" w14:textId="77777777" w:rsidR="0074789D" w:rsidRDefault="0074789D" w:rsidP="0074789D">
      <w:pPr>
        <w:ind w:left="360" w:right="854"/>
        <w:jc w:val="center"/>
        <w:rPr>
          <w:b/>
          <w:i/>
          <w:color w:val="205968"/>
        </w:rPr>
      </w:pPr>
    </w:p>
    <w:p w14:paraId="54178122" w14:textId="77777777" w:rsidR="0074789D" w:rsidRDefault="0074789D" w:rsidP="0074789D">
      <w:pPr>
        <w:pBdr>
          <w:top w:val="nil"/>
          <w:left w:val="nil"/>
          <w:bottom w:val="nil"/>
          <w:right w:val="nil"/>
          <w:between w:val="nil"/>
        </w:pBdr>
        <w:spacing w:after="200"/>
        <w:ind w:right="854"/>
        <w:rPr>
          <w:i/>
          <w:color w:val="1F497D"/>
        </w:rPr>
      </w:pPr>
    </w:p>
    <w:tbl>
      <w:tblPr>
        <w:tblStyle w:val="Tablaconcuadrcula1clara-nfasis6"/>
        <w:tblW w:w="9351" w:type="dxa"/>
        <w:tblLayout w:type="fixed"/>
        <w:tblLook w:val="04A0" w:firstRow="1" w:lastRow="0" w:firstColumn="1" w:lastColumn="0" w:noHBand="0" w:noVBand="1"/>
      </w:tblPr>
      <w:tblGrid>
        <w:gridCol w:w="3964"/>
        <w:gridCol w:w="5387"/>
      </w:tblGrid>
      <w:tr w:rsidR="0074789D" w:rsidRPr="00B1621C" w14:paraId="3CC2DF1E" w14:textId="77777777" w:rsidTr="003248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2EFD9" w:themeFill="accent6" w:themeFillTint="33"/>
          </w:tcPr>
          <w:p w14:paraId="24C1E034" w14:textId="77777777" w:rsidR="0074789D" w:rsidRPr="00324866" w:rsidRDefault="0074789D" w:rsidP="00B1621C">
            <w:pPr>
              <w:spacing w:line="240" w:lineRule="auto"/>
              <w:ind w:right="854"/>
              <w:jc w:val="center"/>
              <w:rPr>
                <w:bCs w:val="0"/>
                <w:sz w:val="20"/>
                <w:szCs w:val="20"/>
              </w:rPr>
            </w:pPr>
            <w:r w:rsidRPr="00324866">
              <w:rPr>
                <w:bCs w:val="0"/>
                <w:sz w:val="20"/>
                <w:szCs w:val="20"/>
              </w:rPr>
              <w:t>PROCESOS MISIONALES</w:t>
            </w:r>
          </w:p>
        </w:tc>
      </w:tr>
      <w:tr w:rsidR="0074789D" w:rsidRPr="00B1621C" w14:paraId="142A2577" w14:textId="77777777" w:rsidTr="003248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964" w:type="dxa"/>
            <w:shd w:val="clear" w:color="auto" w:fill="E2EFD9" w:themeFill="accent6" w:themeFillTint="33"/>
          </w:tcPr>
          <w:p w14:paraId="1AF64C88" w14:textId="77777777" w:rsidR="0074789D" w:rsidRPr="00324866" w:rsidRDefault="0074789D" w:rsidP="00B1621C">
            <w:pPr>
              <w:spacing w:line="240" w:lineRule="auto"/>
              <w:ind w:right="854"/>
              <w:jc w:val="center"/>
              <w:rPr>
                <w:bCs w:val="0"/>
                <w:sz w:val="20"/>
                <w:szCs w:val="20"/>
              </w:rPr>
            </w:pPr>
            <w:r w:rsidRPr="00324866">
              <w:rPr>
                <w:bCs w:val="0"/>
                <w:sz w:val="20"/>
                <w:szCs w:val="20"/>
              </w:rPr>
              <w:t>PROCESO</w:t>
            </w:r>
          </w:p>
        </w:tc>
        <w:tc>
          <w:tcPr>
            <w:tcW w:w="5387" w:type="dxa"/>
            <w:shd w:val="clear" w:color="auto" w:fill="E2EFD9" w:themeFill="accent6" w:themeFillTint="33"/>
          </w:tcPr>
          <w:p w14:paraId="75E2AD95" w14:textId="77777777" w:rsidR="0074789D" w:rsidRPr="00324866" w:rsidRDefault="0074789D" w:rsidP="00B1621C">
            <w:pPr>
              <w:spacing w:line="240" w:lineRule="auto"/>
              <w:ind w:right="854"/>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24866">
              <w:rPr>
                <w:bCs w:val="0"/>
                <w:sz w:val="20"/>
                <w:szCs w:val="20"/>
              </w:rPr>
              <w:t>SISTEMA DE INFORMACIÓN</w:t>
            </w:r>
          </w:p>
        </w:tc>
      </w:tr>
      <w:tr w:rsidR="00EE5BF1" w:rsidRPr="00B1621C" w14:paraId="09B974C1"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2FEC1548" w14:textId="77777777" w:rsidR="00EE5BF1" w:rsidRPr="00B1621C" w:rsidRDefault="00EE5BF1" w:rsidP="00B1621C">
            <w:pPr>
              <w:spacing w:line="240" w:lineRule="auto"/>
              <w:ind w:right="854"/>
              <w:rPr>
                <w:sz w:val="20"/>
                <w:szCs w:val="20"/>
              </w:rPr>
            </w:pPr>
            <w:r w:rsidRPr="00B1621C">
              <w:rPr>
                <w:sz w:val="20"/>
                <w:szCs w:val="20"/>
              </w:rPr>
              <w:t>Gestión de la valorización y financiación</w:t>
            </w:r>
          </w:p>
        </w:tc>
        <w:tc>
          <w:tcPr>
            <w:tcW w:w="5387" w:type="dxa"/>
          </w:tcPr>
          <w:p w14:paraId="0EF936D6" w14:textId="77777777" w:rsidR="00EE5BF1" w:rsidRPr="00B1621C" w:rsidRDefault="00EE5BF1"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VALORICEMOS - Sistema de Valorización</w:t>
            </w:r>
          </w:p>
        </w:tc>
      </w:tr>
      <w:tr w:rsidR="00EE5BF1" w:rsidRPr="00B1621C" w14:paraId="47393B24"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2AC0CEC1" w14:textId="77777777" w:rsidR="00EE5BF1" w:rsidRPr="00B1621C" w:rsidRDefault="00EE5BF1" w:rsidP="00B1621C">
            <w:pPr>
              <w:widowControl w:val="0"/>
              <w:pBdr>
                <w:top w:val="nil"/>
                <w:left w:val="nil"/>
                <w:bottom w:val="nil"/>
                <w:right w:val="nil"/>
                <w:between w:val="nil"/>
              </w:pBdr>
              <w:spacing w:line="240" w:lineRule="auto"/>
              <w:rPr>
                <w:sz w:val="20"/>
                <w:szCs w:val="20"/>
              </w:rPr>
            </w:pPr>
          </w:p>
        </w:tc>
        <w:tc>
          <w:tcPr>
            <w:tcW w:w="5387" w:type="dxa"/>
          </w:tcPr>
          <w:p w14:paraId="41C89642" w14:textId="77777777" w:rsidR="00EE5BF1" w:rsidRPr="00B1621C" w:rsidRDefault="00EE5BF1"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Portal de servicios en Línea de Valorización</w:t>
            </w:r>
          </w:p>
        </w:tc>
      </w:tr>
      <w:tr w:rsidR="00EE5BF1" w:rsidRPr="00B1621C" w14:paraId="6C9ADCDB"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799EB3C2" w14:textId="77777777" w:rsidR="00EE5BF1" w:rsidRPr="00B1621C" w:rsidRDefault="00EE5BF1" w:rsidP="00B1621C">
            <w:pPr>
              <w:widowControl w:val="0"/>
              <w:pBdr>
                <w:top w:val="nil"/>
                <w:left w:val="nil"/>
                <w:bottom w:val="nil"/>
                <w:right w:val="nil"/>
                <w:between w:val="nil"/>
              </w:pBdr>
              <w:spacing w:line="240" w:lineRule="auto"/>
              <w:rPr>
                <w:sz w:val="20"/>
                <w:szCs w:val="20"/>
              </w:rPr>
            </w:pPr>
          </w:p>
        </w:tc>
        <w:tc>
          <w:tcPr>
            <w:tcW w:w="5387" w:type="dxa"/>
          </w:tcPr>
          <w:p w14:paraId="586317F4" w14:textId="77777777" w:rsidR="00EE5BF1" w:rsidRPr="00B1621C" w:rsidRDefault="00EE5BF1"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CHAT VALORIZACIÓN: Atiende consultas relacionadas con el proceso Gestión de la valorización y financiación</w:t>
            </w:r>
          </w:p>
        </w:tc>
      </w:tr>
      <w:tr w:rsidR="00EE5BF1" w:rsidRPr="00B1621C" w14:paraId="548C0248"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1A8FE8ED" w14:textId="77777777" w:rsidR="00EE5BF1" w:rsidRPr="00B1621C" w:rsidRDefault="00EE5BF1" w:rsidP="00B1621C">
            <w:pPr>
              <w:widowControl w:val="0"/>
              <w:pBdr>
                <w:top w:val="nil"/>
                <w:left w:val="nil"/>
                <w:bottom w:val="nil"/>
                <w:right w:val="nil"/>
                <w:between w:val="nil"/>
              </w:pBdr>
              <w:spacing w:line="240" w:lineRule="auto"/>
              <w:rPr>
                <w:sz w:val="20"/>
                <w:szCs w:val="20"/>
              </w:rPr>
            </w:pPr>
          </w:p>
        </w:tc>
        <w:tc>
          <w:tcPr>
            <w:tcW w:w="5387" w:type="dxa"/>
          </w:tcPr>
          <w:p w14:paraId="1DE77BFB" w14:textId="7CA02C14" w:rsidR="00EE5BF1" w:rsidRPr="00B1621C" w:rsidRDefault="00EE5BF1"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E34120">
              <w:rPr>
                <w:sz w:val="20"/>
                <w:szCs w:val="20"/>
              </w:rPr>
              <w:t>BACHUE : Gestión de PQRS Valorización</w:t>
            </w:r>
          </w:p>
        </w:tc>
      </w:tr>
      <w:tr w:rsidR="00EE5BF1" w:rsidRPr="00B1621C" w14:paraId="52E60697"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031AEF53" w14:textId="77777777" w:rsidR="00EE5BF1" w:rsidRPr="00B1621C" w:rsidRDefault="00EE5BF1" w:rsidP="00B1621C">
            <w:pPr>
              <w:widowControl w:val="0"/>
              <w:pBdr>
                <w:top w:val="nil"/>
                <w:left w:val="nil"/>
                <w:bottom w:val="nil"/>
                <w:right w:val="nil"/>
                <w:between w:val="nil"/>
              </w:pBdr>
              <w:spacing w:line="240" w:lineRule="auto"/>
              <w:rPr>
                <w:sz w:val="20"/>
                <w:szCs w:val="20"/>
              </w:rPr>
            </w:pPr>
          </w:p>
        </w:tc>
        <w:tc>
          <w:tcPr>
            <w:tcW w:w="5387" w:type="dxa"/>
          </w:tcPr>
          <w:p w14:paraId="3B5BFC2C" w14:textId="664ECEC7" w:rsidR="00EE5BF1" w:rsidRPr="00E34120" w:rsidRDefault="00EE5BF1"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EE5BF1">
              <w:rPr>
                <w:sz w:val="20"/>
                <w:szCs w:val="20"/>
              </w:rPr>
              <w:t>BOCHICA : Obra por tu Lugar</w:t>
            </w:r>
          </w:p>
        </w:tc>
      </w:tr>
      <w:tr w:rsidR="0074789D" w:rsidRPr="00B1621C" w14:paraId="6CE3AE01"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tcPr>
          <w:p w14:paraId="0C17A902" w14:textId="77777777" w:rsidR="0074789D" w:rsidRPr="00B1621C" w:rsidRDefault="0074789D" w:rsidP="00B1621C">
            <w:pPr>
              <w:spacing w:line="240" w:lineRule="auto"/>
              <w:ind w:right="854"/>
              <w:rPr>
                <w:sz w:val="20"/>
                <w:szCs w:val="20"/>
              </w:rPr>
            </w:pPr>
            <w:r w:rsidRPr="00B1621C">
              <w:rPr>
                <w:sz w:val="20"/>
                <w:szCs w:val="20"/>
              </w:rPr>
              <w:t>Diseño de Proyectos</w:t>
            </w:r>
          </w:p>
        </w:tc>
        <w:tc>
          <w:tcPr>
            <w:tcW w:w="5387" w:type="dxa"/>
          </w:tcPr>
          <w:p w14:paraId="02BB777D"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Portafolio de Proyectos</w:t>
            </w:r>
          </w:p>
        </w:tc>
      </w:tr>
      <w:tr w:rsidR="00DB6849" w:rsidRPr="00B1621C" w14:paraId="68EFE826"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75975406" w14:textId="77777777" w:rsidR="00DB6849" w:rsidRPr="00B1621C" w:rsidRDefault="00DB6849" w:rsidP="00B1621C">
            <w:pPr>
              <w:spacing w:line="240" w:lineRule="auto"/>
              <w:ind w:right="854"/>
              <w:rPr>
                <w:sz w:val="20"/>
                <w:szCs w:val="20"/>
              </w:rPr>
            </w:pPr>
          </w:p>
          <w:p w14:paraId="497F5E18" w14:textId="77777777" w:rsidR="00DB6849" w:rsidRPr="00B1621C" w:rsidRDefault="00DB6849" w:rsidP="00B1621C">
            <w:pPr>
              <w:spacing w:line="240" w:lineRule="auto"/>
              <w:ind w:right="854"/>
              <w:rPr>
                <w:sz w:val="20"/>
                <w:szCs w:val="20"/>
              </w:rPr>
            </w:pPr>
          </w:p>
          <w:p w14:paraId="3649988F" w14:textId="77777777" w:rsidR="00DB6849" w:rsidRPr="00B1621C" w:rsidRDefault="00DB6849" w:rsidP="00B1621C">
            <w:pPr>
              <w:spacing w:line="240" w:lineRule="auto"/>
              <w:ind w:right="854"/>
              <w:rPr>
                <w:sz w:val="20"/>
                <w:szCs w:val="20"/>
              </w:rPr>
            </w:pPr>
            <w:r w:rsidRPr="00B1621C">
              <w:rPr>
                <w:sz w:val="20"/>
                <w:szCs w:val="20"/>
              </w:rPr>
              <w:t>Gestión predial</w:t>
            </w:r>
          </w:p>
        </w:tc>
        <w:tc>
          <w:tcPr>
            <w:tcW w:w="5387" w:type="dxa"/>
          </w:tcPr>
          <w:p w14:paraId="406E779F" w14:textId="77777777" w:rsidR="00DB6849" w:rsidRPr="00B1621C" w:rsidRDefault="00DB6849"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SIGES - Sistema de Información de Gestión Social Predios</w:t>
            </w:r>
          </w:p>
        </w:tc>
      </w:tr>
      <w:tr w:rsidR="00DB6849" w:rsidRPr="00B1621C" w14:paraId="2BB93565"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56A9EE64" w14:textId="77777777" w:rsidR="00DB6849" w:rsidRPr="00B1621C" w:rsidRDefault="00DB6849" w:rsidP="00B1621C">
            <w:pPr>
              <w:widowControl w:val="0"/>
              <w:pBdr>
                <w:top w:val="nil"/>
                <w:left w:val="nil"/>
                <w:bottom w:val="nil"/>
                <w:right w:val="nil"/>
                <w:between w:val="nil"/>
              </w:pBdr>
              <w:spacing w:line="240" w:lineRule="auto"/>
              <w:rPr>
                <w:sz w:val="20"/>
                <w:szCs w:val="20"/>
              </w:rPr>
            </w:pPr>
          </w:p>
        </w:tc>
        <w:tc>
          <w:tcPr>
            <w:tcW w:w="5387" w:type="dxa"/>
          </w:tcPr>
          <w:p w14:paraId="502B6471" w14:textId="77777777" w:rsidR="00DB6849" w:rsidRPr="00B1621C" w:rsidRDefault="00DB6849"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PREDIOS - Sistema de Información de Gestión de Predios</w:t>
            </w:r>
          </w:p>
        </w:tc>
      </w:tr>
      <w:tr w:rsidR="00DB6849" w:rsidRPr="00B1621C" w14:paraId="05C35E5D"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7B421E35" w14:textId="77777777" w:rsidR="00DB6849" w:rsidRPr="00B1621C" w:rsidRDefault="00DB6849" w:rsidP="00B1621C">
            <w:pPr>
              <w:widowControl w:val="0"/>
              <w:pBdr>
                <w:top w:val="nil"/>
                <w:left w:val="nil"/>
                <w:bottom w:val="nil"/>
                <w:right w:val="nil"/>
                <w:between w:val="nil"/>
              </w:pBdr>
              <w:spacing w:line="240" w:lineRule="auto"/>
              <w:rPr>
                <w:sz w:val="20"/>
                <w:szCs w:val="20"/>
              </w:rPr>
            </w:pPr>
          </w:p>
        </w:tc>
        <w:tc>
          <w:tcPr>
            <w:tcW w:w="5387" w:type="dxa"/>
          </w:tcPr>
          <w:p w14:paraId="328DD223" w14:textId="77777777" w:rsidR="00DB6849" w:rsidRPr="00B1621C" w:rsidRDefault="00DB6849"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Sistema de Información de Compensaciones</w:t>
            </w:r>
          </w:p>
        </w:tc>
      </w:tr>
      <w:tr w:rsidR="00DB6849" w:rsidRPr="00B1621C" w14:paraId="42558D05"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3307BA80" w14:textId="77777777" w:rsidR="00DB6849" w:rsidRPr="00B1621C" w:rsidRDefault="00DB6849" w:rsidP="00B1621C">
            <w:pPr>
              <w:widowControl w:val="0"/>
              <w:pBdr>
                <w:top w:val="nil"/>
                <w:left w:val="nil"/>
                <w:bottom w:val="nil"/>
                <w:right w:val="nil"/>
                <w:between w:val="nil"/>
              </w:pBdr>
              <w:spacing w:line="240" w:lineRule="auto"/>
              <w:rPr>
                <w:sz w:val="20"/>
                <w:szCs w:val="20"/>
              </w:rPr>
            </w:pPr>
          </w:p>
        </w:tc>
        <w:tc>
          <w:tcPr>
            <w:tcW w:w="5387" w:type="dxa"/>
          </w:tcPr>
          <w:p w14:paraId="4A8A9A7D" w14:textId="77777777" w:rsidR="00DB6849" w:rsidRPr="00B1621C" w:rsidRDefault="00DB6849"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BACHUE: Gestión de PQRS Predios</w:t>
            </w:r>
          </w:p>
        </w:tc>
      </w:tr>
      <w:tr w:rsidR="00DB6849" w:rsidRPr="00B1621C" w14:paraId="6A5E16E4"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02DE8C8A" w14:textId="77777777" w:rsidR="00DB6849" w:rsidRPr="00B1621C" w:rsidRDefault="00DB6849" w:rsidP="00B1621C">
            <w:pPr>
              <w:widowControl w:val="0"/>
              <w:pBdr>
                <w:top w:val="nil"/>
                <w:left w:val="nil"/>
                <w:bottom w:val="nil"/>
                <w:right w:val="nil"/>
                <w:between w:val="nil"/>
              </w:pBdr>
              <w:spacing w:line="240" w:lineRule="auto"/>
              <w:rPr>
                <w:sz w:val="20"/>
                <w:szCs w:val="20"/>
              </w:rPr>
            </w:pPr>
          </w:p>
        </w:tc>
        <w:tc>
          <w:tcPr>
            <w:tcW w:w="5387" w:type="dxa"/>
          </w:tcPr>
          <w:p w14:paraId="2EC22DA6" w14:textId="5AA0CA6E" w:rsidR="00DB6849" w:rsidRPr="00B1621C" w:rsidRDefault="00DB6849"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DB6849">
              <w:rPr>
                <w:sz w:val="20"/>
                <w:szCs w:val="20"/>
              </w:rPr>
              <w:t>BACHUE : Gestión de PQRS Predios</w:t>
            </w:r>
          </w:p>
        </w:tc>
      </w:tr>
      <w:tr w:rsidR="0074789D" w:rsidRPr="00B1621C" w14:paraId="37F3415C"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670FC9F6" w14:textId="77777777" w:rsidR="0074789D" w:rsidRPr="00B1621C" w:rsidRDefault="0074789D" w:rsidP="00B1621C">
            <w:pPr>
              <w:spacing w:line="240" w:lineRule="auto"/>
              <w:ind w:right="854"/>
              <w:rPr>
                <w:sz w:val="20"/>
                <w:szCs w:val="20"/>
              </w:rPr>
            </w:pPr>
          </w:p>
          <w:p w14:paraId="63C3D7B4" w14:textId="77777777" w:rsidR="0074789D" w:rsidRPr="00B1621C" w:rsidRDefault="0074789D" w:rsidP="00B1621C">
            <w:pPr>
              <w:spacing w:line="240" w:lineRule="auto"/>
              <w:ind w:right="854"/>
              <w:rPr>
                <w:sz w:val="20"/>
                <w:szCs w:val="20"/>
              </w:rPr>
            </w:pPr>
            <w:r w:rsidRPr="00B1621C">
              <w:rPr>
                <w:sz w:val="20"/>
                <w:szCs w:val="20"/>
              </w:rPr>
              <w:t>Construcción de proyectos</w:t>
            </w:r>
          </w:p>
        </w:tc>
        <w:tc>
          <w:tcPr>
            <w:tcW w:w="5387" w:type="dxa"/>
          </w:tcPr>
          <w:p w14:paraId="6B36FF76"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Contrato de Liquidación IDU</w:t>
            </w:r>
          </w:p>
        </w:tc>
      </w:tr>
      <w:tr w:rsidR="0074789D" w:rsidRPr="00B1621C" w14:paraId="236808BD"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0A1F4B0E"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6D8F0963"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SIGIDU - Sistema de Información Geográfica</w:t>
            </w:r>
          </w:p>
        </w:tc>
      </w:tr>
      <w:tr w:rsidR="0074789D" w:rsidRPr="00B1621C" w14:paraId="07D1B374"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6923F22E"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230EBF68"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BACHUE: Gestión Social de Obra</w:t>
            </w:r>
          </w:p>
        </w:tc>
      </w:tr>
      <w:tr w:rsidR="0074789D" w:rsidRPr="00B1621C" w14:paraId="0B2C8571"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val="restart"/>
          </w:tcPr>
          <w:p w14:paraId="12DE253C" w14:textId="77777777" w:rsidR="0074789D" w:rsidRPr="00B1621C" w:rsidRDefault="0074789D" w:rsidP="00B1621C">
            <w:pPr>
              <w:spacing w:line="240" w:lineRule="auto"/>
              <w:ind w:right="854"/>
              <w:rPr>
                <w:sz w:val="20"/>
                <w:szCs w:val="20"/>
              </w:rPr>
            </w:pPr>
          </w:p>
          <w:p w14:paraId="6F473C32" w14:textId="77777777" w:rsidR="0074789D" w:rsidRPr="00B1621C" w:rsidRDefault="0074789D" w:rsidP="00B1621C">
            <w:pPr>
              <w:spacing w:line="240" w:lineRule="auto"/>
              <w:ind w:right="854"/>
              <w:rPr>
                <w:sz w:val="20"/>
                <w:szCs w:val="20"/>
              </w:rPr>
            </w:pPr>
          </w:p>
          <w:p w14:paraId="1ADD3C5B" w14:textId="77777777" w:rsidR="0074789D" w:rsidRPr="00B1621C" w:rsidRDefault="0074789D" w:rsidP="00B1621C">
            <w:pPr>
              <w:spacing w:line="240" w:lineRule="auto"/>
              <w:ind w:right="854"/>
              <w:rPr>
                <w:sz w:val="20"/>
                <w:szCs w:val="20"/>
              </w:rPr>
            </w:pPr>
          </w:p>
          <w:p w14:paraId="34614201" w14:textId="77777777" w:rsidR="0074789D" w:rsidRPr="00B1621C" w:rsidRDefault="0074789D" w:rsidP="00B1621C">
            <w:pPr>
              <w:spacing w:line="240" w:lineRule="auto"/>
              <w:ind w:right="854"/>
              <w:rPr>
                <w:sz w:val="20"/>
                <w:szCs w:val="20"/>
              </w:rPr>
            </w:pPr>
          </w:p>
          <w:p w14:paraId="122DFD21" w14:textId="77777777" w:rsidR="0074789D" w:rsidRPr="00B1621C" w:rsidRDefault="0074789D" w:rsidP="00B1621C">
            <w:pPr>
              <w:spacing w:line="240" w:lineRule="auto"/>
              <w:ind w:right="854"/>
              <w:rPr>
                <w:sz w:val="20"/>
                <w:szCs w:val="20"/>
              </w:rPr>
            </w:pPr>
            <w:r w:rsidRPr="00B1621C">
              <w:rPr>
                <w:sz w:val="20"/>
                <w:szCs w:val="20"/>
              </w:rPr>
              <w:t>Factibilidad de proyectos</w:t>
            </w:r>
          </w:p>
        </w:tc>
        <w:tc>
          <w:tcPr>
            <w:tcW w:w="5387" w:type="dxa"/>
          </w:tcPr>
          <w:p w14:paraId="09548986"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Proyectos Transmilenio</w:t>
            </w:r>
          </w:p>
        </w:tc>
      </w:tr>
      <w:tr w:rsidR="0074789D" w:rsidRPr="00B1621C" w14:paraId="4096F87F"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4607F686"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3A894E8B"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Tablero Seguimiento a Proyectos</w:t>
            </w:r>
          </w:p>
        </w:tc>
      </w:tr>
      <w:tr w:rsidR="0074789D" w:rsidRPr="00B1621C" w14:paraId="264C0152"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7AC7FD58"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654F17AC"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Gestión EDT</w:t>
            </w:r>
          </w:p>
        </w:tc>
      </w:tr>
      <w:tr w:rsidR="0074789D" w:rsidRPr="00B1621C" w14:paraId="03440C72"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4CDB667A"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17F73F4C"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Visor de Obras Web</w:t>
            </w:r>
          </w:p>
        </w:tc>
      </w:tr>
      <w:tr w:rsidR="0074789D" w:rsidRPr="00B1621C" w14:paraId="520D26B6"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649E2FFA"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23A37D5D"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Control Ambiental</w:t>
            </w:r>
          </w:p>
        </w:tc>
      </w:tr>
      <w:tr w:rsidR="0074789D" w:rsidRPr="00B1621C" w14:paraId="6D76687C"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5D92EA5C"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6835A7E2"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Seguimiento a Novedades</w:t>
            </w:r>
          </w:p>
        </w:tc>
      </w:tr>
      <w:tr w:rsidR="0074789D" w:rsidRPr="00B1621C" w14:paraId="437BA163"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72933FA6"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15FDC502"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Seguimiento a Contratos en Liquidación</w:t>
            </w:r>
          </w:p>
        </w:tc>
      </w:tr>
      <w:tr w:rsidR="0074789D" w:rsidRPr="00B1621C" w14:paraId="17475D7E"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78EB2DA0"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71424B15"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Seguimiento a Proyectos DTC</w:t>
            </w:r>
          </w:p>
        </w:tc>
      </w:tr>
      <w:tr w:rsidR="0074789D" w:rsidRPr="00B1621C" w14:paraId="53F751C7"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27DA5DCD"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7F4D4FB2"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ZIPA: Seguimiento a Proyectos DTM</w:t>
            </w:r>
          </w:p>
        </w:tc>
      </w:tr>
      <w:tr w:rsidR="0074789D" w:rsidRPr="00B1621C" w14:paraId="44D39071"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6C624F3A"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12864A0D"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SIP - Sistema de Información de Pólizas</w:t>
            </w:r>
          </w:p>
        </w:tc>
      </w:tr>
      <w:tr w:rsidR="0074789D" w:rsidRPr="00B1621C" w14:paraId="0C8E61B9"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2DCF8FED"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0ED13FEF"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Instrumentos de Planeación Urbana</w:t>
            </w:r>
          </w:p>
        </w:tc>
      </w:tr>
      <w:tr w:rsidR="0074789D" w:rsidRPr="00B1621C" w14:paraId="606B1109"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4D47A047"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4FDCB07A"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Seguimiento a Urbanizadores</w:t>
            </w:r>
          </w:p>
        </w:tc>
      </w:tr>
      <w:tr w:rsidR="0074789D" w:rsidRPr="00B1621C" w14:paraId="10C6EB5D"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06796283"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79C4DFB4"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Licencias de Excavación</w:t>
            </w:r>
          </w:p>
        </w:tc>
      </w:tr>
      <w:tr w:rsidR="0074789D" w:rsidRPr="00B1621C" w14:paraId="686545D2"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3A4002B6"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44B4D53C"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Solicitud de Espacio Publico</w:t>
            </w:r>
          </w:p>
        </w:tc>
      </w:tr>
      <w:tr w:rsidR="0074789D" w:rsidRPr="00B1621C" w14:paraId="0B36D279"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10348021"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4924289C"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Solicitud de Antejardines</w:t>
            </w:r>
          </w:p>
        </w:tc>
      </w:tr>
      <w:tr w:rsidR="0074789D" w:rsidRPr="00B1621C" w14:paraId="0AAD1B5A" w14:textId="77777777" w:rsidTr="00324866">
        <w:trPr>
          <w:trHeight w:val="300"/>
        </w:trPr>
        <w:tc>
          <w:tcPr>
            <w:cnfStyle w:val="001000000000" w:firstRow="0" w:lastRow="0" w:firstColumn="1" w:lastColumn="0" w:oddVBand="0" w:evenVBand="0" w:oddHBand="0" w:evenHBand="0" w:firstRowFirstColumn="0" w:firstRowLastColumn="0" w:lastRowFirstColumn="0" w:lastRowLastColumn="0"/>
            <w:tcW w:w="3964" w:type="dxa"/>
            <w:vMerge/>
          </w:tcPr>
          <w:p w14:paraId="513531B7"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387" w:type="dxa"/>
          </w:tcPr>
          <w:p w14:paraId="00C11772"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BOCHICA: Pólizas de Estabilidad de Obras</w:t>
            </w:r>
          </w:p>
        </w:tc>
      </w:tr>
    </w:tbl>
    <w:p w14:paraId="04FD7B7A" w14:textId="6BA40F1F" w:rsidR="00FF3C2B" w:rsidRDefault="00FF3C2B" w:rsidP="00FF3C2B">
      <w:pPr>
        <w:pStyle w:val="Descripcin"/>
        <w:jc w:val="center"/>
        <w:rPr>
          <w:rFonts w:ascii="Arial" w:hAnsi="Arial" w:cs="Arial"/>
          <w:b/>
          <w:color w:val="1F3864" w:themeColor="accent5" w:themeShade="80"/>
        </w:rPr>
      </w:pPr>
      <w:bookmarkStart w:id="93" w:name="_Toc157521767"/>
      <w:bookmarkStart w:id="94" w:name="_Toc156467709"/>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21</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Procesos Misionales - Sistemas de información</w:t>
      </w:r>
      <w:bookmarkEnd w:id="93"/>
    </w:p>
    <w:bookmarkEnd w:id="94"/>
    <w:p w14:paraId="2B05F2DB" w14:textId="77777777" w:rsidR="0074789D" w:rsidRDefault="0074789D" w:rsidP="0074789D">
      <w:pPr>
        <w:ind w:left="360" w:right="854"/>
        <w:jc w:val="center"/>
        <w:rPr>
          <w:b/>
          <w:i/>
          <w:color w:val="205968"/>
        </w:rPr>
      </w:pPr>
    </w:p>
    <w:p w14:paraId="1E429417" w14:textId="77777777" w:rsidR="0074789D" w:rsidRDefault="0074789D" w:rsidP="0074789D">
      <w:pPr>
        <w:pBdr>
          <w:top w:val="nil"/>
          <w:left w:val="nil"/>
          <w:bottom w:val="nil"/>
          <w:right w:val="nil"/>
          <w:between w:val="nil"/>
        </w:pBdr>
        <w:spacing w:after="200"/>
        <w:ind w:right="854"/>
        <w:rPr>
          <w:i/>
          <w:color w:val="1F497D"/>
        </w:rPr>
      </w:pPr>
    </w:p>
    <w:tbl>
      <w:tblPr>
        <w:tblStyle w:val="Tablaconcuadrcula1clara-nfasis6"/>
        <w:tblW w:w="9493" w:type="dxa"/>
        <w:tblLayout w:type="fixed"/>
        <w:tblLook w:val="04A0" w:firstRow="1" w:lastRow="0" w:firstColumn="1" w:lastColumn="0" w:noHBand="0" w:noVBand="1"/>
      </w:tblPr>
      <w:tblGrid>
        <w:gridCol w:w="3823"/>
        <w:gridCol w:w="5670"/>
      </w:tblGrid>
      <w:tr w:rsidR="0074789D" w:rsidRPr="00B1621C" w14:paraId="2BB1EAE0" w14:textId="77777777" w:rsidTr="00483A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E2EFD9" w:themeFill="accent6" w:themeFillTint="33"/>
          </w:tcPr>
          <w:p w14:paraId="7B37EDFD" w14:textId="77777777" w:rsidR="0074789D" w:rsidRPr="00324866" w:rsidRDefault="0074789D" w:rsidP="00B1621C">
            <w:pPr>
              <w:spacing w:line="240" w:lineRule="auto"/>
              <w:ind w:right="854"/>
              <w:jc w:val="center"/>
              <w:rPr>
                <w:bCs w:val="0"/>
                <w:sz w:val="20"/>
                <w:szCs w:val="20"/>
              </w:rPr>
            </w:pPr>
            <w:r w:rsidRPr="00324866">
              <w:rPr>
                <w:bCs w:val="0"/>
                <w:sz w:val="20"/>
                <w:szCs w:val="20"/>
              </w:rPr>
              <w:t>PROCESOS DE APOYO</w:t>
            </w:r>
          </w:p>
        </w:tc>
      </w:tr>
      <w:tr w:rsidR="0074789D" w:rsidRPr="00B1621C" w14:paraId="7C30CE8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E2EFD9" w:themeFill="accent6" w:themeFillTint="33"/>
          </w:tcPr>
          <w:p w14:paraId="638C5B14" w14:textId="77777777" w:rsidR="0074789D" w:rsidRPr="00324866" w:rsidRDefault="0074789D" w:rsidP="00B1621C">
            <w:pPr>
              <w:spacing w:line="240" w:lineRule="auto"/>
              <w:ind w:right="854"/>
              <w:jc w:val="center"/>
              <w:rPr>
                <w:bCs w:val="0"/>
                <w:sz w:val="20"/>
                <w:szCs w:val="20"/>
              </w:rPr>
            </w:pPr>
            <w:r w:rsidRPr="00324866">
              <w:rPr>
                <w:bCs w:val="0"/>
                <w:sz w:val="20"/>
                <w:szCs w:val="20"/>
              </w:rPr>
              <w:t>PROCESO</w:t>
            </w:r>
          </w:p>
        </w:tc>
        <w:tc>
          <w:tcPr>
            <w:tcW w:w="5670" w:type="dxa"/>
            <w:shd w:val="clear" w:color="auto" w:fill="E2EFD9" w:themeFill="accent6" w:themeFillTint="33"/>
          </w:tcPr>
          <w:p w14:paraId="1A8F07F4" w14:textId="77777777" w:rsidR="0074789D" w:rsidRPr="00324866" w:rsidRDefault="0074789D" w:rsidP="00B1621C">
            <w:pPr>
              <w:spacing w:line="240" w:lineRule="auto"/>
              <w:ind w:right="854"/>
              <w:jc w:val="center"/>
              <w:cnfStyle w:val="000000000000" w:firstRow="0" w:lastRow="0" w:firstColumn="0" w:lastColumn="0" w:oddVBand="0" w:evenVBand="0" w:oddHBand="0" w:evenHBand="0" w:firstRowFirstColumn="0" w:firstRowLastColumn="0" w:lastRowFirstColumn="0" w:lastRowLastColumn="0"/>
              <w:rPr>
                <w:bCs/>
                <w:sz w:val="20"/>
                <w:szCs w:val="20"/>
              </w:rPr>
            </w:pPr>
            <w:r w:rsidRPr="00324866">
              <w:rPr>
                <w:bCs/>
                <w:sz w:val="20"/>
                <w:szCs w:val="20"/>
              </w:rPr>
              <w:t>SISTEMA DE INFORMACIÓN</w:t>
            </w:r>
          </w:p>
        </w:tc>
      </w:tr>
      <w:tr w:rsidR="0074789D" w:rsidRPr="00B1621C" w14:paraId="11CB70E5"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776F849A" w14:textId="77777777" w:rsidR="0074789D" w:rsidRPr="00B1621C" w:rsidRDefault="0074789D" w:rsidP="00B1621C">
            <w:pPr>
              <w:spacing w:line="240" w:lineRule="auto"/>
              <w:ind w:right="854"/>
              <w:rPr>
                <w:sz w:val="20"/>
                <w:szCs w:val="20"/>
              </w:rPr>
            </w:pPr>
          </w:p>
          <w:p w14:paraId="0C3F0275" w14:textId="77777777" w:rsidR="0074789D" w:rsidRPr="00B1621C" w:rsidRDefault="0074789D" w:rsidP="00B1621C">
            <w:pPr>
              <w:spacing w:line="240" w:lineRule="auto"/>
              <w:ind w:right="854"/>
              <w:rPr>
                <w:sz w:val="20"/>
                <w:szCs w:val="20"/>
              </w:rPr>
            </w:pPr>
            <w:r w:rsidRPr="00B1621C">
              <w:rPr>
                <w:sz w:val="20"/>
                <w:szCs w:val="20"/>
              </w:rPr>
              <w:t>Gestión Legal</w:t>
            </w:r>
          </w:p>
        </w:tc>
        <w:tc>
          <w:tcPr>
            <w:tcW w:w="5670" w:type="dxa"/>
          </w:tcPr>
          <w:p w14:paraId="684DF561"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ORION - Sistema de Información de Procesos Judiciales</w:t>
            </w:r>
          </w:p>
        </w:tc>
      </w:tr>
      <w:tr w:rsidR="0074789D" w:rsidRPr="00B1621C" w14:paraId="35CB62A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44B6AED3"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F5D9FE2"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Gestión Judicial</w:t>
            </w:r>
          </w:p>
        </w:tc>
      </w:tr>
      <w:tr w:rsidR="000971A3" w:rsidRPr="00B1621C" w14:paraId="74FA10E5"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5694EB20" w14:textId="77777777" w:rsidR="000971A3" w:rsidRPr="00B1621C" w:rsidRDefault="000971A3" w:rsidP="00B1621C">
            <w:pPr>
              <w:spacing w:line="240" w:lineRule="auto"/>
              <w:ind w:right="854"/>
              <w:rPr>
                <w:sz w:val="20"/>
                <w:szCs w:val="20"/>
              </w:rPr>
            </w:pPr>
          </w:p>
          <w:p w14:paraId="2A0CFC86" w14:textId="77777777" w:rsidR="000971A3" w:rsidRPr="00B1621C" w:rsidRDefault="000971A3" w:rsidP="00B1621C">
            <w:pPr>
              <w:spacing w:line="240" w:lineRule="auto"/>
              <w:ind w:right="854"/>
              <w:rPr>
                <w:sz w:val="20"/>
                <w:szCs w:val="20"/>
              </w:rPr>
            </w:pPr>
            <w:r w:rsidRPr="00B1621C">
              <w:rPr>
                <w:sz w:val="20"/>
                <w:szCs w:val="20"/>
              </w:rPr>
              <w:t>Practicas integrales de gestión</w:t>
            </w:r>
          </w:p>
        </w:tc>
        <w:tc>
          <w:tcPr>
            <w:tcW w:w="5670" w:type="dxa"/>
          </w:tcPr>
          <w:p w14:paraId="4F40689C"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SUE: Documentos SIG</w:t>
            </w:r>
          </w:p>
        </w:tc>
      </w:tr>
      <w:tr w:rsidR="000971A3" w:rsidRPr="00B1621C" w14:paraId="204086D5"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867146F"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587A7E2"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SUE: Gestión del Conocimiento</w:t>
            </w:r>
          </w:p>
        </w:tc>
      </w:tr>
      <w:tr w:rsidR="000971A3" w:rsidRPr="00B1621C" w14:paraId="4928836F"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6816B46"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0DFD4ABA" w14:textId="21C8550A"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SUE: Plan_desarrollo_</w:t>
            </w:r>
            <w:r>
              <w:rPr>
                <w:sz w:val="20"/>
                <w:szCs w:val="20"/>
              </w:rPr>
              <w:t>D</w:t>
            </w:r>
            <w:r w:rsidRPr="00B1621C">
              <w:rPr>
                <w:sz w:val="20"/>
                <w:szCs w:val="20"/>
              </w:rPr>
              <w:t>istrital</w:t>
            </w:r>
          </w:p>
        </w:tc>
      </w:tr>
      <w:tr w:rsidR="000971A3" w:rsidRPr="00B1621C" w14:paraId="61890BC4"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2470634"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9C5BA4D" w14:textId="77DA3EED"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SUE: Mapa_procesos_</w:t>
            </w:r>
            <w:r>
              <w:rPr>
                <w:sz w:val="20"/>
                <w:szCs w:val="20"/>
              </w:rPr>
              <w:t>IDU</w:t>
            </w:r>
          </w:p>
        </w:tc>
      </w:tr>
      <w:tr w:rsidR="000971A3" w:rsidRPr="00B1621C" w14:paraId="4357A7C9"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44C56768"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41CE3AF" w14:textId="5B155C0F"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Antisoborno</w:t>
            </w:r>
          </w:p>
        </w:tc>
      </w:tr>
      <w:tr w:rsidR="000971A3" w:rsidRPr="00B1621C" w14:paraId="253E8F28"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4CCA37D"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09A8A13E" w14:textId="2DEAE3F3"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SARLAFT (Antisoborno)</w:t>
            </w:r>
          </w:p>
        </w:tc>
      </w:tr>
      <w:tr w:rsidR="000971A3" w:rsidRPr="00B1621C" w14:paraId="79968722"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A41736C"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5BF5A3B7" w14:textId="7DDCFCA6"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Registro de incidentes</w:t>
            </w:r>
          </w:p>
        </w:tc>
      </w:tr>
      <w:tr w:rsidR="000971A3" w:rsidRPr="00B1621C" w14:paraId="4292952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65B488C"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6FAE791" w14:textId="3F4E8397"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Sistema para registro de buenas practicas</w:t>
            </w:r>
          </w:p>
        </w:tc>
      </w:tr>
      <w:tr w:rsidR="000971A3" w:rsidRPr="00B1621C" w14:paraId="7949F64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DC490C3"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28F27A48" w14:textId="4A67A72F"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ZIPA: SST</w:t>
            </w:r>
          </w:p>
        </w:tc>
      </w:tr>
      <w:tr w:rsidR="000971A3" w:rsidRPr="00B1621C" w14:paraId="7E16DA27"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61953857" w14:textId="77777777" w:rsidR="000971A3" w:rsidRPr="00B1621C" w:rsidRDefault="000971A3" w:rsidP="00B1621C">
            <w:pPr>
              <w:spacing w:line="240" w:lineRule="auto"/>
              <w:ind w:right="854"/>
              <w:rPr>
                <w:sz w:val="20"/>
                <w:szCs w:val="20"/>
              </w:rPr>
            </w:pPr>
          </w:p>
          <w:p w14:paraId="349F4F27" w14:textId="77777777" w:rsidR="000971A3" w:rsidRPr="00B1621C" w:rsidRDefault="000971A3" w:rsidP="00B1621C">
            <w:pPr>
              <w:spacing w:line="240" w:lineRule="auto"/>
              <w:ind w:right="854"/>
              <w:rPr>
                <w:sz w:val="20"/>
                <w:szCs w:val="20"/>
              </w:rPr>
            </w:pPr>
          </w:p>
          <w:p w14:paraId="5EAC5412" w14:textId="77777777" w:rsidR="000971A3" w:rsidRPr="00B1621C" w:rsidRDefault="000971A3" w:rsidP="00B1621C">
            <w:pPr>
              <w:spacing w:line="240" w:lineRule="auto"/>
              <w:ind w:right="854"/>
              <w:rPr>
                <w:sz w:val="20"/>
                <w:szCs w:val="20"/>
              </w:rPr>
            </w:pPr>
            <w:r w:rsidRPr="00B1621C">
              <w:rPr>
                <w:sz w:val="20"/>
                <w:szCs w:val="20"/>
              </w:rPr>
              <w:t>Gestión de Recursos Físicos</w:t>
            </w:r>
          </w:p>
        </w:tc>
        <w:tc>
          <w:tcPr>
            <w:tcW w:w="5670" w:type="dxa"/>
          </w:tcPr>
          <w:p w14:paraId="14222CA1"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STONE - Sistema de Información Administrativo y Financiero</w:t>
            </w:r>
          </w:p>
        </w:tc>
      </w:tr>
      <w:tr w:rsidR="000971A3" w:rsidRPr="00B1621C" w14:paraId="5C3D9EBE"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4DBBF6D0"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3EF87216"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WINISIS -  Cds/Isis Versión para Windows</w:t>
            </w:r>
          </w:p>
        </w:tc>
      </w:tr>
      <w:tr w:rsidR="000971A3" w:rsidRPr="00B1621C" w14:paraId="54A0CB1C"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42FFB651"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7020C5A" w14:textId="09E48E92"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BIOSTAR </w:t>
            </w:r>
            <w:r>
              <w:rPr>
                <w:sz w:val="20"/>
                <w:szCs w:val="20"/>
              </w:rPr>
              <w:t xml:space="preserve">V1 </w:t>
            </w:r>
            <w:r w:rsidRPr="00B1621C">
              <w:rPr>
                <w:sz w:val="20"/>
                <w:szCs w:val="20"/>
              </w:rPr>
              <w:t>- Sistema de Control de Acceso</w:t>
            </w:r>
          </w:p>
        </w:tc>
      </w:tr>
      <w:tr w:rsidR="000971A3" w:rsidRPr="00B1621C" w14:paraId="557D82C8"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79CD906"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173E8B95"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Servicios STRF</w:t>
            </w:r>
          </w:p>
        </w:tc>
      </w:tr>
      <w:tr w:rsidR="000971A3" w:rsidRPr="00B1621C" w14:paraId="2E8607E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2343F95"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19781338" w14:textId="0CE59920"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E34120">
              <w:rPr>
                <w:sz w:val="20"/>
                <w:szCs w:val="20"/>
              </w:rPr>
              <w:t>BIOSTAR V2 - Sistema de Control de Acceso</w:t>
            </w:r>
          </w:p>
        </w:tc>
      </w:tr>
      <w:tr w:rsidR="000971A3" w:rsidRPr="00B1621C" w14:paraId="67D6690E"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2C3EAFB2"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7BE6FF20" w14:textId="4F832DC6" w:rsidR="000971A3" w:rsidRPr="00E34120"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Mantenimiento (Servicios STRF)</w:t>
            </w:r>
          </w:p>
        </w:tc>
      </w:tr>
      <w:tr w:rsidR="000971A3" w:rsidRPr="00B1621C" w14:paraId="17D7D0BD"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5D54B7AD"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161752FF" w14:textId="50E84786" w:rsidR="000971A3" w:rsidRPr="00E34120"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Espacios colaborativos</w:t>
            </w:r>
          </w:p>
        </w:tc>
      </w:tr>
      <w:tr w:rsidR="000971A3" w:rsidRPr="00B1621C" w14:paraId="1D661246"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4B0F2093" w14:textId="77777777" w:rsidR="000971A3" w:rsidRPr="00B1621C" w:rsidRDefault="000971A3" w:rsidP="00B1621C">
            <w:pPr>
              <w:spacing w:line="240" w:lineRule="auto"/>
              <w:ind w:right="854"/>
              <w:rPr>
                <w:sz w:val="20"/>
                <w:szCs w:val="20"/>
              </w:rPr>
            </w:pPr>
          </w:p>
          <w:p w14:paraId="1E619327" w14:textId="77777777" w:rsidR="000971A3" w:rsidRPr="00B1621C" w:rsidRDefault="000971A3" w:rsidP="00B1621C">
            <w:pPr>
              <w:spacing w:line="240" w:lineRule="auto"/>
              <w:ind w:right="854"/>
              <w:rPr>
                <w:sz w:val="20"/>
                <w:szCs w:val="20"/>
              </w:rPr>
            </w:pPr>
          </w:p>
          <w:p w14:paraId="2056FA4A" w14:textId="77777777" w:rsidR="000971A3" w:rsidRPr="00B1621C" w:rsidRDefault="000971A3" w:rsidP="00B1621C">
            <w:pPr>
              <w:spacing w:line="240" w:lineRule="auto"/>
              <w:ind w:right="854"/>
              <w:rPr>
                <w:sz w:val="20"/>
                <w:szCs w:val="20"/>
              </w:rPr>
            </w:pPr>
            <w:r w:rsidRPr="00B1621C">
              <w:rPr>
                <w:sz w:val="20"/>
                <w:szCs w:val="20"/>
              </w:rPr>
              <w:t>Gestión Financiera</w:t>
            </w:r>
          </w:p>
        </w:tc>
        <w:tc>
          <w:tcPr>
            <w:tcW w:w="5670" w:type="dxa"/>
          </w:tcPr>
          <w:p w14:paraId="43CCA86C"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STONE - Sistema de Información Administrativo y Financiero</w:t>
            </w:r>
          </w:p>
        </w:tc>
      </w:tr>
      <w:tr w:rsidR="000971A3" w:rsidRPr="00B1621C" w14:paraId="51F06C4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FD7D581"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46269A0B"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SIGPAGOS - Software Workflow Control Pago A Proveedores</w:t>
            </w:r>
          </w:p>
        </w:tc>
      </w:tr>
      <w:tr w:rsidR="000971A3" w:rsidRPr="00B1621C" w14:paraId="302175C7"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0F7739FD"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6BF84FFC"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TRANSMILENIO - Sistema Presupuestal</w:t>
            </w:r>
          </w:p>
        </w:tc>
      </w:tr>
      <w:tr w:rsidR="000971A3" w:rsidRPr="00B1621C" w14:paraId="7D874E7E"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0EB01742"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1478E8CA" w14:textId="77777777"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DSPACE - Repositorio Institucional del IDU </w:t>
            </w:r>
          </w:p>
        </w:tc>
      </w:tr>
      <w:tr w:rsidR="000971A3" w:rsidRPr="00B1621C" w14:paraId="55500629"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04944958"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47CE6D9D" w14:textId="31E23DF8" w:rsidR="000971A3" w:rsidRPr="00B1621C"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Fondo compensatorio para estacionamientos</w:t>
            </w:r>
          </w:p>
        </w:tc>
      </w:tr>
      <w:tr w:rsidR="000971A3" w:rsidRPr="00B1621C" w14:paraId="36B7B4AF"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05C07916"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43F20507" w14:textId="60309374"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Fondo compensatorio para cargas urbanisticas</w:t>
            </w:r>
          </w:p>
        </w:tc>
      </w:tr>
      <w:tr w:rsidR="000971A3" w:rsidRPr="00B1621C" w14:paraId="0E7D0B8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2355E1BC"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30C19BA6" w14:textId="1DA2C70D"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Teletrabajo</w:t>
            </w:r>
          </w:p>
        </w:tc>
      </w:tr>
      <w:tr w:rsidR="000971A3" w:rsidRPr="00B1621C" w14:paraId="7CCC57E2"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E309DF9"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5A29486D" w14:textId="6EA4E38E"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0971A3">
              <w:rPr>
                <w:sz w:val="20"/>
                <w:szCs w:val="20"/>
              </w:rPr>
              <w:t>CHIE : Valera digital</w:t>
            </w:r>
          </w:p>
        </w:tc>
      </w:tr>
      <w:tr w:rsidR="000971A3" w:rsidRPr="00B1621C" w14:paraId="4F945201"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46547495" w14:textId="77777777" w:rsidR="000971A3" w:rsidRPr="00B1621C" w:rsidRDefault="000971A3" w:rsidP="00B1621C">
            <w:pPr>
              <w:widowControl w:val="0"/>
              <w:pBdr>
                <w:top w:val="nil"/>
                <w:left w:val="nil"/>
                <w:bottom w:val="nil"/>
                <w:right w:val="nil"/>
                <w:between w:val="nil"/>
              </w:pBdr>
              <w:spacing w:line="240" w:lineRule="auto"/>
              <w:rPr>
                <w:sz w:val="20"/>
                <w:szCs w:val="20"/>
              </w:rPr>
            </w:pPr>
          </w:p>
        </w:tc>
        <w:tc>
          <w:tcPr>
            <w:tcW w:w="5670" w:type="dxa"/>
          </w:tcPr>
          <w:p w14:paraId="31095F28" w14:textId="77777777" w:rsidR="000971A3" w:rsidRPr="000971A3" w:rsidRDefault="000971A3"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p>
        </w:tc>
      </w:tr>
      <w:tr w:rsidR="0074789D" w:rsidRPr="00B1621C" w14:paraId="55C7B9D7"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4ADB320E" w14:textId="77777777" w:rsidR="0074789D" w:rsidRPr="00B1621C" w:rsidRDefault="0074789D" w:rsidP="00B1621C">
            <w:pPr>
              <w:spacing w:line="240" w:lineRule="auto"/>
              <w:ind w:right="854"/>
              <w:rPr>
                <w:sz w:val="20"/>
                <w:szCs w:val="20"/>
              </w:rPr>
            </w:pPr>
          </w:p>
          <w:p w14:paraId="561C2DB5" w14:textId="77777777" w:rsidR="0074789D" w:rsidRPr="00B1621C" w:rsidRDefault="0074789D" w:rsidP="00B1621C">
            <w:pPr>
              <w:spacing w:line="240" w:lineRule="auto"/>
              <w:ind w:right="854"/>
              <w:rPr>
                <w:sz w:val="20"/>
                <w:szCs w:val="20"/>
              </w:rPr>
            </w:pPr>
          </w:p>
          <w:p w14:paraId="121264CE" w14:textId="77777777" w:rsidR="0074789D" w:rsidRPr="00B1621C" w:rsidRDefault="0074789D" w:rsidP="00B1621C">
            <w:pPr>
              <w:spacing w:line="240" w:lineRule="auto"/>
              <w:ind w:right="854"/>
              <w:rPr>
                <w:sz w:val="20"/>
                <w:szCs w:val="20"/>
              </w:rPr>
            </w:pPr>
          </w:p>
          <w:p w14:paraId="66B1E376" w14:textId="77777777" w:rsidR="0074789D" w:rsidRPr="00B1621C" w:rsidRDefault="0074789D" w:rsidP="00B1621C">
            <w:pPr>
              <w:spacing w:line="240" w:lineRule="auto"/>
              <w:ind w:right="854"/>
              <w:rPr>
                <w:sz w:val="20"/>
                <w:szCs w:val="20"/>
              </w:rPr>
            </w:pPr>
            <w:r w:rsidRPr="00B1621C">
              <w:rPr>
                <w:sz w:val="20"/>
                <w:szCs w:val="20"/>
              </w:rPr>
              <w:t>Gestión del Talento Humano</w:t>
            </w:r>
          </w:p>
        </w:tc>
        <w:tc>
          <w:tcPr>
            <w:tcW w:w="5670" w:type="dxa"/>
          </w:tcPr>
          <w:p w14:paraId="517021A6"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KACTUS-HR - Sistema de Información de Recursos Humanos</w:t>
            </w:r>
          </w:p>
        </w:tc>
      </w:tr>
      <w:tr w:rsidR="0074789D" w:rsidRPr="00B1621C" w14:paraId="3062FEA0"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A315375"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015B8DFE"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MOODLE - Plataforma de Aprendizaje</w:t>
            </w:r>
          </w:p>
        </w:tc>
      </w:tr>
      <w:tr w:rsidR="0074789D" w:rsidRPr="00B1621C" w14:paraId="43FF3C88"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0CF0030"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00472265"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Registro Eventos IDU</w:t>
            </w:r>
          </w:p>
        </w:tc>
      </w:tr>
      <w:tr w:rsidR="0074789D" w:rsidRPr="00B1621C" w14:paraId="61935D10"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1C1FDF5"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7A386BFA"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Funcionarios WEB</w:t>
            </w:r>
          </w:p>
        </w:tc>
      </w:tr>
      <w:tr w:rsidR="0074789D" w:rsidRPr="00B1621C" w14:paraId="2C8076A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D6629C4"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035D472F"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Paz y Salvos</w:t>
            </w:r>
          </w:p>
        </w:tc>
      </w:tr>
      <w:tr w:rsidR="0074789D" w:rsidRPr="00B1621C" w14:paraId="5C3E2041"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5755587C" w14:textId="77777777" w:rsidR="0074789D" w:rsidRPr="00B1621C" w:rsidRDefault="0074789D" w:rsidP="00B1621C">
            <w:pPr>
              <w:spacing w:line="240" w:lineRule="auto"/>
              <w:ind w:right="854"/>
              <w:rPr>
                <w:sz w:val="20"/>
                <w:szCs w:val="20"/>
              </w:rPr>
            </w:pPr>
            <w:r w:rsidRPr="00B1621C">
              <w:rPr>
                <w:sz w:val="20"/>
                <w:szCs w:val="20"/>
              </w:rPr>
              <w:t>Gestión documental</w:t>
            </w:r>
          </w:p>
        </w:tc>
        <w:tc>
          <w:tcPr>
            <w:tcW w:w="5670" w:type="dxa"/>
          </w:tcPr>
          <w:p w14:paraId="00306923"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ORFEO - Sistema de Gestión Documental</w:t>
            </w:r>
          </w:p>
        </w:tc>
      </w:tr>
      <w:tr w:rsidR="0074789D" w:rsidRPr="00B1621C" w14:paraId="201EC74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566854D3"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7B8B0A80"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CONECTA IDU - Sistema de Gestión Documental (en implementación)</w:t>
            </w:r>
          </w:p>
        </w:tc>
      </w:tr>
      <w:tr w:rsidR="0074789D" w:rsidRPr="00B1621C" w14:paraId="4CE6DF75"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57CF2B6E"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41C20FD9"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DSPACE - Repositorio Institucional del IDU </w:t>
            </w:r>
          </w:p>
        </w:tc>
      </w:tr>
      <w:tr w:rsidR="0074789D" w:rsidRPr="00B1621C" w14:paraId="6A1B5944"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50176D5C"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DCB44CE"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PMB - Sistema Integrado de Gestión de Bibliotecas</w:t>
            </w:r>
          </w:p>
        </w:tc>
      </w:tr>
      <w:tr w:rsidR="0074789D" w:rsidRPr="00B1621C" w14:paraId="2DFF5E77"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63C7C04"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496E7806"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Gestión Documental</w:t>
            </w:r>
          </w:p>
        </w:tc>
      </w:tr>
      <w:tr w:rsidR="0074789D" w:rsidRPr="00B1621C" w14:paraId="72D0083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tcPr>
          <w:p w14:paraId="38D7BE5E" w14:textId="77777777" w:rsidR="0074789D" w:rsidRPr="00B1621C" w:rsidRDefault="0074789D" w:rsidP="00B1621C">
            <w:pPr>
              <w:spacing w:line="240" w:lineRule="auto"/>
              <w:ind w:right="854"/>
              <w:rPr>
                <w:sz w:val="20"/>
                <w:szCs w:val="20"/>
              </w:rPr>
            </w:pPr>
          </w:p>
          <w:p w14:paraId="47AEEC66" w14:textId="77777777" w:rsidR="0074789D" w:rsidRPr="00B1621C" w:rsidRDefault="0074789D" w:rsidP="00B1621C">
            <w:pPr>
              <w:spacing w:line="240" w:lineRule="auto"/>
              <w:ind w:right="854"/>
              <w:rPr>
                <w:sz w:val="20"/>
                <w:szCs w:val="20"/>
              </w:rPr>
            </w:pPr>
          </w:p>
          <w:p w14:paraId="1CAFCD23" w14:textId="77777777" w:rsidR="0074789D" w:rsidRPr="00B1621C" w:rsidRDefault="0074789D" w:rsidP="00B1621C">
            <w:pPr>
              <w:spacing w:line="240" w:lineRule="auto"/>
              <w:ind w:right="854"/>
              <w:rPr>
                <w:sz w:val="20"/>
                <w:szCs w:val="20"/>
              </w:rPr>
            </w:pPr>
          </w:p>
          <w:p w14:paraId="1F5D8784" w14:textId="77777777" w:rsidR="0074789D" w:rsidRPr="00B1621C" w:rsidRDefault="0074789D" w:rsidP="00B1621C">
            <w:pPr>
              <w:spacing w:line="240" w:lineRule="auto"/>
              <w:ind w:right="854"/>
              <w:rPr>
                <w:sz w:val="20"/>
                <w:szCs w:val="20"/>
              </w:rPr>
            </w:pPr>
          </w:p>
          <w:p w14:paraId="62249796" w14:textId="77777777" w:rsidR="0074789D" w:rsidRPr="00B1621C" w:rsidRDefault="0074789D" w:rsidP="00B1621C">
            <w:pPr>
              <w:spacing w:line="240" w:lineRule="auto"/>
              <w:ind w:right="854"/>
              <w:rPr>
                <w:sz w:val="20"/>
                <w:szCs w:val="20"/>
              </w:rPr>
            </w:pPr>
            <w:r w:rsidRPr="00B1621C">
              <w:rPr>
                <w:sz w:val="20"/>
                <w:szCs w:val="20"/>
              </w:rPr>
              <w:t>Tecnologías de Información y comunicación</w:t>
            </w:r>
          </w:p>
        </w:tc>
        <w:tc>
          <w:tcPr>
            <w:tcW w:w="5670" w:type="dxa"/>
          </w:tcPr>
          <w:p w14:paraId="30D83E05"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ARANDA - sistema de Gestión Mesa de Servicio IT</w:t>
            </w:r>
          </w:p>
        </w:tc>
      </w:tr>
      <w:tr w:rsidR="0074789D" w:rsidRPr="00B1621C" w14:paraId="1C25EA4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1D78A2F"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34DCF814"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Inventarios de Activos de Información: SGSI</w:t>
            </w:r>
          </w:p>
        </w:tc>
      </w:tr>
      <w:tr w:rsidR="0074789D" w:rsidRPr="00B1621C" w14:paraId="586886D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7599D63F"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9BD2606"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Compromisos Comité Ejecutivo STRT</w:t>
            </w:r>
          </w:p>
        </w:tc>
      </w:tr>
      <w:tr w:rsidR="0074789D" w:rsidRPr="00B1621C" w14:paraId="4CACD63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D0933E7"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5190A4C"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CHIE: Gestión TIC</w:t>
            </w:r>
          </w:p>
        </w:tc>
      </w:tr>
      <w:tr w:rsidR="0074789D" w:rsidRPr="00B1621C" w14:paraId="5E3DE7E8"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DA3805C"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480049E"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Base IDU: Recursos Humanos </w:t>
            </w:r>
          </w:p>
        </w:tc>
      </w:tr>
      <w:tr w:rsidR="0074789D" w:rsidRPr="00B1621C" w14:paraId="3608F77B"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07F68634"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178720FB"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Base IDU: Website </w:t>
            </w:r>
          </w:p>
        </w:tc>
      </w:tr>
      <w:tr w:rsidR="0074789D" w:rsidRPr="00B1621C" w14:paraId="53C9795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10AE94D"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6AA4EA9D"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Base IDU: Predios IDU</w:t>
            </w:r>
          </w:p>
        </w:tc>
      </w:tr>
      <w:tr w:rsidR="0074789D" w:rsidRPr="00B1621C" w14:paraId="2A6926E2"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7341563F"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C96A5F3"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Base IDU: Contratos</w:t>
            </w:r>
          </w:p>
        </w:tc>
      </w:tr>
      <w:tr w:rsidR="0074789D" w:rsidRPr="00B1621C" w14:paraId="18D12EA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F056A25"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2DC5D034"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Base IDU: Stone ERP</w:t>
            </w:r>
          </w:p>
        </w:tc>
      </w:tr>
      <w:tr w:rsidR="0074789D" w:rsidRPr="00B1621C" w14:paraId="7270FAD3"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2BF7E615"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6042818D"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Base IDU: Infraestructura Urbana</w:t>
            </w:r>
          </w:p>
        </w:tc>
      </w:tr>
      <w:tr w:rsidR="0074789D" w:rsidRPr="00B1621C" w14:paraId="0AB511D1"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73537379" w14:textId="77777777" w:rsidR="0074789D" w:rsidRPr="00B1621C" w:rsidRDefault="0074789D" w:rsidP="00B1621C">
            <w:pPr>
              <w:widowControl w:val="0"/>
              <w:pBdr>
                <w:top w:val="nil"/>
                <w:left w:val="nil"/>
                <w:bottom w:val="nil"/>
                <w:right w:val="nil"/>
                <w:between w:val="nil"/>
              </w:pBdr>
              <w:spacing w:line="240" w:lineRule="auto"/>
              <w:rPr>
                <w:sz w:val="20"/>
                <w:szCs w:val="20"/>
              </w:rPr>
            </w:pPr>
          </w:p>
        </w:tc>
        <w:tc>
          <w:tcPr>
            <w:tcW w:w="5670" w:type="dxa"/>
          </w:tcPr>
          <w:p w14:paraId="6381EEDA" w14:textId="77777777" w:rsidR="0074789D" w:rsidRPr="00B1621C" w:rsidRDefault="0074789D" w:rsidP="00B1621C">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MEGA HOPEX: Arquitectura Empresarial</w:t>
            </w:r>
          </w:p>
        </w:tc>
      </w:tr>
      <w:tr w:rsidR="00483A07" w:rsidRPr="00B1621C" w14:paraId="1F632B17"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2005517C"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0713D871" w14:textId="471ED644"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CONTACTOS</w:t>
            </w:r>
          </w:p>
        </w:tc>
      </w:tr>
      <w:tr w:rsidR="00483A07" w:rsidRPr="00B1621C" w14:paraId="69FC750C"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A78C222"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45BC75B5" w14:textId="050EC76C"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WS Orfeo</w:t>
            </w:r>
          </w:p>
        </w:tc>
      </w:tr>
      <w:tr w:rsidR="00483A07" w:rsidRPr="00B1621C" w14:paraId="5F1B3190"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15233477"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02A06A50" w14:textId="2305301C"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WS Firma Digital</w:t>
            </w:r>
          </w:p>
        </w:tc>
      </w:tr>
      <w:tr w:rsidR="00483A07" w:rsidRPr="00B1621C" w14:paraId="69816DF4"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31494B7D"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63E1D3A6" w14:textId="19136CA7"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WS CONECTAIDU</w:t>
            </w:r>
          </w:p>
        </w:tc>
      </w:tr>
      <w:tr w:rsidR="00483A07" w:rsidRPr="00B1621C" w14:paraId="7B119BFE"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25642400"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0DC5DF3B" w14:textId="193C0B47"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Utils</w:t>
            </w:r>
          </w:p>
        </w:tc>
      </w:tr>
      <w:tr w:rsidR="00483A07" w:rsidRPr="00B1621C" w14:paraId="437EAF16"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D9A5D00"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55EEC169" w14:textId="2F8956A5"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WS Kactus</w:t>
            </w:r>
          </w:p>
        </w:tc>
      </w:tr>
      <w:tr w:rsidR="00483A07" w:rsidRPr="00B1621C" w14:paraId="4DAF500D"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6E0FC5F1"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6E299E6B" w14:textId="42CDC617"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 IDU: WS Biostar</w:t>
            </w:r>
          </w:p>
        </w:tc>
      </w:tr>
      <w:tr w:rsidR="00483A07" w:rsidRPr="00B1621C" w14:paraId="72E6F4EA"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vMerge/>
          </w:tcPr>
          <w:p w14:paraId="599EF330" w14:textId="77777777" w:rsidR="00483A07" w:rsidRPr="00B1621C" w:rsidRDefault="00483A07" w:rsidP="00483A07">
            <w:pPr>
              <w:widowControl w:val="0"/>
              <w:pBdr>
                <w:top w:val="nil"/>
                <w:left w:val="nil"/>
                <w:bottom w:val="nil"/>
                <w:right w:val="nil"/>
                <w:between w:val="nil"/>
              </w:pBdr>
              <w:spacing w:line="240" w:lineRule="auto"/>
              <w:rPr>
                <w:sz w:val="20"/>
                <w:szCs w:val="20"/>
              </w:rPr>
            </w:pPr>
          </w:p>
        </w:tc>
        <w:tc>
          <w:tcPr>
            <w:tcW w:w="5670" w:type="dxa"/>
          </w:tcPr>
          <w:p w14:paraId="41E46AEE" w14:textId="6B354B80"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CHIE : Autorizacion pagos TM</w:t>
            </w:r>
          </w:p>
        </w:tc>
      </w:tr>
      <w:tr w:rsidR="00483A07" w:rsidRPr="00B1621C" w14:paraId="03C80B15" w14:textId="77777777" w:rsidTr="00483A07">
        <w:trPr>
          <w:trHeight w:val="300"/>
        </w:trPr>
        <w:tc>
          <w:tcPr>
            <w:cnfStyle w:val="001000000000" w:firstRow="0" w:lastRow="0" w:firstColumn="1" w:lastColumn="0" w:oddVBand="0" w:evenVBand="0" w:oddHBand="0" w:evenHBand="0" w:firstRowFirstColumn="0" w:firstRowLastColumn="0" w:lastRowFirstColumn="0" w:lastRowLastColumn="0"/>
            <w:tcW w:w="3823" w:type="dxa"/>
          </w:tcPr>
          <w:p w14:paraId="4BB5A038" w14:textId="77777777" w:rsidR="00483A07" w:rsidRPr="00B1621C" w:rsidRDefault="00483A07" w:rsidP="00483A07">
            <w:pPr>
              <w:spacing w:line="240" w:lineRule="auto"/>
              <w:ind w:right="854"/>
              <w:rPr>
                <w:sz w:val="20"/>
                <w:szCs w:val="20"/>
              </w:rPr>
            </w:pPr>
            <w:r w:rsidRPr="00B1621C">
              <w:rPr>
                <w:sz w:val="20"/>
                <w:szCs w:val="20"/>
              </w:rPr>
              <w:t>Gestión Contractual</w:t>
            </w:r>
          </w:p>
        </w:tc>
        <w:tc>
          <w:tcPr>
            <w:tcW w:w="5670" w:type="dxa"/>
          </w:tcPr>
          <w:p w14:paraId="11D06BE6" w14:textId="77777777" w:rsidR="00483A07" w:rsidRPr="00B1621C" w:rsidRDefault="00483A07" w:rsidP="00483A07">
            <w:pPr>
              <w:spacing w:line="240" w:lineRule="auto"/>
              <w:ind w:right="854"/>
              <w:cnfStyle w:val="000000000000" w:firstRow="0" w:lastRow="0" w:firstColumn="0" w:lastColumn="0" w:oddVBand="0" w:evenVBand="0" w:oddHBand="0" w:evenHBand="0" w:firstRowFirstColumn="0" w:firstRowLastColumn="0" w:lastRowFirstColumn="0" w:lastRowLastColumn="0"/>
              <w:rPr>
                <w:sz w:val="20"/>
                <w:szCs w:val="20"/>
              </w:rPr>
            </w:pPr>
            <w:r w:rsidRPr="00B1621C">
              <w:rPr>
                <w:sz w:val="20"/>
                <w:szCs w:val="20"/>
              </w:rPr>
              <w:t xml:space="preserve"> SIAC- Sistema de Información de Acompañamiento Contractual</w:t>
            </w:r>
          </w:p>
        </w:tc>
      </w:tr>
    </w:tbl>
    <w:p w14:paraId="594A93EA" w14:textId="5D0293D6" w:rsidR="00FF3C2B" w:rsidRDefault="00FF3C2B" w:rsidP="00FF3C2B">
      <w:pPr>
        <w:pStyle w:val="Descripcin"/>
        <w:jc w:val="center"/>
        <w:rPr>
          <w:rFonts w:ascii="Arial" w:hAnsi="Arial" w:cs="Arial"/>
          <w:b/>
          <w:color w:val="1F3864" w:themeColor="accent5" w:themeShade="80"/>
        </w:rPr>
      </w:pPr>
      <w:bookmarkStart w:id="95" w:name="_Toc157521768"/>
      <w:bookmarkStart w:id="96" w:name="_Toc156467710"/>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22</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Procesos Apoyo - Sistemas de información</w:t>
      </w:r>
      <w:bookmarkEnd w:id="95"/>
    </w:p>
    <w:bookmarkEnd w:id="96"/>
    <w:p w14:paraId="3830C332" w14:textId="77777777" w:rsidR="00BF0FB1" w:rsidRDefault="002C0318">
      <w:pPr>
        <w:pStyle w:val="Ttulo4"/>
        <w:ind w:left="355"/>
      </w:pPr>
      <w:r w:rsidRPr="008264E6">
        <w:t>7.4.5 Soporte y Mantenimiento a los Sistemas de Información</w:t>
      </w:r>
      <w:r>
        <w:t xml:space="preserve"> </w:t>
      </w:r>
    </w:p>
    <w:p w14:paraId="41BD3752" w14:textId="77777777" w:rsidR="00BF0FB1" w:rsidRDefault="002C0318" w:rsidP="003E44E8">
      <w:pPr>
        <w:numPr>
          <w:ilvl w:val="0"/>
          <w:numId w:val="7"/>
        </w:numPr>
        <w:spacing w:after="133" w:line="261" w:lineRule="auto"/>
        <w:ind w:right="99" w:hanging="706"/>
      </w:pPr>
      <w:r>
        <w:t xml:space="preserve">Para los sistemas de información desarrollados internamente, el soporte y gestión es prestado por la Entidad. </w:t>
      </w:r>
    </w:p>
    <w:p w14:paraId="13001CAF" w14:textId="77777777" w:rsidR="00BF0FB1" w:rsidRDefault="002C0318" w:rsidP="003E44E8">
      <w:pPr>
        <w:numPr>
          <w:ilvl w:val="0"/>
          <w:numId w:val="7"/>
        </w:numPr>
        <w:spacing w:after="133" w:line="261" w:lineRule="auto"/>
        <w:ind w:right="99" w:hanging="706"/>
      </w:pPr>
      <w:r>
        <w:t xml:space="preserve">Los sistemas de información desarrollados a la medida de los procesos de la Entidad, el soporte está por cuenta de proveedor de los servicios de desarrollo. </w:t>
      </w:r>
    </w:p>
    <w:p w14:paraId="06591B87" w14:textId="77777777" w:rsidR="00BF0FB1" w:rsidRDefault="002C0318" w:rsidP="003E44E8">
      <w:pPr>
        <w:numPr>
          <w:ilvl w:val="0"/>
          <w:numId w:val="7"/>
        </w:numPr>
        <w:spacing w:after="135" w:line="258" w:lineRule="auto"/>
        <w:ind w:right="99" w:hanging="706"/>
      </w:pPr>
      <w:r>
        <w:t xml:space="preserve">Para los sistemas de información que corresponden a la categoría de desarrollo comercial, estos están cubiertos con contratos de mantenimiento con el proveedor del sistema de información. </w:t>
      </w:r>
    </w:p>
    <w:p w14:paraId="2381B521" w14:textId="77777777" w:rsidR="00BF0FB1" w:rsidRDefault="002C0318" w:rsidP="003E44E8">
      <w:pPr>
        <w:numPr>
          <w:ilvl w:val="0"/>
          <w:numId w:val="7"/>
        </w:numPr>
        <w:spacing w:after="118" w:line="261" w:lineRule="auto"/>
        <w:ind w:right="99" w:hanging="706"/>
      </w:pPr>
      <w:r>
        <w:t xml:space="preserve">Para los sistemas de información implementados con software libre el soporte es brindado por parte de la Entidad. </w:t>
      </w:r>
    </w:p>
    <w:p w14:paraId="420E7779" w14:textId="77777777" w:rsidR="00BF0FB1" w:rsidRDefault="002C0318">
      <w:pPr>
        <w:spacing w:after="115" w:line="259" w:lineRule="auto"/>
        <w:ind w:left="1066" w:firstLine="0"/>
        <w:jc w:val="left"/>
      </w:pPr>
      <w:r>
        <w:t xml:space="preserve"> </w:t>
      </w:r>
    </w:p>
    <w:p w14:paraId="400A378C" w14:textId="77777777" w:rsidR="00BF0FB1" w:rsidRDefault="002C0318">
      <w:pPr>
        <w:pStyle w:val="Ttulo3"/>
        <w:tabs>
          <w:tab w:val="center" w:pos="513"/>
          <w:tab w:val="center" w:pos="2129"/>
        </w:tabs>
        <w:ind w:left="0" w:firstLine="0"/>
      </w:pPr>
      <w:r>
        <w:rPr>
          <w:rFonts w:ascii="Calibri" w:eastAsia="Calibri" w:hAnsi="Calibri" w:cs="Calibri"/>
          <w:b w:val="0"/>
        </w:rPr>
        <w:tab/>
      </w:r>
      <w:bookmarkStart w:id="97" w:name="_Toc157521720"/>
      <w:r w:rsidRPr="00A72AFE">
        <w:t xml:space="preserve">7.5 </w:t>
      </w:r>
      <w:r w:rsidRPr="00A72AFE">
        <w:tab/>
        <w:t>Infraestructura de TI</w:t>
      </w:r>
      <w:bookmarkEnd w:id="97"/>
      <w:r>
        <w:t xml:space="preserve">   </w:t>
      </w:r>
    </w:p>
    <w:p w14:paraId="3410DF32" w14:textId="5680EE18" w:rsidR="00F07E8E" w:rsidRDefault="000520AB" w:rsidP="00F07E8E">
      <w:pPr>
        <w:tabs>
          <w:tab w:val="left" w:pos="8789"/>
        </w:tabs>
        <w:spacing w:before="120" w:after="120" w:line="259" w:lineRule="auto"/>
        <w:ind w:left="-6" w:right="96" w:hanging="11"/>
      </w:pPr>
      <w:r>
        <w:t xml:space="preserve">La Entidad tiene implementada y desplegada una infraestructura tecnológica, la que le permite atender las necesidades </w:t>
      </w:r>
      <w:r w:rsidR="00F07E8E">
        <w:t>de los usuarios internos y externos.</w:t>
      </w:r>
    </w:p>
    <w:p w14:paraId="2B3AE3FD" w14:textId="1E6C874B" w:rsidR="00F07E8E" w:rsidRDefault="00F07E8E" w:rsidP="00F07E8E">
      <w:pPr>
        <w:tabs>
          <w:tab w:val="left" w:pos="8789"/>
        </w:tabs>
        <w:spacing w:before="120" w:after="120" w:line="259" w:lineRule="auto"/>
        <w:ind w:left="-6" w:right="96" w:hanging="11"/>
      </w:pPr>
      <w:r>
        <w:t>La arquitectura implementada obedece al modelo presentado a continuación:</w:t>
      </w:r>
    </w:p>
    <w:p w14:paraId="6CC3A6D5" w14:textId="16F1E08C" w:rsidR="00506AE3" w:rsidRDefault="00E01A28" w:rsidP="00506AE3">
      <w:pPr>
        <w:keepNext/>
        <w:tabs>
          <w:tab w:val="left" w:pos="8789"/>
        </w:tabs>
        <w:spacing w:line="259" w:lineRule="auto"/>
        <w:ind w:left="-5" w:right="99"/>
      </w:pPr>
      <w:r>
        <w:rPr>
          <w:noProof/>
        </w:rPr>
        <w:lastRenderedPageBreak/>
        <w:drawing>
          <wp:inline distT="0" distB="0" distL="0" distR="0" wp14:anchorId="7A6FD1E0" wp14:editId="25E14848">
            <wp:extent cx="6003925" cy="62820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ologia_red1.png"/>
                    <pic:cNvPicPr/>
                  </pic:nvPicPr>
                  <pic:blipFill>
                    <a:blip r:embed="rId36">
                      <a:extLst>
                        <a:ext uri="{28A0092B-C50C-407E-A947-70E740481C1C}">
                          <a14:useLocalDpi xmlns:a14="http://schemas.microsoft.com/office/drawing/2010/main" val="0"/>
                        </a:ext>
                      </a:extLst>
                    </a:blip>
                    <a:stretch>
                      <a:fillRect/>
                    </a:stretch>
                  </pic:blipFill>
                  <pic:spPr>
                    <a:xfrm>
                      <a:off x="0" y="0"/>
                      <a:ext cx="6003925" cy="6282055"/>
                    </a:xfrm>
                    <a:prstGeom prst="rect">
                      <a:avLst/>
                    </a:prstGeom>
                  </pic:spPr>
                </pic:pic>
              </a:graphicData>
            </a:graphic>
          </wp:inline>
        </w:drawing>
      </w:r>
    </w:p>
    <w:p w14:paraId="01493404" w14:textId="450810B6" w:rsidR="00E01A28" w:rsidRPr="00506AE3" w:rsidRDefault="00506AE3" w:rsidP="00506AE3">
      <w:pPr>
        <w:pStyle w:val="Descripcin"/>
        <w:jc w:val="center"/>
        <w:rPr>
          <w:b/>
          <w:i w:val="0"/>
        </w:rPr>
      </w:pPr>
      <w:bookmarkStart w:id="98" w:name="_Toc157521744"/>
      <w:r w:rsidRPr="00506AE3">
        <w:rPr>
          <w:b/>
          <w:i w:val="0"/>
        </w:rPr>
        <w:t xml:space="preserve">Ilustración </w:t>
      </w:r>
      <w:r w:rsidRPr="00506AE3">
        <w:rPr>
          <w:b/>
          <w:i w:val="0"/>
        </w:rPr>
        <w:fldChar w:fldCharType="begin"/>
      </w:r>
      <w:r w:rsidRPr="00506AE3">
        <w:rPr>
          <w:b/>
          <w:i w:val="0"/>
        </w:rPr>
        <w:instrText xml:space="preserve"> SEQ Ilustración \* ARABIC </w:instrText>
      </w:r>
      <w:r w:rsidRPr="00506AE3">
        <w:rPr>
          <w:b/>
          <w:i w:val="0"/>
        </w:rPr>
        <w:fldChar w:fldCharType="separate"/>
      </w:r>
      <w:r w:rsidR="00507BC2">
        <w:rPr>
          <w:b/>
          <w:i w:val="0"/>
          <w:noProof/>
        </w:rPr>
        <w:t>13</w:t>
      </w:r>
      <w:r w:rsidRPr="00506AE3">
        <w:rPr>
          <w:b/>
          <w:i w:val="0"/>
        </w:rPr>
        <w:fldChar w:fldCharType="end"/>
      </w:r>
      <w:r w:rsidR="000D2D54">
        <w:rPr>
          <w:b/>
          <w:i w:val="0"/>
        </w:rPr>
        <w:t xml:space="preserve">  </w:t>
      </w:r>
      <w:r w:rsidRPr="00506AE3">
        <w:rPr>
          <w:b/>
          <w:i w:val="0"/>
        </w:rPr>
        <w:t>Topología de red IDU</w:t>
      </w:r>
      <w:bookmarkEnd w:id="98"/>
    </w:p>
    <w:p w14:paraId="4D9544A7" w14:textId="77777777" w:rsidR="003B11A8" w:rsidRDefault="003B11A8" w:rsidP="003B11A8">
      <w:pPr>
        <w:tabs>
          <w:tab w:val="left" w:pos="8789"/>
        </w:tabs>
        <w:spacing w:after="155"/>
        <w:ind w:left="-5" w:right="99"/>
      </w:pPr>
    </w:p>
    <w:p w14:paraId="6FBC5A27" w14:textId="1B753F24" w:rsidR="00F07E8E" w:rsidRDefault="0086510D" w:rsidP="003B11A8">
      <w:pPr>
        <w:tabs>
          <w:tab w:val="left" w:pos="8789"/>
        </w:tabs>
        <w:spacing w:after="155"/>
        <w:ind w:left="-5" w:right="99"/>
      </w:pPr>
      <w:r>
        <w:t>El datacenter principal de la entidad esta implementado en modalidad de colocatión,</w:t>
      </w:r>
      <w:r w:rsidR="00CA7080">
        <w:t xml:space="preserve"> </w:t>
      </w:r>
      <w:r w:rsidR="00CA7080" w:rsidRPr="00CA7080">
        <w:t>calificado como TIER III en constructed facility</w:t>
      </w:r>
      <w:r w:rsidR="00CA7080">
        <w:t>,</w:t>
      </w:r>
      <w:r>
        <w:t xml:space="preserve"> gestionado por el proveedor </w:t>
      </w:r>
      <w:r w:rsidRPr="0086510D">
        <w:t>CIRION TECHNOLOGIES COLOMBIA SAS</w:t>
      </w:r>
      <w:r>
        <w:t>, quienes además están encargados de la oper</w:t>
      </w:r>
      <w:r w:rsidR="003A42E2">
        <w:t>ación de la infraestructura y los servicios tecnológicos desplegados.</w:t>
      </w:r>
    </w:p>
    <w:p w14:paraId="7C03FC13" w14:textId="7D962D2B" w:rsidR="00CA7080" w:rsidRDefault="00CA7080" w:rsidP="003B11A8">
      <w:pPr>
        <w:tabs>
          <w:tab w:val="left" w:pos="8789"/>
        </w:tabs>
        <w:spacing w:after="155"/>
        <w:ind w:left="-5" w:right="99"/>
      </w:pPr>
      <w:r>
        <w:lastRenderedPageBreak/>
        <w:t xml:space="preserve">Los </w:t>
      </w:r>
      <w:r w:rsidR="00E10D45">
        <w:t xml:space="preserve">servicios </w:t>
      </w:r>
      <w:r w:rsidR="008F2653">
        <w:t xml:space="preserve">tercerizados </w:t>
      </w:r>
      <w:r w:rsidR="00296FC0">
        <w:t>tienen la siguiente cobertura</w:t>
      </w:r>
      <w:r>
        <w:t>:</w:t>
      </w:r>
    </w:p>
    <w:p w14:paraId="4E9669DC" w14:textId="77777777" w:rsidR="008F2653" w:rsidRPr="008F2653" w:rsidRDefault="008F2653" w:rsidP="008F2653">
      <w:pPr>
        <w:pStyle w:val="Prrafodelista"/>
        <w:numPr>
          <w:ilvl w:val="0"/>
          <w:numId w:val="35"/>
        </w:numPr>
      </w:pPr>
      <w:r w:rsidRPr="008F2653">
        <w:t>Canales de datos e internet</w:t>
      </w:r>
    </w:p>
    <w:p w14:paraId="26E3634F" w14:textId="47546F13" w:rsidR="008F2653" w:rsidRDefault="008F2653" w:rsidP="008F2653">
      <w:pPr>
        <w:pStyle w:val="Prrafodelista"/>
        <w:numPr>
          <w:ilvl w:val="0"/>
          <w:numId w:val="35"/>
        </w:numPr>
      </w:pPr>
      <w:r w:rsidRPr="008F2653">
        <w:t>Herramientas colaborativas</w:t>
      </w:r>
      <w:r>
        <w:t>: Gestión de plataforma y servicios de correo electrónico y herramientas de colaboración</w:t>
      </w:r>
    </w:p>
    <w:p w14:paraId="3D68660F" w14:textId="77777777" w:rsidR="008F2653" w:rsidRPr="008F2653" w:rsidRDefault="008F2653" w:rsidP="008F2653">
      <w:pPr>
        <w:pStyle w:val="Prrafodelista"/>
        <w:numPr>
          <w:ilvl w:val="0"/>
          <w:numId w:val="35"/>
        </w:numPr>
      </w:pPr>
      <w:r w:rsidRPr="008F2653">
        <w:t>Servicios de Seguridad</w:t>
      </w:r>
    </w:p>
    <w:p w14:paraId="0B400D31" w14:textId="77777777" w:rsidR="008F2653" w:rsidRPr="008F2653" w:rsidRDefault="008F2653" w:rsidP="008F2653">
      <w:pPr>
        <w:pStyle w:val="Prrafodelista"/>
        <w:numPr>
          <w:ilvl w:val="1"/>
          <w:numId w:val="35"/>
        </w:numPr>
      </w:pPr>
      <w:r w:rsidRPr="008F2653">
        <w:t>Copias de Seguridad</w:t>
      </w:r>
    </w:p>
    <w:p w14:paraId="715647AE" w14:textId="77777777" w:rsidR="008F2653" w:rsidRPr="008F2653" w:rsidRDefault="008F2653" w:rsidP="008F2653">
      <w:pPr>
        <w:pStyle w:val="Prrafodelista"/>
        <w:numPr>
          <w:ilvl w:val="1"/>
          <w:numId w:val="35"/>
        </w:numPr>
      </w:pPr>
      <w:r w:rsidRPr="008F2653">
        <w:t>Antivirus</w:t>
      </w:r>
    </w:p>
    <w:p w14:paraId="0D3734A8" w14:textId="77777777" w:rsidR="008F2653" w:rsidRPr="008F2653" w:rsidRDefault="008F2653" w:rsidP="008F2653">
      <w:pPr>
        <w:pStyle w:val="Prrafodelista"/>
        <w:numPr>
          <w:ilvl w:val="1"/>
          <w:numId w:val="35"/>
        </w:numPr>
      </w:pPr>
      <w:r w:rsidRPr="008F2653">
        <w:t>Equipos de Seguridad</w:t>
      </w:r>
    </w:p>
    <w:p w14:paraId="4EFB5B8D" w14:textId="77777777" w:rsidR="008F2653" w:rsidRPr="008F2653" w:rsidRDefault="008F2653" w:rsidP="008F2653">
      <w:pPr>
        <w:pStyle w:val="Prrafodelista"/>
        <w:numPr>
          <w:ilvl w:val="0"/>
          <w:numId w:val="35"/>
        </w:numPr>
      </w:pPr>
      <w:r w:rsidRPr="008F2653">
        <w:t>Servidores</w:t>
      </w:r>
    </w:p>
    <w:p w14:paraId="2F0FDB21" w14:textId="77777777" w:rsidR="008F2653" w:rsidRPr="008F2653" w:rsidRDefault="008F2653" w:rsidP="008F2653">
      <w:pPr>
        <w:pStyle w:val="Prrafodelista"/>
        <w:numPr>
          <w:ilvl w:val="1"/>
          <w:numId w:val="35"/>
        </w:numPr>
      </w:pPr>
      <w:r w:rsidRPr="008F2653">
        <w:t xml:space="preserve">Hardware, software y servicios </w:t>
      </w:r>
    </w:p>
    <w:p w14:paraId="0D361362" w14:textId="06D56451" w:rsidR="008F2653" w:rsidRDefault="008F2653" w:rsidP="008F2653">
      <w:pPr>
        <w:pStyle w:val="Prrafodelista"/>
        <w:numPr>
          <w:ilvl w:val="1"/>
          <w:numId w:val="35"/>
        </w:numPr>
      </w:pPr>
      <w:r w:rsidRPr="008F2653">
        <w:t>Centro de Cómputo</w:t>
      </w:r>
    </w:p>
    <w:p w14:paraId="43761925" w14:textId="36564D9B" w:rsidR="008F2653" w:rsidRDefault="008F2653" w:rsidP="008F2653">
      <w:pPr>
        <w:pStyle w:val="Prrafodelista"/>
        <w:numPr>
          <w:ilvl w:val="1"/>
          <w:numId w:val="35"/>
        </w:numPr>
      </w:pPr>
      <w:r w:rsidRPr="008F2653">
        <w:t>Servicios Core</w:t>
      </w:r>
      <w:r>
        <w:t>: Servicios de directorio activo</w:t>
      </w:r>
    </w:p>
    <w:p w14:paraId="10EB7AA3" w14:textId="77777777" w:rsidR="008F2653" w:rsidRPr="008F2653" w:rsidRDefault="008F2653" w:rsidP="008F2653">
      <w:pPr>
        <w:pStyle w:val="Prrafodelista"/>
        <w:numPr>
          <w:ilvl w:val="1"/>
          <w:numId w:val="35"/>
        </w:numPr>
      </w:pPr>
      <w:r w:rsidRPr="008F2653">
        <w:t>Sistemas Operativos</w:t>
      </w:r>
    </w:p>
    <w:p w14:paraId="1FC9E56C" w14:textId="77777777" w:rsidR="008F2653" w:rsidRPr="008F2653" w:rsidRDefault="008F2653" w:rsidP="008F2653">
      <w:pPr>
        <w:pStyle w:val="Prrafodelista"/>
        <w:numPr>
          <w:ilvl w:val="1"/>
          <w:numId w:val="35"/>
        </w:numPr>
      </w:pPr>
      <w:r w:rsidRPr="008F2653">
        <w:t>Aplicaciones</w:t>
      </w:r>
    </w:p>
    <w:p w14:paraId="1808F263" w14:textId="77777777" w:rsidR="008F2653" w:rsidRPr="008F2653" w:rsidRDefault="008F2653" w:rsidP="008F2653">
      <w:pPr>
        <w:pStyle w:val="Prrafodelista"/>
        <w:numPr>
          <w:ilvl w:val="1"/>
          <w:numId w:val="35"/>
        </w:numPr>
      </w:pPr>
      <w:r w:rsidRPr="008F2653">
        <w:t>Bases de Datos</w:t>
      </w:r>
    </w:p>
    <w:p w14:paraId="7150B826" w14:textId="419A549D" w:rsidR="008F2653" w:rsidRDefault="00296FC0" w:rsidP="00F07E8E">
      <w:pPr>
        <w:tabs>
          <w:tab w:val="left" w:pos="8789"/>
        </w:tabs>
        <w:spacing w:after="155"/>
        <w:ind w:left="-5" w:right="99"/>
      </w:pPr>
      <w:r>
        <w:t>La entidad cuenta con un centro de datos alterno ubicado en la sede administrativa Calle 22 N° 6 - 27, cuarto piso, la infraestructura ubicada en este datacenter está cubierta con los servicios contratados con el contrato de colocation.</w:t>
      </w:r>
    </w:p>
    <w:p w14:paraId="5AF0B3C9" w14:textId="77777777" w:rsidR="00E01A28" w:rsidRDefault="00E01A28" w:rsidP="003E44E8">
      <w:pPr>
        <w:tabs>
          <w:tab w:val="left" w:pos="8789"/>
        </w:tabs>
        <w:spacing w:line="259" w:lineRule="auto"/>
        <w:ind w:left="-5" w:right="99"/>
      </w:pPr>
    </w:p>
    <w:p w14:paraId="30F7CDCF" w14:textId="77777777" w:rsidR="00BF0FB1" w:rsidRDefault="002C0318">
      <w:pPr>
        <w:pStyle w:val="Ttulo3"/>
        <w:tabs>
          <w:tab w:val="center" w:pos="513"/>
          <w:tab w:val="center" w:pos="2545"/>
        </w:tabs>
        <w:ind w:left="0" w:firstLine="0"/>
      </w:pPr>
      <w:r>
        <w:rPr>
          <w:rFonts w:ascii="Calibri" w:eastAsia="Calibri" w:hAnsi="Calibri" w:cs="Calibri"/>
          <w:b w:val="0"/>
        </w:rPr>
        <w:tab/>
      </w:r>
      <w:bookmarkStart w:id="99" w:name="_Toc157521721"/>
      <w:r>
        <w:t xml:space="preserve">7.6 </w:t>
      </w:r>
      <w:r>
        <w:tab/>
        <w:t>Seguridad de la Información</w:t>
      </w:r>
      <w:bookmarkEnd w:id="99"/>
      <w:r>
        <w:t xml:space="preserve"> </w:t>
      </w:r>
    </w:p>
    <w:p w14:paraId="2D9F503F" w14:textId="77777777" w:rsidR="00BF0FB1" w:rsidRDefault="002C0318">
      <w:pPr>
        <w:pStyle w:val="Ttulo4"/>
        <w:spacing w:after="155"/>
        <w:ind w:left="355"/>
      </w:pPr>
      <w:r>
        <w:t xml:space="preserve">7.6.1 Evaluación de efectividad de controles -  ISO 27001:2013  </w:t>
      </w:r>
    </w:p>
    <w:p w14:paraId="5EB3CE05" w14:textId="0BC5546A" w:rsidR="00B15805" w:rsidRDefault="00B15805" w:rsidP="00B15805">
      <w:r>
        <w:t>El instituto de Desarrollo Urbano ha venido implementando un sistema de gestión de seguridad de la información, contando desde un principio con el apoyo de la alta dirección.  Este sistema tuvo su mayor logro en el año 2019, cuando fue certificado en la norma NTC-ISO/IEC 27001:2013, certificación que ha conservado hasta la fecha.</w:t>
      </w:r>
    </w:p>
    <w:sdt>
      <w:sdtPr>
        <w:tag w:val="goog_rdk_16"/>
        <w:id w:val="1993606339"/>
      </w:sdtPr>
      <w:sdtContent>
        <w:p w14:paraId="32F383AA" w14:textId="77777777" w:rsidR="00B15805" w:rsidRDefault="00000000" w:rsidP="00B15805">
          <w:sdt>
            <w:sdtPr>
              <w:tag w:val="goog_rdk_15"/>
              <w:id w:val="-1240015905"/>
              <w:showingPlcHdr/>
            </w:sdtPr>
            <w:sdtContent>
              <w:r w:rsidR="00B15805">
                <w:t xml:space="preserve">     </w:t>
              </w:r>
            </w:sdtContent>
          </w:sdt>
        </w:p>
      </w:sdtContent>
    </w:sdt>
    <w:sdt>
      <w:sdtPr>
        <w:tag w:val="goog_rdk_18"/>
        <w:id w:val="-1604713113"/>
      </w:sdtPr>
      <w:sdtContent>
        <w:p w14:paraId="430ECF2C" w14:textId="77777777" w:rsidR="00B15805" w:rsidRDefault="00000000" w:rsidP="00B15805">
          <w:sdt>
            <w:sdtPr>
              <w:tag w:val="goog_rdk_17"/>
              <w:id w:val="40256336"/>
            </w:sdtPr>
            <w:sdtContent>
              <w:r w:rsidR="00B15805">
                <w:t>Es así como a la fecha el Instituto tiene un sistema integrado de gestión compuesto por 11 subsistemas, dentro de los cuales se encuentra el de seguridad de la información, cuyo propósito es la protección de los activos de información críticos para la entidad, minimizando los riesgos por pérdida de confidencialidad, integridad y disponibilidad de la información.</w:t>
              </w:r>
            </w:sdtContent>
          </w:sdt>
        </w:p>
      </w:sdtContent>
    </w:sdt>
    <w:sdt>
      <w:sdtPr>
        <w:tag w:val="goog_rdk_20"/>
        <w:id w:val="1508409982"/>
      </w:sdtPr>
      <w:sdtContent>
        <w:p w14:paraId="2A2EB097" w14:textId="420806E0" w:rsidR="00B15805" w:rsidRDefault="00000000" w:rsidP="00B15805">
          <w:sdt>
            <w:sdtPr>
              <w:tag w:val="goog_rdk_19"/>
              <w:id w:val="-1761983806"/>
              <w:showingPlcHdr/>
            </w:sdtPr>
            <w:sdtContent>
              <w:r w:rsidR="00B4179B">
                <w:t xml:space="preserve">     </w:t>
              </w:r>
            </w:sdtContent>
          </w:sdt>
        </w:p>
      </w:sdtContent>
    </w:sdt>
    <w:sdt>
      <w:sdtPr>
        <w:tag w:val="goog_rdk_22"/>
        <w:id w:val="1659957584"/>
      </w:sdtPr>
      <w:sdtContent>
        <w:p w14:paraId="5C395005" w14:textId="77777777" w:rsidR="00B15805" w:rsidRDefault="00000000" w:rsidP="00B15805">
          <w:sdt>
            <w:sdtPr>
              <w:tag w:val="goog_rdk_21"/>
              <w:id w:val="1877040079"/>
            </w:sdtPr>
            <w:sdtContent>
              <w:r w:rsidR="00B15805">
                <w:t xml:space="preserve">En particular, en el año 2023, el Instituto de Desarrollo Urbano inició el proceso de transición para la adopción de la nueva versión de la norma de referencia, la  </w:t>
              </w:r>
              <w:r w:rsidR="00B15805" w:rsidRPr="00012F19">
                <w:t>NTC-ISO/IEC 27001: 2022</w:t>
              </w:r>
              <w:r w:rsidR="00B15805">
                <w:t>, estableciendo una hoja de ruta para incorporar las actualizaciones técnicas y administrativas.</w:t>
              </w:r>
            </w:sdtContent>
          </w:sdt>
        </w:p>
      </w:sdtContent>
    </w:sdt>
    <w:p w14:paraId="5D917B8E" w14:textId="77777777" w:rsidR="00B15805" w:rsidRPr="00E5098A" w:rsidRDefault="00B15805" w:rsidP="003E44E8">
      <w:pPr>
        <w:pBdr>
          <w:top w:val="nil"/>
          <w:left w:val="nil"/>
          <w:bottom w:val="nil"/>
          <w:right w:val="nil"/>
          <w:between w:val="nil"/>
        </w:pBdr>
        <w:spacing w:before="159"/>
        <w:ind w:right="854"/>
        <w:rPr>
          <w:b/>
        </w:rPr>
      </w:pPr>
      <w:r w:rsidRPr="00E5098A">
        <w:rPr>
          <w:b/>
        </w:rPr>
        <w:t>Plan de Seguridad y Privacidad de la Información</w:t>
      </w:r>
    </w:p>
    <w:p w14:paraId="2CB688A8" w14:textId="77777777" w:rsidR="00B15805" w:rsidRDefault="00B15805" w:rsidP="00B15805">
      <w:r>
        <w:t>El Modelo de Seguridad y Privacidad de la Información - MSPI, imparte lineamientos a las entidades públicas en materia de implementación y adopción de buenas prácticas, tomando como referencia estándares internacionales, con el objetivo de orientar la gestión e implementación adecuada del ciclo de vida de la seguridad de la información (Planeación, Implementación, Evaluación, Mejora Continua), permitiendo habilitar la implementación de la Política de Gobierno Digital.</w:t>
      </w:r>
    </w:p>
    <w:p w14:paraId="71A56919" w14:textId="77777777" w:rsidR="00B15805" w:rsidRDefault="00B15805" w:rsidP="00B15805"/>
    <w:p w14:paraId="71BDDCA4" w14:textId="77777777" w:rsidR="00B15805" w:rsidRDefault="00B15805" w:rsidP="00B15805">
      <w:r>
        <w:t>Los resultados de la evaluación de la efectividad de los controles realizadas en el año 2023 son:</w:t>
      </w:r>
    </w:p>
    <w:p w14:paraId="24E25E4A" w14:textId="77777777" w:rsidR="00B15805" w:rsidRDefault="00B15805" w:rsidP="00B15805"/>
    <w:p w14:paraId="1B480E1C" w14:textId="77777777" w:rsidR="00B15805" w:rsidRDefault="00B15805" w:rsidP="00B15805">
      <w:r>
        <w:rPr>
          <w:noProof/>
        </w:rPr>
        <w:drawing>
          <wp:inline distT="0" distB="0" distL="0" distR="0" wp14:anchorId="24D181DB" wp14:editId="5B2511F8">
            <wp:extent cx="5770605" cy="2755557"/>
            <wp:effectExtent l="0" t="0" r="1905" b="6985"/>
            <wp:docPr id="592118755" name="image1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6" name="image13.png" descr="Tabla&#10;&#10;Descripción generada automáticamente"/>
                    <pic:cNvPicPr preferRelativeResize="0"/>
                  </pic:nvPicPr>
                  <pic:blipFill>
                    <a:blip r:embed="rId37"/>
                    <a:srcRect/>
                    <a:stretch>
                      <a:fillRect/>
                    </a:stretch>
                  </pic:blipFill>
                  <pic:spPr>
                    <a:xfrm>
                      <a:off x="0" y="0"/>
                      <a:ext cx="5778175" cy="2759172"/>
                    </a:xfrm>
                    <a:prstGeom prst="rect">
                      <a:avLst/>
                    </a:prstGeom>
                    <a:ln/>
                  </pic:spPr>
                </pic:pic>
              </a:graphicData>
            </a:graphic>
          </wp:inline>
        </w:drawing>
      </w:r>
    </w:p>
    <w:p w14:paraId="3721C43B" w14:textId="03011B0C" w:rsidR="00FF3C2B" w:rsidRDefault="00FF3C2B" w:rsidP="00FF3C2B">
      <w:pPr>
        <w:pStyle w:val="Descripcin"/>
        <w:jc w:val="center"/>
        <w:rPr>
          <w:rFonts w:ascii="Arial" w:hAnsi="Arial" w:cs="Arial"/>
          <w:b/>
          <w:color w:val="1F3864" w:themeColor="accent5" w:themeShade="80"/>
        </w:rPr>
      </w:pPr>
      <w:bookmarkStart w:id="100" w:name="_heading=h.1f7o1he" w:colFirst="0" w:colLast="0"/>
      <w:bookmarkStart w:id="101" w:name="_Toc157521769"/>
      <w:bookmarkEnd w:id="100"/>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23</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Controles MSPI</w:t>
      </w:r>
      <w:bookmarkEnd w:id="101"/>
    </w:p>
    <w:p w14:paraId="1B892DE6" w14:textId="77777777" w:rsidR="00B15805" w:rsidRDefault="00B15805" w:rsidP="00B15805"/>
    <w:p w14:paraId="78B28B4C" w14:textId="77777777" w:rsidR="00B15805" w:rsidRDefault="00B15805" w:rsidP="00B15805">
      <w:r>
        <w:t>El promedio de calificación de evaluación de controles es 93 o optimizado y la gráfica radial con la calificación de los controles de seguridad y privacidad de la información es:</w:t>
      </w:r>
    </w:p>
    <w:p w14:paraId="7496D788" w14:textId="77777777" w:rsidR="00B15805" w:rsidRDefault="00B15805" w:rsidP="00B15805"/>
    <w:p w14:paraId="59D77ACF" w14:textId="1577D9EC" w:rsidR="00B15805" w:rsidRDefault="00B15805" w:rsidP="00A95FC1">
      <w:pPr>
        <w:spacing w:after="0"/>
        <w:jc w:val="center"/>
      </w:pPr>
      <w:r w:rsidRPr="00B15805">
        <w:rPr>
          <w:noProof/>
        </w:rPr>
        <w:lastRenderedPageBreak/>
        <w:drawing>
          <wp:inline distT="0" distB="0" distL="0" distR="0" wp14:anchorId="70E94FCD" wp14:editId="33890F1E">
            <wp:extent cx="4949927" cy="3212757"/>
            <wp:effectExtent l="0" t="0" r="3175" b="6985"/>
            <wp:docPr id="1539428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7003" cy="3217349"/>
                    </a:xfrm>
                    <a:prstGeom prst="rect">
                      <a:avLst/>
                    </a:prstGeom>
                    <a:noFill/>
                    <a:ln>
                      <a:noFill/>
                    </a:ln>
                  </pic:spPr>
                </pic:pic>
              </a:graphicData>
            </a:graphic>
          </wp:inline>
        </w:drawing>
      </w:r>
    </w:p>
    <w:p w14:paraId="61BC80CB" w14:textId="4508B649" w:rsidR="00532A81" w:rsidRPr="00967E4D" w:rsidRDefault="00532A81" w:rsidP="00A95FC1">
      <w:pPr>
        <w:pBdr>
          <w:top w:val="nil"/>
          <w:left w:val="nil"/>
          <w:bottom w:val="nil"/>
          <w:right w:val="nil"/>
          <w:between w:val="nil"/>
        </w:pBdr>
        <w:spacing w:after="0"/>
        <w:ind w:right="854"/>
        <w:jc w:val="center"/>
        <w:rPr>
          <w:b/>
          <w:i/>
          <w:color w:val="205968"/>
          <w:sz w:val="20"/>
          <w:szCs w:val="20"/>
        </w:rPr>
      </w:pPr>
      <w:bookmarkStart w:id="102" w:name="_heading=h.3z7bk57" w:colFirst="0" w:colLast="0"/>
      <w:bookmarkStart w:id="103" w:name="_Toc157005791"/>
      <w:bookmarkStart w:id="104" w:name="_Toc157005818"/>
      <w:bookmarkStart w:id="105" w:name="_Toc157521745"/>
      <w:bookmarkEnd w:id="102"/>
      <w:r w:rsidRPr="00967E4D">
        <w:rPr>
          <w:b/>
          <w:i/>
          <w:color w:val="205968"/>
          <w:sz w:val="20"/>
          <w:szCs w:val="20"/>
        </w:rPr>
        <w:t xml:space="preserve">Ilustración  </w:t>
      </w:r>
      <w:r w:rsidR="00B35EB7">
        <w:rPr>
          <w:b/>
          <w:i/>
          <w:color w:val="205968"/>
          <w:sz w:val="20"/>
          <w:szCs w:val="20"/>
        </w:rPr>
        <w:fldChar w:fldCharType="begin"/>
      </w:r>
      <w:r w:rsidR="00B35EB7">
        <w:rPr>
          <w:b/>
          <w:i/>
          <w:color w:val="205968"/>
          <w:sz w:val="20"/>
          <w:szCs w:val="20"/>
        </w:rPr>
        <w:instrText xml:space="preserve"> SEQ Ilustración \* ARABIC </w:instrText>
      </w:r>
      <w:r w:rsidR="00B35EB7">
        <w:rPr>
          <w:b/>
          <w:i/>
          <w:color w:val="205968"/>
          <w:sz w:val="20"/>
          <w:szCs w:val="20"/>
        </w:rPr>
        <w:fldChar w:fldCharType="separate"/>
      </w:r>
      <w:r w:rsidR="00507BC2">
        <w:rPr>
          <w:b/>
          <w:i/>
          <w:noProof/>
          <w:color w:val="205968"/>
          <w:sz w:val="20"/>
          <w:szCs w:val="20"/>
        </w:rPr>
        <w:t>14</w:t>
      </w:r>
      <w:r w:rsidR="00B35EB7">
        <w:rPr>
          <w:b/>
          <w:i/>
          <w:color w:val="205968"/>
          <w:sz w:val="20"/>
          <w:szCs w:val="20"/>
        </w:rPr>
        <w:fldChar w:fldCharType="end"/>
      </w:r>
      <w:r w:rsidRPr="00967E4D">
        <w:rPr>
          <w:b/>
          <w:i/>
          <w:color w:val="205968"/>
          <w:sz w:val="20"/>
          <w:szCs w:val="20"/>
        </w:rPr>
        <w:t xml:space="preserve">   </w:t>
      </w:r>
      <w:r>
        <w:rPr>
          <w:b/>
          <w:i/>
          <w:color w:val="205968"/>
          <w:sz w:val="20"/>
          <w:szCs w:val="20"/>
        </w:rPr>
        <w:t>Grafica Radial MSPI</w:t>
      </w:r>
      <w:bookmarkEnd w:id="103"/>
      <w:bookmarkEnd w:id="104"/>
      <w:bookmarkEnd w:id="105"/>
    </w:p>
    <w:p w14:paraId="60CA191C" w14:textId="77777777" w:rsidR="00BF0FB1" w:rsidRDefault="002C0318">
      <w:pPr>
        <w:spacing w:after="11" w:line="259" w:lineRule="auto"/>
        <w:ind w:left="1080" w:firstLine="0"/>
        <w:jc w:val="left"/>
      </w:pPr>
      <w:r>
        <w:t xml:space="preserve"> </w:t>
      </w:r>
    </w:p>
    <w:p w14:paraId="443228A7" w14:textId="77777777" w:rsidR="00BF0FB1" w:rsidRDefault="002C0318">
      <w:pPr>
        <w:pStyle w:val="Ttulo3"/>
        <w:tabs>
          <w:tab w:val="center" w:pos="513"/>
          <w:tab w:val="center" w:pos="2021"/>
        </w:tabs>
        <w:ind w:left="0" w:firstLine="0"/>
      </w:pPr>
      <w:r>
        <w:rPr>
          <w:rFonts w:ascii="Calibri" w:eastAsia="Calibri" w:hAnsi="Calibri" w:cs="Calibri"/>
          <w:b w:val="0"/>
        </w:rPr>
        <w:tab/>
      </w:r>
      <w:bookmarkStart w:id="106" w:name="_Toc157521722"/>
      <w:r>
        <w:t xml:space="preserve">7.7 </w:t>
      </w:r>
      <w:r>
        <w:tab/>
        <w:t>Uso y apropiación</w:t>
      </w:r>
      <w:bookmarkEnd w:id="106"/>
      <w:r>
        <w:t xml:space="preserve"> </w:t>
      </w:r>
    </w:p>
    <w:p w14:paraId="534E7492" w14:textId="77777777" w:rsidR="00BF0FB1" w:rsidRDefault="002C0318">
      <w:pPr>
        <w:spacing w:after="157"/>
        <w:ind w:left="-5" w:right="604"/>
      </w:pPr>
      <w:r>
        <w:t xml:space="preserve">Parte de la estrategia institucional para asumir el reto de mejorar la calidad de los servicios TI, está en la incorporación de tecnologías convergentes que apliquen a los procesos de gestión de la Entidad. </w:t>
      </w:r>
    </w:p>
    <w:p w14:paraId="03DAE015" w14:textId="77777777" w:rsidR="00BF0FB1" w:rsidRDefault="002C0318">
      <w:pPr>
        <w:spacing w:after="157"/>
        <w:ind w:left="-5" w:right="604"/>
      </w:pPr>
      <w:r>
        <w:t xml:space="preserve">Es importante el apoyo por parte de la Alta Dirección, que se refleja en el hecho de mantener constante la asignación de recursos financieros que se usan para el mantenimiento de la plataforma instalada, y otra parte, en inversión para modernizar y fortalecer aquellos componentes críticos de la plataforma tecnológica. </w:t>
      </w:r>
    </w:p>
    <w:p w14:paraId="7ED32D56" w14:textId="55F0AB21" w:rsidR="00BF0FB1" w:rsidRDefault="002C0318">
      <w:pPr>
        <w:spacing w:after="149"/>
        <w:ind w:left="-5" w:right="604"/>
      </w:pPr>
      <w:r>
        <w:t xml:space="preserve">El recurso humano es factor fundamental para el éxito de los proyectos de TIC que afronta la Entidad, por tanto, la participación de los servidores del IDU en el diseño, uso y aprovechamiento de las soluciones que libera la Subdirección Técnica de Recursos Tecnológicos, para garantizar el aprovechamiento de los recursos asignados.  </w:t>
      </w:r>
    </w:p>
    <w:p w14:paraId="0CE1F9AB" w14:textId="5D5939FD" w:rsidR="00B35EB7" w:rsidRDefault="00B35EB7">
      <w:pPr>
        <w:spacing w:after="149"/>
        <w:ind w:left="-5" w:right="604"/>
      </w:pPr>
      <w:r>
        <w:t>Con la siguiente ilustración, se muestra el posicionamiento del Uso y Apropiación de la TIC en la entidad, con capacitación permanente y cursos a disposición de los funcionarios para mejorar las capacidades tecnológicas.</w:t>
      </w:r>
    </w:p>
    <w:p w14:paraId="114FDDE6" w14:textId="77777777" w:rsidR="00B35EB7" w:rsidRPr="00B35EB7" w:rsidRDefault="00B35EB7" w:rsidP="00B35EB7">
      <w:pPr>
        <w:keepNext/>
        <w:spacing w:after="149"/>
        <w:ind w:left="-5" w:right="604"/>
        <w:jc w:val="center"/>
        <w:rPr>
          <w:b/>
          <w:bCs/>
          <w:sz w:val="20"/>
          <w:szCs w:val="20"/>
        </w:rPr>
      </w:pPr>
      <w:r w:rsidRPr="00B35EB7">
        <w:rPr>
          <w:b/>
          <w:bCs/>
          <w:noProof/>
          <w:sz w:val="20"/>
          <w:szCs w:val="20"/>
        </w:rPr>
        <w:lastRenderedPageBreak/>
        <w:drawing>
          <wp:inline distT="0" distB="0" distL="0" distR="0" wp14:anchorId="0B8397A7" wp14:editId="7FE02B79">
            <wp:extent cx="6003925" cy="2886710"/>
            <wp:effectExtent l="19050" t="19050" r="15875"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03925" cy="2886710"/>
                    </a:xfrm>
                    <a:prstGeom prst="rect">
                      <a:avLst/>
                    </a:prstGeom>
                    <a:ln>
                      <a:solidFill>
                        <a:schemeClr val="tx1"/>
                      </a:solidFill>
                    </a:ln>
                  </pic:spPr>
                </pic:pic>
              </a:graphicData>
            </a:graphic>
          </wp:inline>
        </w:drawing>
      </w:r>
    </w:p>
    <w:p w14:paraId="61C7464F" w14:textId="67C6841E" w:rsidR="00B35EB7" w:rsidRPr="00B35EB7" w:rsidRDefault="00B35EB7" w:rsidP="00B35EB7">
      <w:pPr>
        <w:pStyle w:val="Descripcin"/>
        <w:jc w:val="center"/>
        <w:rPr>
          <w:rFonts w:ascii="Arial" w:eastAsia="Arial" w:hAnsi="Arial" w:cs="Arial"/>
          <w:b/>
          <w:iCs w:val="0"/>
          <w:color w:val="205968"/>
          <w:sz w:val="20"/>
          <w:szCs w:val="20"/>
          <w:lang w:eastAsia="es-ES"/>
        </w:rPr>
      </w:pPr>
      <w:bookmarkStart w:id="107" w:name="_Toc157005792"/>
      <w:bookmarkStart w:id="108" w:name="_Toc157005819"/>
      <w:bookmarkStart w:id="109" w:name="_Toc157521746"/>
      <w:r w:rsidRPr="00B35EB7">
        <w:rPr>
          <w:rFonts w:ascii="Arial" w:eastAsia="Arial" w:hAnsi="Arial" w:cs="Arial"/>
          <w:b/>
          <w:iCs w:val="0"/>
          <w:color w:val="205968"/>
          <w:sz w:val="20"/>
          <w:szCs w:val="20"/>
          <w:lang w:eastAsia="es-ES"/>
        </w:rPr>
        <w:t xml:space="preserve">Ilustración </w:t>
      </w:r>
      <w:r w:rsidRPr="00B35EB7">
        <w:rPr>
          <w:rFonts w:ascii="Arial" w:eastAsia="Arial" w:hAnsi="Arial" w:cs="Arial"/>
          <w:b/>
          <w:iCs w:val="0"/>
          <w:color w:val="205968"/>
          <w:sz w:val="20"/>
          <w:szCs w:val="20"/>
          <w:lang w:eastAsia="es-ES"/>
        </w:rPr>
        <w:fldChar w:fldCharType="begin"/>
      </w:r>
      <w:r w:rsidRPr="00B35EB7">
        <w:rPr>
          <w:rFonts w:ascii="Arial" w:eastAsia="Arial" w:hAnsi="Arial" w:cs="Arial"/>
          <w:b/>
          <w:iCs w:val="0"/>
          <w:color w:val="205968"/>
          <w:sz w:val="20"/>
          <w:szCs w:val="20"/>
          <w:lang w:eastAsia="es-ES"/>
        </w:rPr>
        <w:instrText xml:space="preserve"> SEQ Ilustración \* ARABIC </w:instrText>
      </w:r>
      <w:r w:rsidRPr="00B35EB7">
        <w:rPr>
          <w:rFonts w:ascii="Arial" w:eastAsia="Arial" w:hAnsi="Arial" w:cs="Arial"/>
          <w:b/>
          <w:iCs w:val="0"/>
          <w:color w:val="205968"/>
          <w:sz w:val="20"/>
          <w:szCs w:val="20"/>
          <w:lang w:eastAsia="es-ES"/>
        </w:rPr>
        <w:fldChar w:fldCharType="separate"/>
      </w:r>
      <w:r w:rsidR="00507BC2">
        <w:rPr>
          <w:rFonts w:ascii="Arial" w:eastAsia="Arial" w:hAnsi="Arial" w:cs="Arial"/>
          <w:b/>
          <w:iCs w:val="0"/>
          <w:noProof/>
          <w:color w:val="205968"/>
          <w:sz w:val="20"/>
          <w:szCs w:val="20"/>
          <w:lang w:eastAsia="es-ES"/>
        </w:rPr>
        <w:t>15</w:t>
      </w:r>
      <w:r w:rsidRPr="00B35EB7">
        <w:rPr>
          <w:rFonts w:ascii="Arial" w:eastAsia="Arial" w:hAnsi="Arial" w:cs="Arial"/>
          <w:b/>
          <w:iCs w:val="0"/>
          <w:color w:val="205968"/>
          <w:sz w:val="20"/>
          <w:szCs w:val="20"/>
          <w:lang w:eastAsia="es-ES"/>
        </w:rPr>
        <w:fldChar w:fldCharType="end"/>
      </w:r>
      <w:r w:rsidRPr="00B35EB7">
        <w:rPr>
          <w:rFonts w:ascii="Arial" w:eastAsia="Arial" w:hAnsi="Arial" w:cs="Arial"/>
          <w:b/>
          <w:iCs w:val="0"/>
          <w:color w:val="205968"/>
          <w:sz w:val="20"/>
          <w:szCs w:val="20"/>
          <w:lang w:eastAsia="es-ES"/>
        </w:rPr>
        <w:t>. Plataforma IDUcate para el Uso y Apropiación</w:t>
      </w:r>
      <w:bookmarkEnd w:id="107"/>
      <w:bookmarkEnd w:id="108"/>
      <w:bookmarkEnd w:id="109"/>
    </w:p>
    <w:p w14:paraId="067F46CA" w14:textId="77777777" w:rsidR="00BF0FB1" w:rsidRDefault="002C0318">
      <w:pPr>
        <w:pStyle w:val="Ttulo3"/>
        <w:tabs>
          <w:tab w:val="center" w:pos="513"/>
          <w:tab w:val="center" w:pos="4613"/>
        </w:tabs>
        <w:spacing w:after="278" w:line="259" w:lineRule="auto"/>
        <w:ind w:left="0" w:firstLine="0"/>
      </w:pPr>
      <w:r>
        <w:rPr>
          <w:rFonts w:ascii="Calibri" w:eastAsia="Calibri" w:hAnsi="Calibri" w:cs="Calibri"/>
          <w:b w:val="0"/>
        </w:rPr>
        <w:tab/>
      </w:r>
      <w:bookmarkStart w:id="110" w:name="_Toc157521723"/>
      <w:r>
        <w:t xml:space="preserve">7.8 </w:t>
      </w:r>
      <w:r>
        <w:tab/>
        <w:t>Evaluación de Madurez para la Gestión de Arquitectura Empresarial</w:t>
      </w:r>
      <w:bookmarkEnd w:id="110"/>
      <w:r>
        <w:t xml:space="preserve">     </w:t>
      </w:r>
    </w:p>
    <w:p w14:paraId="23C73C8E" w14:textId="6F09B054" w:rsidR="00677F31" w:rsidRDefault="00677F31" w:rsidP="00677F31">
      <w:pPr>
        <w:spacing w:line="360" w:lineRule="auto"/>
        <w:ind w:right="854"/>
      </w:pPr>
      <w:r>
        <w:t>Para analizar la situación actual de la madurez en la implementación de los lineamientos del MRAE, se aplicaron las preguntas que el Ministerios de TIC recomiendan para cada lineamiento de los dominios, a los funcionarios de la STRT, mediante un instrumento elaborado para tal fin. Este instrumento, se encuentra documentado en el ANEXO 4-MRAEv2 - MinTIC Instrumento-Cumplimiento-v2-IDU.</w:t>
      </w:r>
    </w:p>
    <w:p w14:paraId="2D6ACB09" w14:textId="77777777" w:rsidR="00677F31" w:rsidRDefault="00677F31" w:rsidP="00677F31">
      <w:pPr>
        <w:spacing w:line="360" w:lineRule="auto"/>
        <w:ind w:right="854"/>
      </w:pPr>
      <w:r>
        <w:t>La herramienta de valoración de la madurez de la gestión de TI cuenta con una escala de 5 niveles de avance cuyas características principales son las definidas según el instrumento de cumplimiento al proceso de arquitectura, según el MRAE - MinTIC.</w:t>
      </w:r>
    </w:p>
    <w:p w14:paraId="74FBDBA1" w14:textId="77777777" w:rsidR="00677F31" w:rsidRDefault="00677F31" w:rsidP="00677F31">
      <w:pPr>
        <w:spacing w:line="360" w:lineRule="auto"/>
        <w:ind w:right="854"/>
      </w:pPr>
    </w:p>
    <w:p w14:paraId="7D2594A3" w14:textId="77777777" w:rsidR="00677F31" w:rsidRDefault="00677F31" w:rsidP="00677F31">
      <w:pPr>
        <w:spacing w:line="360" w:lineRule="auto"/>
        <w:ind w:right="850"/>
      </w:pPr>
      <w:r>
        <w:t xml:space="preserve">La herramienta de valoración de la madurez de la gestión de TI cuenta con una escala de 5 niveles de avance cuyas características principales son las definidas según el instrumento de cumplimiento al proceso de arquitectura, según el MRAE - MinTIC. </w:t>
      </w:r>
    </w:p>
    <w:p w14:paraId="25C439D0" w14:textId="77777777" w:rsidR="00677F31" w:rsidRDefault="00677F31" w:rsidP="00677F31">
      <w:pPr>
        <w:spacing w:line="360" w:lineRule="auto"/>
        <w:ind w:left="-397"/>
        <w:jc w:val="center"/>
      </w:pPr>
      <w:r>
        <w:rPr>
          <w:noProof/>
        </w:rPr>
        <w:lastRenderedPageBreak/>
        <w:drawing>
          <wp:inline distT="0" distB="0" distL="0" distR="0" wp14:anchorId="3222D39D" wp14:editId="7D1D0D31">
            <wp:extent cx="5943374" cy="2110913"/>
            <wp:effectExtent l="0" t="0" r="0" b="0"/>
            <wp:docPr id="1795972770" name="image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795972770" name="image8.png" descr="Interfaz de usuario gráfica, Texto&#10;&#10;Descripción generada automáticamente"/>
                    <pic:cNvPicPr preferRelativeResize="0"/>
                  </pic:nvPicPr>
                  <pic:blipFill>
                    <a:blip r:embed="rId40"/>
                    <a:srcRect/>
                    <a:stretch>
                      <a:fillRect/>
                    </a:stretch>
                  </pic:blipFill>
                  <pic:spPr>
                    <a:xfrm>
                      <a:off x="0" y="0"/>
                      <a:ext cx="5943374" cy="2110913"/>
                    </a:xfrm>
                    <a:prstGeom prst="rect">
                      <a:avLst/>
                    </a:prstGeom>
                    <a:ln/>
                  </pic:spPr>
                </pic:pic>
              </a:graphicData>
            </a:graphic>
          </wp:inline>
        </w:drawing>
      </w:r>
    </w:p>
    <w:p w14:paraId="27333000" w14:textId="346E6812" w:rsidR="00FF3C2B" w:rsidRDefault="00FF3C2B" w:rsidP="00FF3C2B">
      <w:pPr>
        <w:pStyle w:val="Descripcin"/>
        <w:jc w:val="center"/>
        <w:rPr>
          <w:rFonts w:ascii="Arial" w:hAnsi="Arial" w:cs="Arial"/>
          <w:b/>
          <w:color w:val="1F3864" w:themeColor="accent5" w:themeShade="80"/>
        </w:rPr>
      </w:pPr>
      <w:bookmarkStart w:id="111" w:name="_Toc157521770"/>
      <w:bookmarkStart w:id="112" w:name="_Toc156467723"/>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24</w:t>
      </w:r>
      <w:r>
        <w:rPr>
          <w:rFonts w:ascii="Arial" w:hAnsi="Arial" w:cs="Arial"/>
          <w:b/>
          <w:color w:val="1F3864" w:themeColor="accent5" w:themeShade="80"/>
        </w:rPr>
        <w:fldChar w:fldCharType="end"/>
      </w:r>
      <w:r>
        <w:rPr>
          <w:rFonts w:ascii="Arial" w:hAnsi="Arial" w:cs="Arial"/>
          <w:b/>
          <w:color w:val="1F3864" w:themeColor="accent5" w:themeShade="80"/>
        </w:rPr>
        <w:t xml:space="preserve"> N</w:t>
      </w:r>
      <w:r w:rsidRPr="00FF3C2B">
        <w:rPr>
          <w:rFonts w:ascii="Arial" w:hAnsi="Arial" w:cs="Arial"/>
          <w:b/>
          <w:color w:val="1F3864" w:themeColor="accent5" w:themeShade="80"/>
        </w:rPr>
        <w:t>iveles de Madurez- Arquitectura Empresarial</w:t>
      </w:r>
      <w:bookmarkEnd w:id="111"/>
    </w:p>
    <w:bookmarkEnd w:id="112"/>
    <w:p w14:paraId="0A018C84" w14:textId="77777777" w:rsidR="00677F31" w:rsidRDefault="00677F31" w:rsidP="00677F31">
      <w:pPr>
        <w:spacing w:line="360" w:lineRule="auto"/>
        <w:rPr>
          <w:b/>
          <w:i/>
          <w:color w:val="1F3864"/>
          <w:sz w:val="20"/>
          <w:szCs w:val="20"/>
        </w:rPr>
      </w:pPr>
    </w:p>
    <w:p w14:paraId="0E69F137" w14:textId="77777777" w:rsidR="00FF3C2B" w:rsidRDefault="00FF3C2B" w:rsidP="00677F31">
      <w:pPr>
        <w:spacing w:line="360" w:lineRule="auto"/>
      </w:pPr>
    </w:p>
    <w:p w14:paraId="78784B70" w14:textId="4B9452DF" w:rsidR="00677F31" w:rsidRDefault="00677F31" w:rsidP="00677F31">
      <w:r>
        <w:t>Los resultados obtenidos para los lineamientos a los siete (7) dominios de la arquitectura en el Marco de Referencia de Arquitectura Empresarial – MRAE, y su promedio 3,3, están mostrados la siguiente tabla:</w:t>
      </w:r>
    </w:p>
    <w:p w14:paraId="143C1B84" w14:textId="11C1DD07" w:rsidR="00B54BD4" w:rsidRDefault="00B54BD4" w:rsidP="00677F31"/>
    <w:p w14:paraId="55491CCC" w14:textId="77777777" w:rsidR="00E5098A" w:rsidRDefault="00E5098A" w:rsidP="00677F31"/>
    <w:p w14:paraId="39F2FD53" w14:textId="77777777" w:rsidR="00677F31" w:rsidRDefault="00677F31" w:rsidP="00677F31">
      <w:pPr>
        <w:spacing w:line="360" w:lineRule="auto"/>
        <w:ind w:right="854"/>
      </w:pPr>
    </w:p>
    <w:tbl>
      <w:tblPr>
        <w:tblW w:w="8001" w:type="dxa"/>
        <w:jc w:val="center"/>
        <w:tblLayout w:type="fixed"/>
        <w:tblLook w:val="0400" w:firstRow="0" w:lastRow="0" w:firstColumn="0" w:lastColumn="0" w:noHBand="0" w:noVBand="1"/>
      </w:tblPr>
      <w:tblGrid>
        <w:gridCol w:w="5637"/>
        <w:gridCol w:w="785"/>
        <w:gridCol w:w="794"/>
        <w:gridCol w:w="785"/>
      </w:tblGrid>
      <w:tr w:rsidR="00677F31" w:rsidRPr="008B036F" w14:paraId="5CD2800C" w14:textId="77777777" w:rsidTr="00B54BD4">
        <w:trPr>
          <w:trHeight w:val="288"/>
          <w:jc w:val="center"/>
        </w:trPr>
        <w:tc>
          <w:tcPr>
            <w:tcW w:w="8001" w:type="dxa"/>
            <w:gridSpan w:val="4"/>
            <w:tcBorders>
              <w:top w:val="single" w:sz="4" w:space="0" w:color="000000"/>
              <w:left w:val="single" w:sz="4" w:space="0" w:color="000000"/>
              <w:bottom w:val="single" w:sz="4" w:space="0" w:color="000000"/>
              <w:right w:val="single" w:sz="4" w:space="0" w:color="000000"/>
            </w:tcBorders>
            <w:shd w:val="clear" w:color="auto" w:fill="92D050"/>
            <w:vAlign w:val="bottom"/>
          </w:tcPr>
          <w:p w14:paraId="39ED39E3" w14:textId="77777777" w:rsidR="00677F31" w:rsidRPr="008B036F" w:rsidRDefault="00677F31" w:rsidP="00DF40D0">
            <w:pPr>
              <w:jc w:val="center"/>
              <w:rPr>
                <w:b/>
                <w:i/>
                <w:sz w:val="20"/>
                <w:szCs w:val="20"/>
              </w:rPr>
            </w:pPr>
            <w:r w:rsidRPr="008B036F">
              <w:rPr>
                <w:b/>
                <w:i/>
                <w:sz w:val="20"/>
                <w:szCs w:val="20"/>
              </w:rPr>
              <w:t>Ponderación</w:t>
            </w:r>
          </w:p>
        </w:tc>
      </w:tr>
      <w:tr w:rsidR="00677F31" w:rsidRPr="008B036F" w14:paraId="2ED67169"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872A3F" w14:textId="77777777" w:rsidR="00677F31" w:rsidRPr="008B036F" w:rsidRDefault="00677F31" w:rsidP="00DF40D0">
            <w:pPr>
              <w:jc w:val="center"/>
              <w:rPr>
                <w:b/>
                <w:i/>
                <w:sz w:val="20"/>
                <w:szCs w:val="20"/>
              </w:rPr>
            </w:pPr>
            <w:r w:rsidRPr="008B036F">
              <w:rPr>
                <w:b/>
                <w:i/>
                <w:sz w:val="20"/>
                <w:szCs w:val="20"/>
              </w:rPr>
              <w:t>Dimensión</w:t>
            </w:r>
          </w:p>
        </w:tc>
        <w:tc>
          <w:tcPr>
            <w:tcW w:w="785" w:type="dxa"/>
            <w:tcBorders>
              <w:top w:val="nil"/>
              <w:left w:val="nil"/>
              <w:bottom w:val="single" w:sz="8" w:space="0" w:color="000000"/>
              <w:right w:val="single" w:sz="8" w:space="0" w:color="000000"/>
            </w:tcBorders>
            <w:shd w:val="clear" w:color="auto" w:fill="auto"/>
            <w:vAlign w:val="center"/>
          </w:tcPr>
          <w:p w14:paraId="666C7D37" w14:textId="77777777" w:rsidR="00677F31" w:rsidRPr="008B036F" w:rsidRDefault="00677F31" w:rsidP="00DF40D0">
            <w:pPr>
              <w:jc w:val="center"/>
              <w:rPr>
                <w:b/>
                <w:i/>
                <w:sz w:val="20"/>
                <w:szCs w:val="20"/>
              </w:rPr>
            </w:pPr>
            <w:r w:rsidRPr="008B036F">
              <w:rPr>
                <w:b/>
                <w:i/>
                <w:sz w:val="20"/>
                <w:szCs w:val="20"/>
              </w:rPr>
              <w:t>2021</w:t>
            </w:r>
          </w:p>
        </w:tc>
        <w:tc>
          <w:tcPr>
            <w:tcW w:w="794" w:type="dxa"/>
            <w:tcBorders>
              <w:top w:val="nil"/>
              <w:left w:val="nil"/>
              <w:bottom w:val="single" w:sz="8" w:space="0" w:color="000000"/>
              <w:right w:val="single" w:sz="8" w:space="0" w:color="000000"/>
            </w:tcBorders>
            <w:shd w:val="clear" w:color="auto" w:fill="auto"/>
            <w:vAlign w:val="center"/>
          </w:tcPr>
          <w:p w14:paraId="6B0C8803" w14:textId="77777777" w:rsidR="00677F31" w:rsidRPr="008B036F" w:rsidRDefault="00677F31" w:rsidP="00DF40D0">
            <w:pPr>
              <w:jc w:val="center"/>
              <w:rPr>
                <w:b/>
                <w:i/>
                <w:sz w:val="20"/>
                <w:szCs w:val="20"/>
              </w:rPr>
            </w:pPr>
            <w:r w:rsidRPr="008B036F">
              <w:rPr>
                <w:b/>
                <w:i/>
                <w:sz w:val="20"/>
                <w:szCs w:val="20"/>
              </w:rPr>
              <w:t>2022</w:t>
            </w:r>
          </w:p>
        </w:tc>
        <w:tc>
          <w:tcPr>
            <w:tcW w:w="785" w:type="dxa"/>
            <w:tcBorders>
              <w:top w:val="nil"/>
              <w:left w:val="nil"/>
              <w:bottom w:val="single" w:sz="4" w:space="0" w:color="000000"/>
              <w:right w:val="single" w:sz="4" w:space="0" w:color="000000"/>
            </w:tcBorders>
            <w:shd w:val="clear" w:color="auto" w:fill="auto"/>
            <w:vAlign w:val="bottom"/>
          </w:tcPr>
          <w:p w14:paraId="5ACABD8B" w14:textId="77777777" w:rsidR="00677F31" w:rsidRPr="008B036F" w:rsidRDefault="00677F31" w:rsidP="00DF40D0">
            <w:pPr>
              <w:jc w:val="center"/>
              <w:rPr>
                <w:b/>
                <w:i/>
                <w:sz w:val="20"/>
                <w:szCs w:val="20"/>
              </w:rPr>
            </w:pPr>
            <w:r w:rsidRPr="008B036F">
              <w:rPr>
                <w:b/>
                <w:i/>
                <w:sz w:val="20"/>
                <w:szCs w:val="20"/>
              </w:rPr>
              <w:t>2023</w:t>
            </w:r>
          </w:p>
        </w:tc>
      </w:tr>
      <w:tr w:rsidR="00677F31" w:rsidRPr="008B036F" w14:paraId="2DAB54F5"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D6DCE4"/>
            <w:vAlign w:val="bottom"/>
          </w:tcPr>
          <w:p w14:paraId="73C9A2E8" w14:textId="77777777" w:rsidR="00677F31" w:rsidRPr="008B036F" w:rsidRDefault="00677F31" w:rsidP="00DF40D0">
            <w:pPr>
              <w:jc w:val="center"/>
              <w:rPr>
                <w:i/>
                <w:sz w:val="20"/>
                <w:szCs w:val="20"/>
              </w:rPr>
            </w:pPr>
            <w:r w:rsidRPr="008B036F">
              <w:rPr>
                <w:i/>
                <w:sz w:val="20"/>
                <w:szCs w:val="20"/>
              </w:rPr>
              <w:t>Planeación de la arquitectura</w:t>
            </w:r>
          </w:p>
        </w:tc>
        <w:tc>
          <w:tcPr>
            <w:tcW w:w="785" w:type="dxa"/>
            <w:tcBorders>
              <w:top w:val="nil"/>
              <w:left w:val="single" w:sz="8" w:space="0" w:color="000000"/>
              <w:bottom w:val="single" w:sz="8" w:space="0" w:color="000000"/>
              <w:right w:val="single" w:sz="8" w:space="0" w:color="000000"/>
            </w:tcBorders>
            <w:shd w:val="clear" w:color="auto" w:fill="FFC000"/>
            <w:vAlign w:val="center"/>
          </w:tcPr>
          <w:p w14:paraId="197B8F5A" w14:textId="77777777" w:rsidR="00677F31" w:rsidRPr="008B036F" w:rsidRDefault="00677F31" w:rsidP="00DF40D0">
            <w:pPr>
              <w:jc w:val="center"/>
              <w:rPr>
                <w:sz w:val="20"/>
                <w:szCs w:val="20"/>
              </w:rPr>
            </w:pPr>
            <w:r w:rsidRPr="008B036F">
              <w:rPr>
                <w:sz w:val="20"/>
                <w:szCs w:val="20"/>
              </w:rPr>
              <w:t>2,4</w:t>
            </w:r>
          </w:p>
        </w:tc>
        <w:tc>
          <w:tcPr>
            <w:tcW w:w="794" w:type="dxa"/>
            <w:tcBorders>
              <w:top w:val="nil"/>
              <w:left w:val="nil"/>
              <w:bottom w:val="single" w:sz="8" w:space="0" w:color="000000"/>
              <w:right w:val="single" w:sz="8" w:space="0" w:color="000000"/>
            </w:tcBorders>
            <w:shd w:val="clear" w:color="auto" w:fill="FFC000"/>
            <w:vAlign w:val="center"/>
          </w:tcPr>
          <w:p w14:paraId="343726EB" w14:textId="77777777" w:rsidR="00677F31" w:rsidRPr="008B036F" w:rsidRDefault="00677F31" w:rsidP="00DF40D0">
            <w:pPr>
              <w:jc w:val="center"/>
              <w:rPr>
                <w:sz w:val="20"/>
                <w:szCs w:val="20"/>
              </w:rPr>
            </w:pPr>
            <w:r w:rsidRPr="008B036F">
              <w:rPr>
                <w:sz w:val="20"/>
                <w:szCs w:val="20"/>
              </w:rPr>
              <w:t>2,8</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DCDA31" w14:textId="77777777" w:rsidR="00677F31" w:rsidRPr="008B036F" w:rsidRDefault="00677F31" w:rsidP="00DF40D0">
            <w:pPr>
              <w:jc w:val="center"/>
              <w:rPr>
                <w:sz w:val="20"/>
                <w:szCs w:val="20"/>
              </w:rPr>
            </w:pPr>
            <w:r w:rsidRPr="008B036F">
              <w:rPr>
                <w:sz w:val="20"/>
                <w:szCs w:val="20"/>
              </w:rPr>
              <w:t>3,5</w:t>
            </w:r>
          </w:p>
        </w:tc>
      </w:tr>
      <w:tr w:rsidR="00677F31" w:rsidRPr="008B036F" w14:paraId="71606A2B"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0E6F59A" w14:textId="77777777" w:rsidR="00677F31" w:rsidRPr="008B036F" w:rsidRDefault="00677F31" w:rsidP="00DF40D0">
            <w:pPr>
              <w:jc w:val="center"/>
              <w:rPr>
                <w:i/>
                <w:sz w:val="20"/>
                <w:szCs w:val="20"/>
              </w:rPr>
            </w:pPr>
            <w:r w:rsidRPr="008B036F">
              <w:rPr>
                <w:i/>
                <w:sz w:val="20"/>
                <w:szCs w:val="20"/>
              </w:rPr>
              <w:t>Arquitectura Misional</w:t>
            </w:r>
          </w:p>
        </w:tc>
        <w:tc>
          <w:tcPr>
            <w:tcW w:w="785" w:type="dxa"/>
            <w:tcBorders>
              <w:top w:val="nil"/>
              <w:left w:val="single" w:sz="8" w:space="0" w:color="000000"/>
              <w:bottom w:val="single" w:sz="8" w:space="0" w:color="000000"/>
              <w:right w:val="single" w:sz="8" w:space="0" w:color="000000"/>
            </w:tcBorders>
            <w:shd w:val="clear" w:color="auto" w:fill="FFC000"/>
            <w:vAlign w:val="center"/>
          </w:tcPr>
          <w:p w14:paraId="5768CA12" w14:textId="77777777" w:rsidR="00677F31" w:rsidRPr="008B036F" w:rsidRDefault="00677F31" w:rsidP="00DF40D0">
            <w:pPr>
              <w:jc w:val="center"/>
              <w:rPr>
                <w:sz w:val="20"/>
                <w:szCs w:val="20"/>
              </w:rPr>
            </w:pPr>
            <w:r w:rsidRPr="008B036F">
              <w:rPr>
                <w:sz w:val="20"/>
                <w:szCs w:val="20"/>
              </w:rPr>
              <w:t>2,8</w:t>
            </w:r>
          </w:p>
        </w:tc>
        <w:tc>
          <w:tcPr>
            <w:tcW w:w="794" w:type="dxa"/>
            <w:tcBorders>
              <w:top w:val="nil"/>
              <w:left w:val="nil"/>
              <w:bottom w:val="single" w:sz="8" w:space="0" w:color="000000"/>
              <w:right w:val="single" w:sz="8" w:space="0" w:color="000000"/>
            </w:tcBorders>
            <w:shd w:val="clear" w:color="auto" w:fill="FFC000"/>
            <w:vAlign w:val="center"/>
          </w:tcPr>
          <w:p w14:paraId="6A1CE60F" w14:textId="77777777" w:rsidR="00677F31" w:rsidRPr="008B036F" w:rsidRDefault="00677F31" w:rsidP="00DF40D0">
            <w:pPr>
              <w:jc w:val="center"/>
              <w:rPr>
                <w:sz w:val="20"/>
                <w:szCs w:val="20"/>
              </w:rPr>
            </w:pPr>
            <w:r w:rsidRPr="008B036F">
              <w:rPr>
                <w:sz w:val="20"/>
                <w:szCs w:val="20"/>
              </w:rPr>
              <w:t>2,5</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B2BF43" w14:textId="77777777" w:rsidR="00677F31" w:rsidRPr="008B036F" w:rsidRDefault="00677F31" w:rsidP="00DF40D0">
            <w:pPr>
              <w:jc w:val="center"/>
              <w:rPr>
                <w:sz w:val="20"/>
                <w:szCs w:val="20"/>
              </w:rPr>
            </w:pPr>
            <w:r w:rsidRPr="008B036F">
              <w:rPr>
                <w:sz w:val="20"/>
                <w:szCs w:val="20"/>
              </w:rPr>
              <w:t>3,5</w:t>
            </w:r>
          </w:p>
        </w:tc>
      </w:tr>
      <w:tr w:rsidR="00677F31" w:rsidRPr="008B036F" w14:paraId="3A21AEEA"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FCE4D6"/>
            <w:vAlign w:val="bottom"/>
          </w:tcPr>
          <w:p w14:paraId="1AD5E524" w14:textId="77777777" w:rsidR="00677F31" w:rsidRPr="008B036F" w:rsidRDefault="00677F31" w:rsidP="00DF40D0">
            <w:pPr>
              <w:jc w:val="center"/>
              <w:rPr>
                <w:i/>
                <w:sz w:val="20"/>
                <w:szCs w:val="20"/>
              </w:rPr>
            </w:pPr>
            <w:r w:rsidRPr="008B036F">
              <w:rPr>
                <w:i/>
                <w:sz w:val="20"/>
                <w:szCs w:val="20"/>
              </w:rPr>
              <w:t xml:space="preserve">Arquitectura de la información </w:t>
            </w:r>
          </w:p>
        </w:tc>
        <w:tc>
          <w:tcPr>
            <w:tcW w:w="785" w:type="dxa"/>
            <w:tcBorders>
              <w:top w:val="nil"/>
              <w:left w:val="single" w:sz="8" w:space="0" w:color="000000"/>
              <w:bottom w:val="single" w:sz="8" w:space="0" w:color="000000"/>
              <w:right w:val="single" w:sz="8" w:space="0" w:color="000000"/>
            </w:tcBorders>
            <w:shd w:val="clear" w:color="auto" w:fill="FFD966"/>
            <w:vAlign w:val="center"/>
          </w:tcPr>
          <w:p w14:paraId="1AC450C0" w14:textId="77777777" w:rsidR="00677F31" w:rsidRPr="008B036F" w:rsidRDefault="00677F31" w:rsidP="00DF40D0">
            <w:pPr>
              <w:jc w:val="center"/>
              <w:rPr>
                <w:sz w:val="20"/>
                <w:szCs w:val="20"/>
              </w:rPr>
            </w:pPr>
            <w:r w:rsidRPr="008B036F">
              <w:rPr>
                <w:sz w:val="20"/>
                <w:szCs w:val="20"/>
              </w:rPr>
              <w:t>1,7</w:t>
            </w:r>
          </w:p>
        </w:tc>
        <w:tc>
          <w:tcPr>
            <w:tcW w:w="794" w:type="dxa"/>
            <w:tcBorders>
              <w:top w:val="nil"/>
              <w:left w:val="nil"/>
              <w:bottom w:val="single" w:sz="8" w:space="0" w:color="000000"/>
              <w:right w:val="single" w:sz="8" w:space="0" w:color="000000"/>
            </w:tcBorders>
            <w:shd w:val="clear" w:color="auto" w:fill="A9D08E"/>
            <w:vAlign w:val="center"/>
          </w:tcPr>
          <w:p w14:paraId="785A91D7" w14:textId="77777777" w:rsidR="00677F31" w:rsidRPr="008B036F" w:rsidRDefault="00677F31" w:rsidP="00DF40D0">
            <w:pPr>
              <w:jc w:val="center"/>
              <w:rPr>
                <w:sz w:val="20"/>
                <w:szCs w:val="20"/>
              </w:rPr>
            </w:pPr>
            <w:r w:rsidRPr="008B036F">
              <w:rPr>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99D8DF" w14:textId="77777777" w:rsidR="00677F31" w:rsidRPr="008B036F" w:rsidRDefault="00677F31" w:rsidP="00DF40D0">
            <w:pPr>
              <w:jc w:val="center"/>
              <w:rPr>
                <w:sz w:val="20"/>
                <w:szCs w:val="20"/>
              </w:rPr>
            </w:pPr>
            <w:r w:rsidRPr="008B036F">
              <w:rPr>
                <w:sz w:val="20"/>
                <w:szCs w:val="20"/>
              </w:rPr>
              <w:t>3,0</w:t>
            </w:r>
          </w:p>
        </w:tc>
      </w:tr>
      <w:tr w:rsidR="00677F31" w:rsidRPr="008B036F" w14:paraId="112D05F9"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394020EC" w14:textId="77777777" w:rsidR="00677F31" w:rsidRPr="008B036F" w:rsidRDefault="00677F31" w:rsidP="00DF40D0">
            <w:pPr>
              <w:jc w:val="center"/>
              <w:rPr>
                <w:i/>
                <w:sz w:val="20"/>
                <w:szCs w:val="20"/>
              </w:rPr>
            </w:pPr>
            <w:r w:rsidRPr="008B036F">
              <w:rPr>
                <w:i/>
                <w:sz w:val="20"/>
                <w:szCs w:val="20"/>
              </w:rPr>
              <w:t xml:space="preserve">Arquitectura de sistemas de información </w:t>
            </w:r>
          </w:p>
        </w:tc>
        <w:tc>
          <w:tcPr>
            <w:tcW w:w="785" w:type="dxa"/>
            <w:tcBorders>
              <w:top w:val="nil"/>
              <w:left w:val="single" w:sz="8" w:space="0" w:color="000000"/>
              <w:bottom w:val="single" w:sz="8" w:space="0" w:color="000000"/>
              <w:right w:val="single" w:sz="8" w:space="0" w:color="000000"/>
            </w:tcBorders>
            <w:shd w:val="clear" w:color="auto" w:fill="FFD966"/>
            <w:vAlign w:val="center"/>
          </w:tcPr>
          <w:p w14:paraId="6C3BD65F" w14:textId="77777777" w:rsidR="00677F31" w:rsidRPr="008B036F" w:rsidRDefault="00677F31" w:rsidP="00DF40D0">
            <w:pPr>
              <w:jc w:val="center"/>
              <w:rPr>
                <w:sz w:val="20"/>
                <w:szCs w:val="20"/>
              </w:rPr>
            </w:pPr>
            <w:r w:rsidRPr="008B036F">
              <w:rPr>
                <w:sz w:val="20"/>
                <w:szCs w:val="20"/>
              </w:rPr>
              <w:t>1,5</w:t>
            </w:r>
          </w:p>
        </w:tc>
        <w:tc>
          <w:tcPr>
            <w:tcW w:w="794" w:type="dxa"/>
            <w:tcBorders>
              <w:top w:val="nil"/>
              <w:left w:val="nil"/>
              <w:bottom w:val="single" w:sz="8" w:space="0" w:color="000000"/>
              <w:right w:val="single" w:sz="8" w:space="0" w:color="000000"/>
            </w:tcBorders>
            <w:shd w:val="clear" w:color="auto" w:fill="A9D08E"/>
            <w:vAlign w:val="center"/>
          </w:tcPr>
          <w:p w14:paraId="4E9BF625" w14:textId="77777777" w:rsidR="00677F31" w:rsidRPr="008B036F" w:rsidRDefault="00677F31" w:rsidP="00DF40D0">
            <w:pPr>
              <w:jc w:val="center"/>
              <w:rPr>
                <w:sz w:val="20"/>
                <w:szCs w:val="20"/>
              </w:rPr>
            </w:pPr>
            <w:r w:rsidRPr="008B036F">
              <w:rPr>
                <w:sz w:val="20"/>
                <w:szCs w:val="20"/>
              </w:rPr>
              <w:t>2,3</w:t>
            </w:r>
          </w:p>
        </w:tc>
        <w:tc>
          <w:tcPr>
            <w:tcW w:w="7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3EB831" w14:textId="77777777" w:rsidR="00677F31" w:rsidRPr="008B036F" w:rsidRDefault="00677F31" w:rsidP="00DF40D0">
            <w:pPr>
              <w:jc w:val="center"/>
              <w:rPr>
                <w:sz w:val="20"/>
                <w:szCs w:val="20"/>
              </w:rPr>
            </w:pPr>
            <w:r w:rsidRPr="008B036F">
              <w:rPr>
                <w:sz w:val="20"/>
                <w:szCs w:val="20"/>
              </w:rPr>
              <w:t>2,8</w:t>
            </w:r>
          </w:p>
        </w:tc>
      </w:tr>
      <w:tr w:rsidR="00677F31" w:rsidRPr="008B036F" w14:paraId="2D07836B"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74AD097" w14:textId="77777777" w:rsidR="00677F31" w:rsidRPr="008B036F" w:rsidRDefault="00677F31" w:rsidP="00DF40D0">
            <w:pPr>
              <w:jc w:val="center"/>
              <w:rPr>
                <w:i/>
                <w:sz w:val="20"/>
                <w:szCs w:val="20"/>
              </w:rPr>
            </w:pPr>
            <w:r w:rsidRPr="008B036F">
              <w:rPr>
                <w:i/>
                <w:sz w:val="20"/>
                <w:szCs w:val="20"/>
              </w:rPr>
              <w:t>Arquitectura de infraestructura tecnológica</w:t>
            </w:r>
          </w:p>
        </w:tc>
        <w:tc>
          <w:tcPr>
            <w:tcW w:w="785" w:type="dxa"/>
            <w:tcBorders>
              <w:top w:val="nil"/>
              <w:left w:val="single" w:sz="8" w:space="0" w:color="000000"/>
              <w:bottom w:val="single" w:sz="8" w:space="0" w:color="000000"/>
              <w:right w:val="single" w:sz="8" w:space="0" w:color="000000"/>
            </w:tcBorders>
            <w:shd w:val="clear" w:color="auto" w:fill="FFD966"/>
            <w:vAlign w:val="center"/>
          </w:tcPr>
          <w:p w14:paraId="5C30EDFF" w14:textId="77777777" w:rsidR="00677F31" w:rsidRPr="008B036F" w:rsidRDefault="00677F31" w:rsidP="00DF40D0">
            <w:pPr>
              <w:jc w:val="center"/>
              <w:rPr>
                <w:sz w:val="20"/>
                <w:szCs w:val="20"/>
              </w:rPr>
            </w:pPr>
            <w:r w:rsidRPr="008B036F">
              <w:rPr>
                <w:sz w:val="20"/>
                <w:szCs w:val="20"/>
              </w:rPr>
              <w:t>1,8</w:t>
            </w:r>
          </w:p>
        </w:tc>
        <w:tc>
          <w:tcPr>
            <w:tcW w:w="794" w:type="dxa"/>
            <w:tcBorders>
              <w:top w:val="nil"/>
              <w:left w:val="nil"/>
              <w:bottom w:val="single" w:sz="8" w:space="0" w:color="000000"/>
              <w:right w:val="single" w:sz="8" w:space="0" w:color="000000"/>
            </w:tcBorders>
            <w:shd w:val="clear" w:color="auto" w:fill="FFC000"/>
            <w:vAlign w:val="center"/>
          </w:tcPr>
          <w:p w14:paraId="5C2731DE" w14:textId="77777777" w:rsidR="00677F31" w:rsidRPr="008B036F" w:rsidRDefault="00677F31" w:rsidP="00DF40D0">
            <w:pPr>
              <w:jc w:val="center"/>
              <w:rPr>
                <w:sz w:val="20"/>
                <w:szCs w:val="20"/>
              </w:rPr>
            </w:pPr>
            <w:r w:rsidRPr="008B036F">
              <w:rPr>
                <w:sz w:val="20"/>
                <w:szCs w:val="20"/>
              </w:rPr>
              <w:t>2,5</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B0F081" w14:textId="77777777" w:rsidR="00677F31" w:rsidRPr="008B036F" w:rsidRDefault="00677F31" w:rsidP="00DF40D0">
            <w:pPr>
              <w:jc w:val="center"/>
              <w:rPr>
                <w:sz w:val="20"/>
                <w:szCs w:val="20"/>
              </w:rPr>
            </w:pPr>
            <w:r w:rsidRPr="008B036F">
              <w:rPr>
                <w:sz w:val="20"/>
                <w:szCs w:val="20"/>
              </w:rPr>
              <w:t>3,0</w:t>
            </w:r>
          </w:p>
        </w:tc>
      </w:tr>
      <w:tr w:rsidR="00677F31" w:rsidRPr="008B036F" w14:paraId="1CCEE1CE"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44971B2" w14:textId="77777777" w:rsidR="00677F31" w:rsidRPr="008B036F" w:rsidRDefault="00677F31" w:rsidP="00DF40D0">
            <w:pPr>
              <w:jc w:val="center"/>
              <w:rPr>
                <w:i/>
                <w:sz w:val="20"/>
                <w:szCs w:val="20"/>
              </w:rPr>
            </w:pPr>
            <w:r w:rsidRPr="008B036F">
              <w:rPr>
                <w:i/>
                <w:sz w:val="20"/>
                <w:szCs w:val="20"/>
              </w:rPr>
              <w:t xml:space="preserve">Arquitectura de seguridad </w:t>
            </w:r>
          </w:p>
        </w:tc>
        <w:tc>
          <w:tcPr>
            <w:tcW w:w="785" w:type="dxa"/>
            <w:tcBorders>
              <w:top w:val="nil"/>
              <w:left w:val="single" w:sz="8" w:space="0" w:color="000000"/>
              <w:bottom w:val="single" w:sz="8" w:space="0" w:color="000000"/>
              <w:right w:val="single" w:sz="8" w:space="0" w:color="000000"/>
            </w:tcBorders>
            <w:shd w:val="clear" w:color="auto" w:fill="70AD47"/>
            <w:vAlign w:val="center"/>
          </w:tcPr>
          <w:p w14:paraId="609B7AA0" w14:textId="77777777" w:rsidR="00677F31" w:rsidRPr="008B036F" w:rsidRDefault="00677F31" w:rsidP="00DF40D0">
            <w:pPr>
              <w:jc w:val="center"/>
              <w:rPr>
                <w:sz w:val="20"/>
                <w:szCs w:val="20"/>
              </w:rPr>
            </w:pPr>
            <w:r w:rsidRPr="008B036F">
              <w:rPr>
                <w:sz w:val="20"/>
                <w:szCs w:val="20"/>
              </w:rPr>
              <w:t>4,0</w:t>
            </w:r>
          </w:p>
        </w:tc>
        <w:tc>
          <w:tcPr>
            <w:tcW w:w="794" w:type="dxa"/>
            <w:tcBorders>
              <w:top w:val="nil"/>
              <w:left w:val="nil"/>
              <w:bottom w:val="single" w:sz="8" w:space="0" w:color="000000"/>
              <w:right w:val="single" w:sz="8" w:space="0" w:color="000000"/>
            </w:tcBorders>
            <w:shd w:val="clear" w:color="auto" w:fill="70AD47"/>
            <w:vAlign w:val="center"/>
          </w:tcPr>
          <w:p w14:paraId="47BC3879" w14:textId="77777777" w:rsidR="00677F31" w:rsidRPr="008B036F" w:rsidRDefault="00677F31" w:rsidP="00DF40D0">
            <w:pPr>
              <w:jc w:val="center"/>
              <w:rPr>
                <w:sz w:val="20"/>
                <w:szCs w:val="20"/>
              </w:rPr>
            </w:pPr>
            <w:r w:rsidRPr="008B036F">
              <w:rPr>
                <w:sz w:val="20"/>
                <w:szCs w:val="20"/>
              </w:rPr>
              <w:t>4,0</w:t>
            </w:r>
          </w:p>
        </w:tc>
        <w:tc>
          <w:tcPr>
            <w:tcW w:w="7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ACF4676" w14:textId="77777777" w:rsidR="00677F31" w:rsidRPr="008B036F" w:rsidRDefault="00677F31" w:rsidP="00DF40D0">
            <w:pPr>
              <w:jc w:val="center"/>
              <w:rPr>
                <w:sz w:val="20"/>
                <w:szCs w:val="20"/>
              </w:rPr>
            </w:pPr>
            <w:r w:rsidRPr="008B036F">
              <w:rPr>
                <w:sz w:val="20"/>
                <w:szCs w:val="20"/>
              </w:rPr>
              <w:t>4,0</w:t>
            </w:r>
          </w:p>
        </w:tc>
      </w:tr>
      <w:tr w:rsidR="00677F31" w:rsidRPr="008B036F" w14:paraId="42B65BAD" w14:textId="77777777" w:rsidTr="00DF40D0">
        <w:trPr>
          <w:trHeight w:val="30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8EA9DB"/>
            <w:vAlign w:val="bottom"/>
          </w:tcPr>
          <w:p w14:paraId="47B95382" w14:textId="77777777" w:rsidR="00677F31" w:rsidRPr="008B036F" w:rsidRDefault="00677F31" w:rsidP="00DF40D0">
            <w:pPr>
              <w:jc w:val="center"/>
              <w:rPr>
                <w:i/>
                <w:sz w:val="20"/>
                <w:szCs w:val="20"/>
              </w:rPr>
            </w:pPr>
            <w:r w:rsidRPr="008B036F">
              <w:rPr>
                <w:i/>
                <w:sz w:val="20"/>
                <w:szCs w:val="20"/>
              </w:rPr>
              <w:t xml:space="preserve">Dominio de uso y apropiación de la arquitectura </w:t>
            </w:r>
          </w:p>
        </w:tc>
        <w:tc>
          <w:tcPr>
            <w:tcW w:w="785" w:type="dxa"/>
            <w:tcBorders>
              <w:top w:val="nil"/>
              <w:left w:val="single" w:sz="8" w:space="0" w:color="000000"/>
              <w:bottom w:val="single" w:sz="8" w:space="0" w:color="000000"/>
              <w:right w:val="single" w:sz="8" w:space="0" w:color="000000"/>
            </w:tcBorders>
            <w:shd w:val="clear" w:color="auto" w:fill="FFC000"/>
            <w:vAlign w:val="center"/>
          </w:tcPr>
          <w:p w14:paraId="2BC57A7E" w14:textId="77777777" w:rsidR="00677F31" w:rsidRPr="008B036F" w:rsidRDefault="00677F31" w:rsidP="00DF40D0">
            <w:pPr>
              <w:jc w:val="center"/>
              <w:rPr>
                <w:sz w:val="20"/>
                <w:szCs w:val="20"/>
              </w:rPr>
            </w:pPr>
            <w:r w:rsidRPr="008B036F">
              <w:rPr>
                <w:sz w:val="20"/>
                <w:szCs w:val="20"/>
              </w:rPr>
              <w:t>2,1</w:t>
            </w:r>
          </w:p>
        </w:tc>
        <w:tc>
          <w:tcPr>
            <w:tcW w:w="794" w:type="dxa"/>
            <w:tcBorders>
              <w:top w:val="nil"/>
              <w:left w:val="nil"/>
              <w:bottom w:val="single" w:sz="8" w:space="0" w:color="000000"/>
              <w:right w:val="single" w:sz="8" w:space="0" w:color="000000"/>
            </w:tcBorders>
            <w:shd w:val="clear" w:color="auto" w:fill="FFC000"/>
            <w:vAlign w:val="center"/>
          </w:tcPr>
          <w:p w14:paraId="51F90C90" w14:textId="77777777" w:rsidR="00677F31" w:rsidRPr="008B036F" w:rsidRDefault="00677F31" w:rsidP="00DF40D0">
            <w:pPr>
              <w:jc w:val="center"/>
              <w:rPr>
                <w:sz w:val="20"/>
                <w:szCs w:val="20"/>
              </w:rPr>
            </w:pPr>
            <w:r w:rsidRPr="008B036F">
              <w:rPr>
                <w:sz w:val="20"/>
                <w:szCs w:val="20"/>
              </w:rPr>
              <w:t>2,4</w:t>
            </w:r>
          </w:p>
        </w:tc>
        <w:tc>
          <w:tcPr>
            <w:tcW w:w="7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63D384" w14:textId="77777777" w:rsidR="00677F31" w:rsidRPr="008B036F" w:rsidRDefault="00677F31" w:rsidP="00DF40D0">
            <w:pPr>
              <w:jc w:val="center"/>
              <w:rPr>
                <w:sz w:val="20"/>
                <w:szCs w:val="20"/>
              </w:rPr>
            </w:pPr>
            <w:r w:rsidRPr="008B036F">
              <w:rPr>
                <w:sz w:val="20"/>
                <w:szCs w:val="20"/>
              </w:rPr>
              <w:t>3,2</w:t>
            </w:r>
          </w:p>
        </w:tc>
      </w:tr>
    </w:tbl>
    <w:p w14:paraId="6386B3BA" w14:textId="72A046C3" w:rsidR="00FF3C2B" w:rsidRDefault="00FF3C2B" w:rsidP="00FF3C2B">
      <w:pPr>
        <w:pStyle w:val="Descripcin"/>
        <w:jc w:val="center"/>
        <w:rPr>
          <w:rFonts w:ascii="Arial" w:hAnsi="Arial" w:cs="Arial"/>
          <w:b/>
          <w:color w:val="1F3864" w:themeColor="accent5" w:themeShade="80"/>
        </w:rPr>
      </w:pPr>
      <w:bookmarkStart w:id="113" w:name="_Toc157521771"/>
      <w:bookmarkStart w:id="114" w:name="_Toc156467724"/>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25</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Resultado de la Evaluación de Madurez en AE</w:t>
      </w:r>
      <w:bookmarkEnd w:id="113"/>
    </w:p>
    <w:bookmarkEnd w:id="114"/>
    <w:p w14:paraId="1E76CFB6" w14:textId="77777777" w:rsidR="00677F31" w:rsidRDefault="00677F31" w:rsidP="00677F31">
      <w:pPr>
        <w:pBdr>
          <w:top w:val="nil"/>
          <w:left w:val="nil"/>
          <w:bottom w:val="nil"/>
          <w:right w:val="nil"/>
          <w:between w:val="nil"/>
        </w:pBdr>
        <w:spacing w:before="9"/>
        <w:ind w:right="854"/>
      </w:pPr>
      <w:r>
        <w:t xml:space="preserve">Como resultado de los ejercicios realizados tanto de arquitectura empresarial y de gobierno de datos y de las acciones realizadas por la STRT, se ha avanzado en los últimos años en el nivel de madurez del IDU en Arquitectura Empresarial </w:t>
      </w:r>
    </w:p>
    <w:p w14:paraId="4F0B32A9" w14:textId="77777777" w:rsidR="00677F31" w:rsidRDefault="00677F31" w:rsidP="00677F31">
      <w:pPr>
        <w:pBdr>
          <w:top w:val="nil"/>
          <w:left w:val="nil"/>
          <w:bottom w:val="nil"/>
          <w:right w:val="nil"/>
          <w:between w:val="nil"/>
        </w:pBdr>
        <w:spacing w:before="9"/>
        <w:ind w:right="854"/>
      </w:pPr>
    </w:p>
    <w:tbl>
      <w:tblPr>
        <w:tblW w:w="4480" w:type="dxa"/>
        <w:jc w:val="center"/>
        <w:tblLayout w:type="fixed"/>
        <w:tblLook w:val="0400" w:firstRow="0" w:lastRow="0" w:firstColumn="0" w:lastColumn="0" w:noHBand="0" w:noVBand="1"/>
      </w:tblPr>
      <w:tblGrid>
        <w:gridCol w:w="3020"/>
        <w:gridCol w:w="1460"/>
      </w:tblGrid>
      <w:tr w:rsidR="00677F31" w:rsidRPr="00B54BD4" w14:paraId="08A93B26" w14:textId="77777777" w:rsidTr="00DF40D0">
        <w:trPr>
          <w:trHeight w:val="300"/>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36A69" w14:textId="77777777" w:rsidR="00677F31" w:rsidRPr="00B54BD4" w:rsidRDefault="00677F31" w:rsidP="00DF40D0">
            <w:pPr>
              <w:rPr>
                <w:rFonts w:eastAsia="Calibri"/>
                <w:b/>
                <w:i/>
                <w:sz w:val="20"/>
                <w:szCs w:val="20"/>
              </w:rPr>
            </w:pPr>
            <w:r w:rsidRPr="00B54BD4">
              <w:rPr>
                <w:rFonts w:eastAsia="Calibri"/>
                <w:b/>
                <w:i/>
                <w:sz w:val="20"/>
                <w:szCs w:val="20"/>
              </w:rPr>
              <w:lastRenderedPageBreak/>
              <w:t>Nivel de Madurez IDU 2021</w:t>
            </w:r>
          </w:p>
        </w:tc>
        <w:tc>
          <w:tcPr>
            <w:tcW w:w="146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36495C" w14:textId="77777777" w:rsidR="00677F31" w:rsidRPr="00B54BD4" w:rsidRDefault="00677F31" w:rsidP="00DF40D0">
            <w:pPr>
              <w:jc w:val="center"/>
              <w:rPr>
                <w:rFonts w:eastAsia="Calibri"/>
                <w:sz w:val="20"/>
                <w:szCs w:val="20"/>
              </w:rPr>
            </w:pPr>
            <w:r w:rsidRPr="00B54BD4">
              <w:rPr>
                <w:rFonts w:eastAsia="Calibri"/>
                <w:sz w:val="20"/>
                <w:szCs w:val="20"/>
              </w:rPr>
              <w:t>2,4</w:t>
            </w:r>
          </w:p>
        </w:tc>
      </w:tr>
      <w:tr w:rsidR="00677F31" w:rsidRPr="00B54BD4" w14:paraId="3B475002" w14:textId="77777777" w:rsidTr="00DF40D0">
        <w:trPr>
          <w:trHeight w:val="300"/>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C36C" w14:textId="77777777" w:rsidR="00677F31" w:rsidRPr="00B54BD4" w:rsidRDefault="00677F31" w:rsidP="00DF40D0">
            <w:pPr>
              <w:rPr>
                <w:rFonts w:eastAsia="Calibri"/>
                <w:b/>
                <w:i/>
                <w:sz w:val="20"/>
                <w:szCs w:val="20"/>
              </w:rPr>
            </w:pPr>
            <w:r w:rsidRPr="00B54BD4">
              <w:rPr>
                <w:rFonts w:eastAsia="Calibri"/>
                <w:b/>
                <w:i/>
                <w:sz w:val="20"/>
                <w:szCs w:val="20"/>
              </w:rPr>
              <w:t>Nivel de Madurez IDU 2022</w:t>
            </w:r>
          </w:p>
        </w:tc>
        <w:tc>
          <w:tcPr>
            <w:tcW w:w="146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ABDCED" w14:textId="77777777" w:rsidR="00677F31" w:rsidRPr="00B54BD4" w:rsidRDefault="00677F31" w:rsidP="00DF40D0">
            <w:pPr>
              <w:jc w:val="center"/>
              <w:rPr>
                <w:rFonts w:eastAsia="Calibri"/>
                <w:sz w:val="20"/>
                <w:szCs w:val="20"/>
              </w:rPr>
            </w:pPr>
            <w:r w:rsidRPr="00B54BD4">
              <w:rPr>
                <w:rFonts w:eastAsia="Calibri"/>
                <w:sz w:val="20"/>
                <w:szCs w:val="20"/>
              </w:rPr>
              <w:t>2,6</w:t>
            </w:r>
          </w:p>
        </w:tc>
      </w:tr>
      <w:tr w:rsidR="00677F31" w:rsidRPr="00B54BD4" w14:paraId="6C4A8DB6" w14:textId="77777777" w:rsidTr="00DF40D0">
        <w:trPr>
          <w:trHeight w:val="300"/>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52362" w14:textId="77777777" w:rsidR="00677F31" w:rsidRPr="00B54BD4" w:rsidRDefault="00677F31" w:rsidP="00DF40D0">
            <w:pPr>
              <w:rPr>
                <w:rFonts w:eastAsia="Calibri"/>
                <w:b/>
                <w:i/>
                <w:sz w:val="20"/>
                <w:szCs w:val="20"/>
              </w:rPr>
            </w:pPr>
            <w:r w:rsidRPr="00B54BD4">
              <w:rPr>
                <w:rFonts w:eastAsia="Calibri"/>
                <w:b/>
                <w:i/>
                <w:sz w:val="20"/>
                <w:szCs w:val="20"/>
              </w:rPr>
              <w:t>Nivel de Madurez IDU  2023</w:t>
            </w:r>
          </w:p>
        </w:tc>
        <w:tc>
          <w:tcPr>
            <w:tcW w:w="14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BB4B75" w14:textId="77777777" w:rsidR="00677F31" w:rsidRPr="00B54BD4" w:rsidRDefault="00677F31" w:rsidP="00DF40D0">
            <w:pPr>
              <w:jc w:val="center"/>
              <w:rPr>
                <w:rFonts w:eastAsia="Calibri"/>
                <w:sz w:val="20"/>
                <w:szCs w:val="20"/>
              </w:rPr>
            </w:pPr>
            <w:r w:rsidRPr="00B54BD4">
              <w:rPr>
                <w:rFonts w:eastAsia="Calibri"/>
                <w:sz w:val="20"/>
                <w:szCs w:val="20"/>
              </w:rPr>
              <w:t>3,3</w:t>
            </w:r>
          </w:p>
        </w:tc>
      </w:tr>
    </w:tbl>
    <w:p w14:paraId="23C76F7E" w14:textId="596BBB4A" w:rsidR="00FF3C2B" w:rsidRDefault="00FF3C2B" w:rsidP="00FF3C2B">
      <w:pPr>
        <w:pStyle w:val="Descripcin"/>
        <w:jc w:val="center"/>
        <w:rPr>
          <w:rFonts w:ascii="Arial" w:hAnsi="Arial" w:cs="Arial"/>
          <w:b/>
          <w:color w:val="1F3864" w:themeColor="accent5" w:themeShade="80"/>
        </w:rPr>
      </w:pPr>
      <w:bookmarkStart w:id="115" w:name="_Toc157521772"/>
      <w:bookmarkStart w:id="116" w:name="_Toc156467725"/>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26</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Nivel de Madurez IDU año 2021 a 2023</w:t>
      </w:r>
      <w:bookmarkEnd w:id="115"/>
    </w:p>
    <w:bookmarkEnd w:id="116"/>
    <w:p w14:paraId="4D28BE0A" w14:textId="77777777" w:rsidR="00BF0FB1" w:rsidRDefault="002C0318">
      <w:pPr>
        <w:pStyle w:val="Ttulo3"/>
        <w:tabs>
          <w:tab w:val="center" w:pos="575"/>
          <w:tab w:val="center" w:pos="2294"/>
        </w:tabs>
        <w:ind w:left="0" w:firstLine="0"/>
      </w:pPr>
      <w:r>
        <w:rPr>
          <w:rFonts w:ascii="Calibri" w:eastAsia="Calibri" w:hAnsi="Calibri" w:cs="Calibri"/>
          <w:b w:val="0"/>
        </w:rPr>
        <w:tab/>
      </w:r>
      <w:bookmarkStart w:id="117" w:name="_Toc157521724"/>
      <w:r>
        <w:t xml:space="preserve">7.10 </w:t>
      </w:r>
      <w:r>
        <w:tab/>
        <w:t>Hallazgos y Estrategias</w:t>
      </w:r>
      <w:bookmarkEnd w:id="117"/>
      <w:r>
        <w:t xml:space="preserve">       </w:t>
      </w:r>
    </w:p>
    <w:p w14:paraId="2F0F5ECD" w14:textId="77777777" w:rsidR="00BF0FB1" w:rsidRDefault="002C0318">
      <w:pPr>
        <w:pStyle w:val="Ttulo4"/>
        <w:spacing w:after="157"/>
        <w:ind w:left="355"/>
      </w:pPr>
      <w:r>
        <w:t xml:space="preserve">7.10.1 Análisis DOFA </w:t>
      </w:r>
    </w:p>
    <w:p w14:paraId="6F05415D" w14:textId="77777777" w:rsidR="00A72273" w:rsidRDefault="00A72273" w:rsidP="00A72273">
      <w:pPr>
        <w:spacing w:line="360" w:lineRule="auto"/>
      </w:pPr>
      <w:r>
        <w:t xml:space="preserve">A continuación, se presenta en análisis DOFA dentro de la </w:t>
      </w:r>
      <w:r w:rsidRPr="00FE6EE9">
        <w:t>Subdirección Técnica de Recursos Tecnológicos</w:t>
      </w:r>
      <w:r>
        <w:t xml:space="preserve">, aquí </w:t>
      </w:r>
      <w:r w:rsidRPr="008062A7">
        <w:t xml:space="preserve">se identifican fortalezas y debilidades relacionadas con el contexto interno </w:t>
      </w:r>
      <w:r>
        <w:t xml:space="preserve">de la subdirección; </w:t>
      </w:r>
      <w:r w:rsidRPr="008062A7">
        <w:t>amenazas y op</w:t>
      </w:r>
      <w:r>
        <w:t>ortunidades relacionadas con el</w:t>
      </w:r>
      <w:r w:rsidRPr="008062A7">
        <w:t xml:space="preserve"> contexto externo.</w:t>
      </w:r>
    </w:p>
    <w:p w14:paraId="37A973BD" w14:textId="77777777" w:rsidR="00A72273" w:rsidRDefault="00A72273" w:rsidP="00A72273">
      <w:pPr>
        <w:spacing w:line="360" w:lineRule="auto"/>
      </w:pPr>
    </w:p>
    <w:p w14:paraId="7AC9E350" w14:textId="77777777" w:rsidR="00A72273" w:rsidRPr="006E37E4" w:rsidRDefault="00A72273" w:rsidP="00A72273">
      <w:pPr>
        <w:spacing w:line="360" w:lineRule="auto"/>
      </w:pPr>
      <w:r w:rsidRPr="006E37E4">
        <w:t xml:space="preserve">Los </w:t>
      </w:r>
      <w:r w:rsidRPr="006A7A7B">
        <w:t>campos incluidos en el</w:t>
      </w:r>
      <w:r>
        <w:t xml:space="preserve"> Formato de Análisis DOFA</w:t>
      </w:r>
      <w:r w:rsidRPr="006E37E4">
        <w:t xml:space="preserve"> son los siguientes: </w:t>
      </w:r>
    </w:p>
    <w:p w14:paraId="2E22631C" w14:textId="77777777" w:rsidR="00A72273" w:rsidRPr="006A7A7B" w:rsidRDefault="00A72273" w:rsidP="00A72273">
      <w:pPr>
        <w:pStyle w:val="Prrafodelista"/>
        <w:numPr>
          <w:ilvl w:val="0"/>
          <w:numId w:val="30"/>
        </w:numPr>
        <w:spacing w:after="160" w:line="360" w:lineRule="auto"/>
      </w:pPr>
      <w:r w:rsidRPr="006A7A7B">
        <w:t xml:space="preserve">Habilitadores / Fortalezas: Son factores o aspectos positivos internos que se evidencian en la Subdirección Técnica de Recursos Tecnológicos, y por lo tanto están bajo control. </w:t>
      </w:r>
    </w:p>
    <w:p w14:paraId="7840E423" w14:textId="77777777" w:rsidR="00A72273" w:rsidRPr="006A7A7B" w:rsidRDefault="00A72273" w:rsidP="00A72273">
      <w:pPr>
        <w:pStyle w:val="Prrafodelista"/>
        <w:numPr>
          <w:ilvl w:val="0"/>
          <w:numId w:val="30"/>
        </w:numPr>
        <w:spacing w:after="160" w:line="360" w:lineRule="auto"/>
      </w:pPr>
      <w:r w:rsidRPr="006A7A7B">
        <w:t>Barreras / Debilidades: Son los aspectos que aún bajo control o que pueden ser controlados, representan desventajas frente a la estrategia y gestión de la Subdirección Técnica de Recursos Tecnológicos.</w:t>
      </w:r>
    </w:p>
    <w:p w14:paraId="6C7D110B" w14:textId="620BFF7C" w:rsidR="00A72273" w:rsidRPr="006A7A7B" w:rsidRDefault="00A72273" w:rsidP="00A72273">
      <w:pPr>
        <w:pStyle w:val="Prrafodelista"/>
        <w:numPr>
          <w:ilvl w:val="0"/>
          <w:numId w:val="30"/>
        </w:numPr>
        <w:spacing w:after="160" w:line="360" w:lineRule="auto"/>
      </w:pPr>
      <w:r w:rsidRPr="006A7A7B">
        <w:t>Habilitadores / Oportunidades: Son posibles generadores de beneficios o valores para la gestión de la Subdirección Técnica de Recursos Tecnológicos</w:t>
      </w:r>
      <w:r w:rsidR="00B54BD4">
        <w:t>,</w:t>
      </w:r>
      <w:r w:rsidRPr="006A7A7B">
        <w:t xml:space="preserve"> que se pueden identificar e incluso intentar formular estrategias para aprovechar las oportunidades, correspondiendo a aspectos que no se pueden controlar dado que son de origen externo. </w:t>
      </w:r>
    </w:p>
    <w:p w14:paraId="1503B66E" w14:textId="77777777" w:rsidR="00A72273" w:rsidRPr="006A7A7B" w:rsidRDefault="00A72273" w:rsidP="00A72273">
      <w:pPr>
        <w:pStyle w:val="Prrafodelista"/>
        <w:numPr>
          <w:ilvl w:val="0"/>
          <w:numId w:val="30"/>
        </w:numPr>
        <w:spacing w:after="160" w:line="360" w:lineRule="auto"/>
      </w:pPr>
      <w:r w:rsidRPr="006A7A7B">
        <w:t xml:space="preserve">Barreras / Amenazas: Son factores que ponen en riesgo la gestión de la Subdirección Técnica de Recursos Tecnológicos. Son de origen externo y difícilmente se pueden controlar, pero se pueden formular iniciativas o proyectos para enfrentar su materialización. </w:t>
      </w:r>
    </w:p>
    <w:p w14:paraId="513310C6" w14:textId="3FD7F4A6" w:rsidR="00A72273" w:rsidRDefault="00A72273" w:rsidP="00A72273">
      <w:pPr>
        <w:spacing w:line="360" w:lineRule="auto"/>
      </w:pPr>
      <w:r>
        <w:t xml:space="preserve">Con base en lo anterior, se presenta la matriz DOFA donde se identifican los hallazgos </w:t>
      </w:r>
      <w:r w:rsidRPr="008062A7">
        <w:t xml:space="preserve">dentro de la </w:t>
      </w:r>
      <w:r w:rsidRPr="00FE6EE9">
        <w:t>Subdirección Técnica de Recursos Tecnológicos</w:t>
      </w:r>
      <w:r>
        <w:t xml:space="preserve">: </w:t>
      </w:r>
    </w:p>
    <w:p w14:paraId="5AD1578C" w14:textId="77777777" w:rsidR="00086617" w:rsidRDefault="00086617" w:rsidP="00A72273">
      <w:pPr>
        <w:spacing w:line="360" w:lineRule="auto"/>
      </w:pPr>
    </w:p>
    <w:tbl>
      <w:tblPr>
        <w:tblStyle w:val="Tablaconcuadrcula1clara-nfasis6"/>
        <w:tblW w:w="0" w:type="auto"/>
        <w:tblLook w:val="04A0" w:firstRow="1" w:lastRow="0" w:firstColumn="1" w:lastColumn="0" w:noHBand="0" w:noVBand="1"/>
      </w:tblPr>
      <w:tblGrid>
        <w:gridCol w:w="680"/>
        <w:gridCol w:w="4023"/>
        <w:gridCol w:w="1090"/>
        <w:gridCol w:w="3652"/>
      </w:tblGrid>
      <w:tr w:rsidR="00A72273" w:rsidRPr="006E48D5" w14:paraId="0DE66A85" w14:textId="77777777" w:rsidTr="00E50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03" w:type="dxa"/>
            <w:gridSpan w:val="2"/>
            <w:shd w:val="clear" w:color="auto" w:fill="E2EFD9" w:themeFill="accent6" w:themeFillTint="33"/>
          </w:tcPr>
          <w:p w14:paraId="2F174FA0" w14:textId="77777777" w:rsidR="00A72273" w:rsidRPr="00E5098A" w:rsidRDefault="00A72273" w:rsidP="00B54BD4">
            <w:pPr>
              <w:spacing w:after="0" w:line="240" w:lineRule="auto"/>
              <w:jc w:val="center"/>
              <w:rPr>
                <w:bCs w:val="0"/>
                <w:sz w:val="18"/>
                <w:szCs w:val="18"/>
                <w:lang w:val="es-CO"/>
              </w:rPr>
            </w:pPr>
            <w:r w:rsidRPr="00E5098A">
              <w:rPr>
                <w:bCs w:val="0"/>
                <w:sz w:val="18"/>
                <w:szCs w:val="18"/>
                <w:lang w:val="es-CO"/>
              </w:rPr>
              <w:t>Habilitadores</w:t>
            </w:r>
          </w:p>
        </w:tc>
        <w:tc>
          <w:tcPr>
            <w:tcW w:w="4742" w:type="dxa"/>
            <w:gridSpan w:val="2"/>
            <w:shd w:val="clear" w:color="auto" w:fill="E2EFD9" w:themeFill="accent6" w:themeFillTint="33"/>
          </w:tcPr>
          <w:p w14:paraId="2C5682D8" w14:textId="77777777" w:rsidR="00A72273" w:rsidRPr="00E5098A" w:rsidRDefault="00A72273" w:rsidP="00B54BD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Barreras</w:t>
            </w:r>
          </w:p>
        </w:tc>
      </w:tr>
      <w:tr w:rsidR="00A72273" w:rsidRPr="006E48D5" w14:paraId="4ECC9DDF" w14:textId="77777777" w:rsidTr="00E5098A">
        <w:trPr>
          <w:cnfStyle w:val="100000000000" w:firstRow="1" w:lastRow="0" w:firstColumn="0" w:lastColumn="0" w:oddVBand="0" w:evenVBand="0" w:oddHBand="0" w:evenHBand="0" w:firstRowFirstColumn="0" w:firstRowLastColumn="0" w:lastRowFirstColumn="0" w:lastRowLastColumn="0"/>
          <w:cantSplit/>
          <w:trHeight w:val="330"/>
          <w:tblHeader/>
        </w:trPr>
        <w:tc>
          <w:tcPr>
            <w:cnfStyle w:val="001000000000" w:firstRow="0" w:lastRow="0" w:firstColumn="1" w:lastColumn="0" w:oddVBand="0" w:evenVBand="0" w:oddHBand="0" w:evenHBand="0" w:firstRowFirstColumn="0" w:firstRowLastColumn="0" w:lastRowFirstColumn="0" w:lastRowLastColumn="0"/>
            <w:tcW w:w="680" w:type="dxa"/>
            <w:shd w:val="clear" w:color="auto" w:fill="E2EFD9" w:themeFill="accent6" w:themeFillTint="33"/>
          </w:tcPr>
          <w:p w14:paraId="5B911FD2" w14:textId="77777777" w:rsidR="00A72273" w:rsidRPr="00E5098A" w:rsidRDefault="00A72273" w:rsidP="00B54BD4">
            <w:pPr>
              <w:spacing w:after="0" w:line="240" w:lineRule="auto"/>
              <w:rPr>
                <w:bCs w:val="0"/>
                <w:sz w:val="18"/>
                <w:szCs w:val="18"/>
                <w:lang w:val="es-CO"/>
              </w:rPr>
            </w:pPr>
            <w:r w:rsidRPr="00E5098A">
              <w:rPr>
                <w:bCs w:val="0"/>
                <w:sz w:val="18"/>
                <w:szCs w:val="18"/>
                <w:lang w:val="es-CO"/>
              </w:rPr>
              <w:t>No.</w:t>
            </w:r>
          </w:p>
        </w:tc>
        <w:tc>
          <w:tcPr>
            <w:tcW w:w="4023" w:type="dxa"/>
            <w:shd w:val="clear" w:color="auto" w:fill="E2EFD9" w:themeFill="accent6" w:themeFillTint="33"/>
          </w:tcPr>
          <w:p w14:paraId="697E9B45" w14:textId="77777777" w:rsidR="00A72273" w:rsidRPr="00E5098A" w:rsidRDefault="00A72273" w:rsidP="00B54BD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Fortalezas</w:t>
            </w:r>
          </w:p>
        </w:tc>
        <w:tc>
          <w:tcPr>
            <w:tcW w:w="1090" w:type="dxa"/>
            <w:shd w:val="clear" w:color="auto" w:fill="E2EFD9" w:themeFill="accent6" w:themeFillTint="33"/>
          </w:tcPr>
          <w:p w14:paraId="39179A0E" w14:textId="77777777" w:rsidR="00A72273" w:rsidRPr="00E5098A" w:rsidRDefault="00A72273" w:rsidP="00B54BD4">
            <w:pPr>
              <w:spacing w:after="0" w:line="240" w:lineRule="auto"/>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No.</w:t>
            </w:r>
          </w:p>
        </w:tc>
        <w:tc>
          <w:tcPr>
            <w:tcW w:w="3652" w:type="dxa"/>
            <w:shd w:val="clear" w:color="auto" w:fill="E2EFD9" w:themeFill="accent6" w:themeFillTint="33"/>
          </w:tcPr>
          <w:p w14:paraId="597DEBD1" w14:textId="77777777" w:rsidR="00A72273" w:rsidRPr="00E5098A" w:rsidRDefault="00A72273" w:rsidP="00B54BD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Debilidades</w:t>
            </w:r>
          </w:p>
        </w:tc>
      </w:tr>
      <w:tr w:rsidR="00AC6853" w:rsidRPr="006E48D5" w14:paraId="39B7E179"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1AD151E6" w14:textId="3408E9E4"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F1</w:t>
            </w:r>
          </w:p>
        </w:tc>
        <w:tc>
          <w:tcPr>
            <w:tcW w:w="4023" w:type="dxa"/>
          </w:tcPr>
          <w:p w14:paraId="6B3FAEE2" w14:textId="04C06835"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Cobertura de sistemas de información para todos los procesos institucionales </w:t>
            </w:r>
          </w:p>
        </w:tc>
        <w:tc>
          <w:tcPr>
            <w:tcW w:w="1090" w:type="dxa"/>
          </w:tcPr>
          <w:p w14:paraId="0524F523" w14:textId="6291D76B"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D1</w:t>
            </w:r>
          </w:p>
        </w:tc>
        <w:tc>
          <w:tcPr>
            <w:tcW w:w="3652" w:type="dxa"/>
          </w:tcPr>
          <w:p w14:paraId="75DCFBE1" w14:textId="5B448F5C"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Datos no obedecen a la clasificación de Datos maestros, Datos de referencia.</w:t>
            </w:r>
          </w:p>
        </w:tc>
      </w:tr>
      <w:tr w:rsidR="00AC6853" w:rsidRPr="006E48D5" w14:paraId="27C98A36"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5E51A6D0" w14:textId="55019789"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lastRenderedPageBreak/>
              <w:t>F2</w:t>
            </w:r>
          </w:p>
        </w:tc>
        <w:tc>
          <w:tcPr>
            <w:tcW w:w="4023" w:type="dxa"/>
          </w:tcPr>
          <w:p w14:paraId="7D795AD1"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Equipo humano con las capacidades en la gestión de Sistemas de Información. </w:t>
            </w:r>
          </w:p>
          <w:p w14:paraId="339DFB4A"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4EBE06FF" w14:textId="0AB2EAFC"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2</w:t>
            </w:r>
          </w:p>
        </w:tc>
        <w:tc>
          <w:tcPr>
            <w:tcW w:w="3652" w:type="dxa"/>
          </w:tcPr>
          <w:p w14:paraId="6B1F388E" w14:textId="7E434596"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Uso de muchas versiones de lenguajes de programación y de motores de bases de datos</w:t>
            </w:r>
          </w:p>
        </w:tc>
      </w:tr>
      <w:tr w:rsidR="00AC6853" w:rsidRPr="006E48D5" w14:paraId="33F079CD"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9C7FF5F" w14:textId="391F3617"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F3</w:t>
            </w:r>
          </w:p>
        </w:tc>
        <w:tc>
          <w:tcPr>
            <w:tcW w:w="4023" w:type="dxa"/>
          </w:tcPr>
          <w:p w14:paraId="089CE3D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Líderes en la gestión de sistemas de información Geográfica en el sector de movilidad de Bogota Región.</w:t>
            </w:r>
          </w:p>
          <w:p w14:paraId="05DD5A31"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17D9CE4A" w14:textId="0B7701CE"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3</w:t>
            </w:r>
          </w:p>
        </w:tc>
        <w:tc>
          <w:tcPr>
            <w:tcW w:w="3652" w:type="dxa"/>
          </w:tcPr>
          <w:p w14:paraId="19CBA11C"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mayor participación en las actividades de Uso y apropiación de los sistemas.</w:t>
            </w:r>
          </w:p>
        </w:tc>
      </w:tr>
      <w:tr w:rsidR="00AC6853" w:rsidRPr="006E48D5" w14:paraId="119BF2C7"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2B7D8404" w14:textId="7D6AE997"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F4</w:t>
            </w:r>
          </w:p>
        </w:tc>
        <w:tc>
          <w:tcPr>
            <w:tcW w:w="4023" w:type="dxa"/>
          </w:tcPr>
          <w:p w14:paraId="093E5F6E"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rFonts w:eastAsia="Helvetica Neue"/>
                <w:sz w:val="18"/>
                <w:szCs w:val="18"/>
                <w:lang w:val="es-CO"/>
              </w:rPr>
              <w:t>Se ha realizado la integración entre diferentes Sistemas de Información</w:t>
            </w:r>
          </w:p>
        </w:tc>
        <w:tc>
          <w:tcPr>
            <w:tcW w:w="1090" w:type="dxa"/>
          </w:tcPr>
          <w:p w14:paraId="38DFA77F" w14:textId="0F0487DF"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4</w:t>
            </w:r>
          </w:p>
        </w:tc>
        <w:tc>
          <w:tcPr>
            <w:tcW w:w="3652" w:type="dxa"/>
          </w:tcPr>
          <w:p w14:paraId="7729973D"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 documentación técnica de los sistemas de información e infraestructura</w:t>
            </w:r>
          </w:p>
        </w:tc>
      </w:tr>
      <w:tr w:rsidR="00AC6853" w:rsidRPr="006E48D5" w14:paraId="6DA3B148"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26BD7A43" w14:textId="099052E0"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F5</w:t>
            </w:r>
          </w:p>
        </w:tc>
        <w:tc>
          <w:tcPr>
            <w:tcW w:w="4023" w:type="dxa"/>
          </w:tcPr>
          <w:p w14:paraId="4E081822"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Capacidad de realizar desarrollos internos a medida </w:t>
            </w:r>
          </w:p>
          <w:p w14:paraId="2792A83F"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404D2ED6" w14:textId="3178D075"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5</w:t>
            </w:r>
          </w:p>
        </w:tc>
        <w:tc>
          <w:tcPr>
            <w:tcW w:w="3652" w:type="dxa"/>
          </w:tcPr>
          <w:p w14:paraId="6C0A9930"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Faltan definir más políticas formales, al interior de la entidad</w:t>
            </w:r>
          </w:p>
        </w:tc>
      </w:tr>
      <w:tr w:rsidR="00AC6853" w:rsidRPr="006E48D5" w14:paraId="2D60F566" w14:textId="77777777" w:rsidTr="00E5098A">
        <w:trPr>
          <w:trHeight w:val="457"/>
        </w:trPr>
        <w:tc>
          <w:tcPr>
            <w:cnfStyle w:val="001000000000" w:firstRow="0" w:lastRow="0" w:firstColumn="1" w:lastColumn="0" w:oddVBand="0" w:evenVBand="0" w:oddHBand="0" w:evenHBand="0" w:firstRowFirstColumn="0" w:firstRowLastColumn="0" w:lastRowFirstColumn="0" w:lastRowLastColumn="0"/>
            <w:tcW w:w="680" w:type="dxa"/>
          </w:tcPr>
          <w:p w14:paraId="3BD51842" w14:textId="00C80929"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F6</w:t>
            </w:r>
          </w:p>
        </w:tc>
        <w:tc>
          <w:tcPr>
            <w:tcW w:w="4023" w:type="dxa"/>
          </w:tcPr>
          <w:p w14:paraId="7910749D"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Aplicación de pruebas de seguridad en sistemas de información</w:t>
            </w:r>
          </w:p>
          <w:p w14:paraId="0756A6AC"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2244BCDF" w14:textId="317127C3"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6</w:t>
            </w:r>
          </w:p>
        </w:tc>
        <w:tc>
          <w:tcPr>
            <w:tcW w:w="3652" w:type="dxa"/>
          </w:tcPr>
          <w:p w14:paraId="420E8D2E" w14:textId="1D37A1DA"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Obsolescencia y falta integración de los sistemas de información e infraestructura.</w:t>
            </w:r>
          </w:p>
          <w:p w14:paraId="434AF334"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C6853" w:rsidRPr="006E48D5" w14:paraId="620671D6" w14:textId="77777777" w:rsidTr="00E5098A">
        <w:trPr>
          <w:trHeight w:val="453"/>
        </w:trPr>
        <w:tc>
          <w:tcPr>
            <w:cnfStyle w:val="001000000000" w:firstRow="0" w:lastRow="0" w:firstColumn="1" w:lastColumn="0" w:oddVBand="0" w:evenVBand="0" w:oddHBand="0" w:evenHBand="0" w:firstRowFirstColumn="0" w:firstRowLastColumn="0" w:lastRowFirstColumn="0" w:lastRowLastColumn="0"/>
            <w:tcW w:w="680" w:type="dxa"/>
          </w:tcPr>
          <w:p w14:paraId="7BB305EB" w14:textId="15141CB3"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F7</w:t>
            </w:r>
          </w:p>
        </w:tc>
        <w:tc>
          <w:tcPr>
            <w:tcW w:w="4023" w:type="dxa"/>
          </w:tcPr>
          <w:p w14:paraId="1DF70D99"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Proceso de Gestión de cambio implementado en TI</w:t>
            </w:r>
          </w:p>
          <w:p w14:paraId="29D15890"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5F3F45B5" w14:textId="52FAC099"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7</w:t>
            </w:r>
          </w:p>
        </w:tc>
        <w:tc>
          <w:tcPr>
            <w:tcW w:w="3652" w:type="dxa"/>
          </w:tcPr>
          <w:p w14:paraId="19620FD7" w14:textId="6C71B0B0"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Algunos desarrollos se realizan internamente ( in-house ) con personal contratista directo y hay alta rotación de este personal.</w:t>
            </w:r>
          </w:p>
        </w:tc>
      </w:tr>
      <w:tr w:rsidR="00AC6853" w:rsidRPr="006E48D5" w14:paraId="17A61BE7" w14:textId="77777777" w:rsidTr="00E5098A">
        <w:trPr>
          <w:trHeight w:val="463"/>
        </w:trPr>
        <w:tc>
          <w:tcPr>
            <w:cnfStyle w:val="001000000000" w:firstRow="0" w:lastRow="0" w:firstColumn="1" w:lastColumn="0" w:oddVBand="0" w:evenVBand="0" w:oddHBand="0" w:evenHBand="0" w:firstRowFirstColumn="0" w:firstRowLastColumn="0" w:lastRowFirstColumn="0" w:lastRowLastColumn="0"/>
            <w:tcW w:w="680" w:type="dxa"/>
          </w:tcPr>
          <w:p w14:paraId="2C4A0A91" w14:textId="3F9DB859"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F8</w:t>
            </w:r>
          </w:p>
        </w:tc>
        <w:tc>
          <w:tcPr>
            <w:tcW w:w="4023" w:type="dxa"/>
          </w:tcPr>
          <w:p w14:paraId="2F841EC4" w14:textId="5F4AB11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Aplicativos que funcionan en web</w:t>
            </w:r>
          </w:p>
        </w:tc>
        <w:tc>
          <w:tcPr>
            <w:tcW w:w="1090" w:type="dxa"/>
          </w:tcPr>
          <w:p w14:paraId="7A9D009E" w14:textId="4FC52F32"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w:t>
            </w:r>
            <w:r w:rsidR="00160921" w:rsidRPr="00E5098A">
              <w:rPr>
                <w:sz w:val="18"/>
                <w:szCs w:val="18"/>
                <w:lang w:val="es-CO"/>
              </w:rPr>
              <w:t>8</w:t>
            </w:r>
          </w:p>
        </w:tc>
        <w:tc>
          <w:tcPr>
            <w:tcW w:w="3652" w:type="dxa"/>
          </w:tcPr>
          <w:p w14:paraId="742DAF2C" w14:textId="60944EF0"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Alta rotación en profesionales de Base de Datos.</w:t>
            </w:r>
          </w:p>
        </w:tc>
      </w:tr>
      <w:tr w:rsidR="00AC6853" w:rsidRPr="006E48D5" w14:paraId="61F16354" w14:textId="77777777" w:rsidTr="00E5098A">
        <w:trPr>
          <w:trHeight w:val="250"/>
        </w:trPr>
        <w:tc>
          <w:tcPr>
            <w:cnfStyle w:val="001000000000" w:firstRow="0" w:lastRow="0" w:firstColumn="1" w:lastColumn="0" w:oddVBand="0" w:evenVBand="0" w:oddHBand="0" w:evenHBand="0" w:firstRowFirstColumn="0" w:firstRowLastColumn="0" w:lastRowFirstColumn="0" w:lastRowLastColumn="0"/>
            <w:tcW w:w="680" w:type="dxa"/>
          </w:tcPr>
          <w:p w14:paraId="5A893C91" w14:textId="20B611F4" w:rsidR="00AC6853" w:rsidRPr="00E5098A" w:rsidRDefault="00AC6853" w:rsidP="00AC6853">
            <w:pPr>
              <w:spacing w:after="0" w:line="240" w:lineRule="auto"/>
              <w:rPr>
                <w:sz w:val="18"/>
                <w:szCs w:val="18"/>
                <w:lang w:val="es-CO"/>
              </w:rPr>
            </w:pPr>
            <w:r w:rsidRPr="00E5098A">
              <w:rPr>
                <w:rFonts w:eastAsia="Times New Roman"/>
                <w:sz w:val="18"/>
                <w:szCs w:val="18"/>
                <w:lang w:val="es-CO" w:eastAsia="es-CO"/>
              </w:rPr>
              <w:t>F9</w:t>
            </w:r>
          </w:p>
        </w:tc>
        <w:tc>
          <w:tcPr>
            <w:tcW w:w="4023" w:type="dxa"/>
          </w:tcPr>
          <w:p w14:paraId="5DE563BC"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Fácil acceso, usabilidad en sistemas de información</w:t>
            </w:r>
          </w:p>
          <w:p w14:paraId="44301410"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037E91D1" w14:textId="3DD4CDB9"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rFonts w:eastAsia="Times New Roman"/>
                <w:sz w:val="18"/>
                <w:szCs w:val="18"/>
                <w:lang w:val="es-CO" w:eastAsia="es-CO"/>
              </w:rPr>
              <w:t>D</w:t>
            </w:r>
            <w:r w:rsidR="00160921" w:rsidRPr="00E5098A">
              <w:rPr>
                <w:rFonts w:eastAsia="Times New Roman"/>
                <w:sz w:val="18"/>
                <w:szCs w:val="18"/>
                <w:lang w:val="es-CO" w:eastAsia="es-CO"/>
              </w:rPr>
              <w:t>9</w:t>
            </w:r>
          </w:p>
        </w:tc>
        <w:tc>
          <w:tcPr>
            <w:tcW w:w="3652" w:type="dxa"/>
          </w:tcPr>
          <w:p w14:paraId="34A548E5"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Muchos aplicativos están diseñados para infraestructura en sitio ( on -premise ) y no para computación en nube como SAS ( Software como Servicio)</w:t>
            </w:r>
          </w:p>
          <w:p w14:paraId="29ACB6E6" w14:textId="128E9F51"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C6853" w:rsidRPr="006E48D5" w14:paraId="0EC2BB13" w14:textId="77777777" w:rsidTr="00E5098A">
        <w:trPr>
          <w:trHeight w:val="1321"/>
        </w:trPr>
        <w:tc>
          <w:tcPr>
            <w:cnfStyle w:val="001000000000" w:firstRow="0" w:lastRow="0" w:firstColumn="1" w:lastColumn="0" w:oddVBand="0" w:evenVBand="0" w:oddHBand="0" w:evenHBand="0" w:firstRowFirstColumn="0" w:firstRowLastColumn="0" w:lastRowFirstColumn="0" w:lastRowLastColumn="0"/>
            <w:tcW w:w="680" w:type="dxa"/>
          </w:tcPr>
          <w:p w14:paraId="047C7C30" w14:textId="03DB70BF" w:rsidR="00AC6853" w:rsidRPr="00E5098A" w:rsidRDefault="00AC6853" w:rsidP="00AC6853">
            <w:pPr>
              <w:spacing w:after="0" w:line="240" w:lineRule="auto"/>
              <w:rPr>
                <w:sz w:val="18"/>
                <w:szCs w:val="18"/>
                <w:lang w:val="es-CO"/>
              </w:rPr>
            </w:pPr>
            <w:r w:rsidRPr="00E5098A">
              <w:rPr>
                <w:sz w:val="18"/>
                <w:szCs w:val="18"/>
                <w:lang w:val="es-CO"/>
              </w:rPr>
              <w:t>F10</w:t>
            </w:r>
          </w:p>
        </w:tc>
        <w:tc>
          <w:tcPr>
            <w:tcW w:w="4023" w:type="dxa"/>
          </w:tcPr>
          <w:p w14:paraId="36B4FBC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Copias de respaldo a sistemas de información y a los datos de estos.</w:t>
            </w:r>
          </w:p>
          <w:p w14:paraId="582BDFED"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263A70C0" w14:textId="1A81A939"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0</w:t>
            </w:r>
          </w:p>
        </w:tc>
        <w:tc>
          <w:tcPr>
            <w:tcW w:w="3652" w:type="dxa"/>
          </w:tcPr>
          <w:p w14:paraId="14FA3A8D"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definición de ANS para el ciclo de desarrollo de los sistemas de información</w:t>
            </w:r>
          </w:p>
          <w:p w14:paraId="5EA4E546"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p w14:paraId="5A55203D"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C6853" w:rsidRPr="006E48D5" w14:paraId="626B3991"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5F8F857E" w14:textId="1480FE38" w:rsidR="00AC6853" w:rsidRPr="00E5098A" w:rsidRDefault="00AC6853" w:rsidP="00AC6853">
            <w:pPr>
              <w:spacing w:after="0" w:line="240" w:lineRule="auto"/>
              <w:rPr>
                <w:sz w:val="18"/>
                <w:szCs w:val="18"/>
                <w:lang w:val="es-CO"/>
              </w:rPr>
            </w:pPr>
            <w:r w:rsidRPr="00E5098A">
              <w:rPr>
                <w:sz w:val="18"/>
                <w:szCs w:val="18"/>
                <w:lang w:val="es-CO"/>
              </w:rPr>
              <w:t>F11</w:t>
            </w:r>
          </w:p>
        </w:tc>
        <w:tc>
          <w:tcPr>
            <w:tcW w:w="4023" w:type="dxa"/>
          </w:tcPr>
          <w:p w14:paraId="20011874" w14:textId="6C3DB325"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La entidad dispone de infraestructura de TI adecuada y usa varias tecnologías </w:t>
            </w:r>
          </w:p>
        </w:tc>
        <w:tc>
          <w:tcPr>
            <w:tcW w:w="1090" w:type="dxa"/>
          </w:tcPr>
          <w:p w14:paraId="6513E046" w14:textId="39B49232"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1</w:t>
            </w:r>
          </w:p>
        </w:tc>
        <w:tc>
          <w:tcPr>
            <w:tcW w:w="3652" w:type="dxa"/>
          </w:tcPr>
          <w:p w14:paraId="5EA7B22C" w14:textId="76FC952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Los ambientes de desarrollo, pruebas y producción no son totalmente independientes.</w:t>
            </w:r>
          </w:p>
        </w:tc>
      </w:tr>
      <w:tr w:rsidR="00AC6853" w:rsidRPr="006E48D5" w14:paraId="46B12D2C"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468C6BFB" w14:textId="33A571FA" w:rsidR="00AC6853" w:rsidRPr="00E5098A" w:rsidRDefault="00AC6853" w:rsidP="00AC6853">
            <w:pPr>
              <w:spacing w:after="0" w:line="240" w:lineRule="auto"/>
              <w:rPr>
                <w:sz w:val="18"/>
                <w:szCs w:val="18"/>
                <w:lang w:val="es-CO"/>
              </w:rPr>
            </w:pPr>
            <w:r w:rsidRPr="00E5098A">
              <w:rPr>
                <w:sz w:val="18"/>
                <w:szCs w:val="18"/>
                <w:lang w:val="es-CO"/>
              </w:rPr>
              <w:t>F12</w:t>
            </w:r>
          </w:p>
        </w:tc>
        <w:tc>
          <w:tcPr>
            <w:tcW w:w="4023" w:type="dxa"/>
          </w:tcPr>
          <w:p w14:paraId="14176323" w14:textId="57486B03"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Alta disponibilidad al tener un centro de datos tercerizado con el contrato de collocation. Ubicación del datacenter externo (CIRIO- Colombia XV) en Bogota</w:t>
            </w:r>
          </w:p>
          <w:p w14:paraId="6042FF38"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0545E874" w14:textId="015CA5B2"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2</w:t>
            </w:r>
          </w:p>
        </w:tc>
        <w:tc>
          <w:tcPr>
            <w:tcW w:w="3652" w:type="dxa"/>
          </w:tcPr>
          <w:p w14:paraId="65F36D33" w14:textId="52F2FA7E"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No se tienen en cuenta los requerimientos de seguridad desde el inicio de la solicitud de necesidades ,  en nuevas funcionales y servicios.</w:t>
            </w:r>
          </w:p>
        </w:tc>
      </w:tr>
      <w:tr w:rsidR="00AC6853" w:rsidRPr="006E48D5" w14:paraId="6A8CDD1D"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161EBD30" w14:textId="6D12502B" w:rsidR="00AC6853" w:rsidRPr="00E5098A" w:rsidRDefault="00AC6853" w:rsidP="00AC6853">
            <w:pPr>
              <w:spacing w:after="0" w:line="240" w:lineRule="auto"/>
              <w:rPr>
                <w:sz w:val="18"/>
                <w:szCs w:val="18"/>
                <w:lang w:val="es-CO"/>
              </w:rPr>
            </w:pPr>
            <w:r w:rsidRPr="00E5098A">
              <w:rPr>
                <w:sz w:val="18"/>
                <w:szCs w:val="18"/>
                <w:lang w:val="es-CO"/>
              </w:rPr>
              <w:t>F13</w:t>
            </w:r>
          </w:p>
        </w:tc>
        <w:tc>
          <w:tcPr>
            <w:tcW w:w="4023" w:type="dxa"/>
          </w:tcPr>
          <w:p w14:paraId="344CA9DD" w14:textId="6D5626A8"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Proceso de Continuidad de negocio y DRP implementado</w:t>
            </w:r>
          </w:p>
          <w:p w14:paraId="7C1D4B70"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0AE404D2" w14:textId="65004ECC"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3</w:t>
            </w:r>
          </w:p>
        </w:tc>
        <w:tc>
          <w:tcPr>
            <w:tcW w:w="3652" w:type="dxa"/>
          </w:tcPr>
          <w:p w14:paraId="39895AA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 socialización al personal administrativo nuevo de la infraestructura tecnológica.</w:t>
            </w:r>
          </w:p>
          <w:p w14:paraId="6899ACF3" w14:textId="248D6091"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C6853" w:rsidRPr="006E48D5" w14:paraId="5C779B1B"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390B7E86" w14:textId="729A8558" w:rsidR="00AC6853" w:rsidRPr="00E5098A" w:rsidRDefault="00AC6853" w:rsidP="00AC6853">
            <w:pPr>
              <w:spacing w:after="0" w:line="240" w:lineRule="auto"/>
              <w:rPr>
                <w:sz w:val="18"/>
                <w:szCs w:val="18"/>
                <w:lang w:val="es-CO"/>
              </w:rPr>
            </w:pPr>
            <w:r w:rsidRPr="00E5098A">
              <w:rPr>
                <w:sz w:val="18"/>
                <w:szCs w:val="18"/>
                <w:lang w:val="es-CO"/>
              </w:rPr>
              <w:t>F14</w:t>
            </w:r>
          </w:p>
        </w:tc>
        <w:tc>
          <w:tcPr>
            <w:tcW w:w="4023" w:type="dxa"/>
          </w:tcPr>
          <w:p w14:paraId="09019E1E" w14:textId="6C5760F1"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Infraestructura Tecnológica con componentes nuevos y/o soporte y garantía</w:t>
            </w:r>
          </w:p>
          <w:p w14:paraId="1E1BAAA9"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266ECCFE" w14:textId="395B5B96"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4</w:t>
            </w:r>
          </w:p>
        </w:tc>
        <w:tc>
          <w:tcPr>
            <w:tcW w:w="3652" w:type="dxa"/>
          </w:tcPr>
          <w:p w14:paraId="379EA6F3" w14:textId="24EA2DF6" w:rsidR="00AC6853" w:rsidRPr="006E48D5" w:rsidRDefault="00AC6853" w:rsidP="00AC6853">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rFonts w:eastAsia="Helvetica Neue"/>
                <w:sz w:val="18"/>
                <w:szCs w:val="18"/>
                <w:lang w:eastAsia="es-CO"/>
              </w:rPr>
              <w:t>Variedad de Sistemas Operativos y Motores de Bases de Datos. Alta diversidad y falta de estandarización de los componentes de infraestructura. La alta diversidad dificultan la administración y el monitoreo de los equipos</w:t>
            </w:r>
          </w:p>
        </w:tc>
      </w:tr>
      <w:tr w:rsidR="00AC6853" w:rsidRPr="006E48D5" w14:paraId="158A9835"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3864B0C" w14:textId="2CFA6766" w:rsidR="00AC6853" w:rsidRPr="00E5098A" w:rsidRDefault="00AC6853" w:rsidP="00AC6853">
            <w:pPr>
              <w:spacing w:after="0" w:line="240" w:lineRule="auto"/>
              <w:rPr>
                <w:sz w:val="18"/>
                <w:szCs w:val="18"/>
                <w:lang w:val="es-CO"/>
              </w:rPr>
            </w:pPr>
            <w:r w:rsidRPr="00E5098A">
              <w:rPr>
                <w:sz w:val="18"/>
                <w:szCs w:val="18"/>
                <w:lang w:val="es-CO"/>
              </w:rPr>
              <w:t>F15</w:t>
            </w:r>
          </w:p>
        </w:tc>
        <w:tc>
          <w:tcPr>
            <w:tcW w:w="4023" w:type="dxa"/>
          </w:tcPr>
          <w:p w14:paraId="01FA0F50" w14:textId="6A5E75B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Uso de diferentes tecnologías integrables incluyendo la nube</w:t>
            </w:r>
          </w:p>
          <w:p w14:paraId="712A1E9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77E47F57" w14:textId="170E1FE5"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5</w:t>
            </w:r>
          </w:p>
        </w:tc>
        <w:tc>
          <w:tcPr>
            <w:tcW w:w="3652" w:type="dxa"/>
          </w:tcPr>
          <w:p w14:paraId="4541BBE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eastAsia="es-CO"/>
              </w:rPr>
            </w:pPr>
            <w:r w:rsidRPr="006E48D5">
              <w:rPr>
                <w:rFonts w:eastAsia="Helvetica Neue"/>
                <w:sz w:val="18"/>
                <w:szCs w:val="18"/>
                <w:lang w:eastAsia="es-CO"/>
              </w:rPr>
              <w:t xml:space="preserve">Falta conocimientos técnicos de infraestructura de los agentes de mesa de ayuda </w:t>
            </w:r>
          </w:p>
          <w:p w14:paraId="644A6827"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highlight w:val="yellow"/>
                <w:lang w:val="es-CO"/>
              </w:rPr>
            </w:pPr>
          </w:p>
        </w:tc>
      </w:tr>
      <w:tr w:rsidR="00AC6853" w:rsidRPr="006E48D5" w14:paraId="59BEE7C2"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00FDDC49" w14:textId="1D5D7339" w:rsidR="00AC6853" w:rsidRPr="00E5098A" w:rsidRDefault="00AC6853" w:rsidP="00AC6853">
            <w:pPr>
              <w:spacing w:after="0" w:line="240" w:lineRule="auto"/>
              <w:rPr>
                <w:sz w:val="18"/>
                <w:szCs w:val="18"/>
                <w:lang w:val="es-CO"/>
              </w:rPr>
            </w:pPr>
            <w:r w:rsidRPr="00E5098A">
              <w:rPr>
                <w:sz w:val="18"/>
                <w:szCs w:val="18"/>
                <w:lang w:val="es-CO"/>
              </w:rPr>
              <w:lastRenderedPageBreak/>
              <w:t>F16</w:t>
            </w:r>
          </w:p>
        </w:tc>
        <w:tc>
          <w:tcPr>
            <w:tcW w:w="4023" w:type="dxa"/>
          </w:tcPr>
          <w:p w14:paraId="25F88462" w14:textId="1645EE62"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Estabilidad en la infraestructura tecnológica   y uso de estándares de la industria.</w:t>
            </w:r>
          </w:p>
          <w:p w14:paraId="49FB6F5B"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4DEBCD89" w14:textId="1F059A33"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6</w:t>
            </w:r>
          </w:p>
        </w:tc>
        <w:tc>
          <w:tcPr>
            <w:tcW w:w="3652" w:type="dxa"/>
          </w:tcPr>
          <w:p w14:paraId="25661EF8" w14:textId="05D255C1"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highlight w:val="yellow"/>
                <w:lang w:val="es-CO"/>
              </w:rPr>
            </w:pPr>
            <w:r w:rsidRPr="006E48D5">
              <w:rPr>
                <w:rFonts w:eastAsia="Helvetica Neue"/>
                <w:sz w:val="18"/>
                <w:szCs w:val="18"/>
                <w:lang w:eastAsia="es-CO"/>
              </w:rPr>
              <w:t>Demora en entrega de servicios (aprovisionamiento de servidores, BD) en cumplimiento de los ANS establecidos</w:t>
            </w:r>
          </w:p>
        </w:tc>
      </w:tr>
      <w:tr w:rsidR="00AC6853" w:rsidRPr="006E48D5" w14:paraId="22C556DA"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0BCDEB40" w14:textId="251A09E8" w:rsidR="00AC6853" w:rsidRPr="00E5098A" w:rsidRDefault="00AC6853" w:rsidP="00AC6853">
            <w:pPr>
              <w:spacing w:after="0" w:line="240" w:lineRule="auto"/>
              <w:rPr>
                <w:sz w:val="18"/>
                <w:szCs w:val="18"/>
                <w:lang w:val="es-CO"/>
              </w:rPr>
            </w:pPr>
            <w:r w:rsidRPr="00E5098A">
              <w:rPr>
                <w:sz w:val="18"/>
                <w:szCs w:val="18"/>
                <w:lang w:val="es-CO"/>
              </w:rPr>
              <w:t>F17</w:t>
            </w:r>
          </w:p>
        </w:tc>
        <w:tc>
          <w:tcPr>
            <w:tcW w:w="4023" w:type="dxa"/>
          </w:tcPr>
          <w:p w14:paraId="75C6ADB2"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Plataforma tecnológica segura </w:t>
            </w:r>
          </w:p>
        </w:tc>
        <w:tc>
          <w:tcPr>
            <w:tcW w:w="1090" w:type="dxa"/>
          </w:tcPr>
          <w:p w14:paraId="62026F63" w14:textId="5E65DE42"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7</w:t>
            </w:r>
          </w:p>
        </w:tc>
        <w:tc>
          <w:tcPr>
            <w:tcW w:w="3652" w:type="dxa"/>
          </w:tcPr>
          <w:p w14:paraId="12780E32" w14:textId="11190810"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eastAsia="es-CO"/>
              </w:rPr>
            </w:pPr>
            <w:r w:rsidRPr="006E48D5">
              <w:rPr>
                <w:sz w:val="18"/>
                <w:szCs w:val="18"/>
                <w:lang w:val="es-CO"/>
              </w:rPr>
              <w:t>Desinterés o apatía de algunas personas a la apropiación de seguridad y privacidad de la información</w:t>
            </w:r>
          </w:p>
        </w:tc>
      </w:tr>
      <w:tr w:rsidR="00AC6853" w:rsidRPr="006E48D5" w14:paraId="0D359D09" w14:textId="77777777" w:rsidTr="00E5098A">
        <w:trPr>
          <w:trHeight w:val="1160"/>
        </w:trPr>
        <w:tc>
          <w:tcPr>
            <w:cnfStyle w:val="001000000000" w:firstRow="0" w:lastRow="0" w:firstColumn="1" w:lastColumn="0" w:oddVBand="0" w:evenVBand="0" w:oddHBand="0" w:evenHBand="0" w:firstRowFirstColumn="0" w:firstRowLastColumn="0" w:lastRowFirstColumn="0" w:lastRowLastColumn="0"/>
            <w:tcW w:w="680" w:type="dxa"/>
          </w:tcPr>
          <w:p w14:paraId="07A1B600" w14:textId="72FAC599" w:rsidR="00AC6853" w:rsidRPr="00E5098A" w:rsidRDefault="00AC6853" w:rsidP="00AC6853">
            <w:pPr>
              <w:spacing w:after="0" w:line="240" w:lineRule="auto"/>
              <w:rPr>
                <w:sz w:val="18"/>
                <w:szCs w:val="18"/>
                <w:lang w:val="es-CO"/>
              </w:rPr>
            </w:pPr>
            <w:r w:rsidRPr="00E5098A">
              <w:rPr>
                <w:sz w:val="18"/>
                <w:szCs w:val="18"/>
                <w:lang w:val="es-CO"/>
              </w:rPr>
              <w:t>F18</w:t>
            </w:r>
          </w:p>
        </w:tc>
        <w:tc>
          <w:tcPr>
            <w:tcW w:w="4023" w:type="dxa"/>
          </w:tcPr>
          <w:p w14:paraId="61CFD871" w14:textId="66BFB940"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Alta inversión de infraestructura en el Centro de Datos (DATACENTER)</w:t>
            </w:r>
          </w:p>
        </w:tc>
        <w:tc>
          <w:tcPr>
            <w:tcW w:w="1090" w:type="dxa"/>
          </w:tcPr>
          <w:p w14:paraId="7DAF5AF6" w14:textId="48178238"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D1</w:t>
            </w:r>
            <w:r w:rsidR="00160921" w:rsidRPr="00E5098A">
              <w:rPr>
                <w:sz w:val="18"/>
                <w:szCs w:val="18"/>
                <w:lang w:val="es-CO"/>
              </w:rPr>
              <w:t>8</w:t>
            </w:r>
          </w:p>
        </w:tc>
        <w:tc>
          <w:tcPr>
            <w:tcW w:w="3652" w:type="dxa"/>
          </w:tcPr>
          <w:p w14:paraId="5CFA665B" w14:textId="11DB280F"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val="es-CO" w:eastAsia="es-CO"/>
              </w:rPr>
            </w:pPr>
            <w:r w:rsidRPr="006E48D5">
              <w:rPr>
                <w:sz w:val="18"/>
                <w:szCs w:val="18"/>
                <w:lang w:val="es-CO"/>
              </w:rPr>
              <w:t>Las aplicaciones no tienen totalmente implementadas las recomendaciones de seguridad y no todos son fáciles de implementar.</w:t>
            </w:r>
          </w:p>
        </w:tc>
      </w:tr>
      <w:tr w:rsidR="00AC6853" w:rsidRPr="006E48D5" w14:paraId="28EDB34B"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5CD60BEE" w14:textId="197B60E4" w:rsidR="00AC6853" w:rsidRPr="00E5098A" w:rsidRDefault="00AC6853" w:rsidP="00AC6853">
            <w:pPr>
              <w:spacing w:after="0" w:line="240" w:lineRule="auto"/>
              <w:rPr>
                <w:sz w:val="18"/>
                <w:szCs w:val="18"/>
                <w:lang w:val="es-CO"/>
              </w:rPr>
            </w:pPr>
            <w:r w:rsidRPr="00E5098A">
              <w:rPr>
                <w:sz w:val="18"/>
                <w:szCs w:val="18"/>
                <w:lang w:val="es-CO"/>
              </w:rPr>
              <w:t>F19</w:t>
            </w:r>
          </w:p>
        </w:tc>
        <w:tc>
          <w:tcPr>
            <w:tcW w:w="4023" w:type="dxa"/>
          </w:tcPr>
          <w:p w14:paraId="4BB0A0C1"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Infraestructura tecnológica con equipos de seguridad perimetral. </w:t>
            </w:r>
          </w:p>
          <w:p w14:paraId="1A948301" w14:textId="555FD766"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4E727329" w14:textId="201AFE87"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w:t>
            </w:r>
            <w:r w:rsidR="00160921" w:rsidRPr="00E5098A">
              <w:rPr>
                <w:sz w:val="18"/>
                <w:szCs w:val="18"/>
                <w:lang w:val="es-CO"/>
              </w:rPr>
              <w:t>19</w:t>
            </w:r>
          </w:p>
        </w:tc>
        <w:tc>
          <w:tcPr>
            <w:tcW w:w="3652" w:type="dxa"/>
          </w:tcPr>
          <w:p w14:paraId="4FD456E6"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No contar con un portafolio de servicios de seguridad. </w:t>
            </w:r>
          </w:p>
          <w:p w14:paraId="17B8D5C5" w14:textId="5216BE3F"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val="es-CO" w:eastAsia="es-CO"/>
              </w:rPr>
            </w:pPr>
          </w:p>
        </w:tc>
      </w:tr>
      <w:tr w:rsidR="00AC6853" w:rsidRPr="006E48D5" w14:paraId="2019D865"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42041E16" w14:textId="2D40CA4B" w:rsidR="00AC6853" w:rsidRPr="00E5098A" w:rsidRDefault="00AC6853" w:rsidP="00AC6853">
            <w:pPr>
              <w:spacing w:after="0" w:line="240" w:lineRule="auto"/>
              <w:rPr>
                <w:sz w:val="18"/>
                <w:szCs w:val="18"/>
                <w:lang w:val="es-CO"/>
              </w:rPr>
            </w:pPr>
            <w:r w:rsidRPr="00E5098A">
              <w:rPr>
                <w:sz w:val="18"/>
                <w:szCs w:val="18"/>
                <w:lang w:val="es-CO"/>
              </w:rPr>
              <w:t>F20</w:t>
            </w:r>
          </w:p>
        </w:tc>
        <w:tc>
          <w:tcPr>
            <w:tcW w:w="4023" w:type="dxa"/>
          </w:tcPr>
          <w:p w14:paraId="15B06A26" w14:textId="5213D93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Uso de buenas prácticas en los servicios de TI con el marco ITIL. Definición ANS con la mesa de servicios.</w:t>
            </w:r>
          </w:p>
        </w:tc>
        <w:tc>
          <w:tcPr>
            <w:tcW w:w="1090" w:type="dxa"/>
          </w:tcPr>
          <w:p w14:paraId="2BE50208" w14:textId="013EE02B"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w:t>
            </w:r>
            <w:r w:rsidR="00160921" w:rsidRPr="00E5098A">
              <w:rPr>
                <w:sz w:val="18"/>
                <w:szCs w:val="18"/>
                <w:lang w:val="es-CO"/>
              </w:rPr>
              <w:t>0</w:t>
            </w:r>
          </w:p>
        </w:tc>
        <w:tc>
          <w:tcPr>
            <w:tcW w:w="3652" w:type="dxa"/>
          </w:tcPr>
          <w:p w14:paraId="79C3C988"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Falta de diagramas y documentación de Infraestructura afectando la identificación de posibles riesgos informáticos.  </w:t>
            </w:r>
          </w:p>
          <w:p w14:paraId="0A37F760" w14:textId="77777777"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eastAsia="es-CO"/>
              </w:rPr>
            </w:pPr>
          </w:p>
        </w:tc>
      </w:tr>
      <w:tr w:rsidR="00AC6853" w:rsidRPr="006E48D5" w14:paraId="45B96E88"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1A8F6F37" w14:textId="299D7351" w:rsidR="00AC6853" w:rsidRPr="00E5098A" w:rsidRDefault="00AC6853" w:rsidP="00AC6853">
            <w:pPr>
              <w:spacing w:after="0" w:line="240" w:lineRule="auto"/>
              <w:rPr>
                <w:sz w:val="18"/>
                <w:szCs w:val="18"/>
                <w:lang w:val="es-CO"/>
              </w:rPr>
            </w:pPr>
            <w:r w:rsidRPr="00E5098A">
              <w:rPr>
                <w:sz w:val="18"/>
                <w:szCs w:val="18"/>
                <w:lang w:val="es-CO"/>
              </w:rPr>
              <w:t>F21</w:t>
            </w:r>
          </w:p>
        </w:tc>
        <w:tc>
          <w:tcPr>
            <w:tcW w:w="4023" w:type="dxa"/>
          </w:tcPr>
          <w:p w14:paraId="0BAA4044" w14:textId="039C1E7A"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En seguridad de la información se realiza pruebas de las aplicaciones. -Revisión de seguridad a los nuevos desarrollos</w:t>
            </w:r>
          </w:p>
        </w:tc>
        <w:tc>
          <w:tcPr>
            <w:tcW w:w="1090" w:type="dxa"/>
          </w:tcPr>
          <w:p w14:paraId="1D70156C" w14:textId="4F96F25D" w:rsidR="00AC6853" w:rsidRPr="00E5098A"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w:t>
            </w:r>
            <w:r w:rsidR="00160921" w:rsidRPr="00E5098A">
              <w:rPr>
                <w:sz w:val="18"/>
                <w:szCs w:val="18"/>
                <w:lang w:val="es-CO"/>
              </w:rPr>
              <w:t>1</w:t>
            </w:r>
          </w:p>
        </w:tc>
        <w:tc>
          <w:tcPr>
            <w:tcW w:w="3652" w:type="dxa"/>
          </w:tcPr>
          <w:p w14:paraId="6FF283DB" w14:textId="67176183" w:rsidR="00AC6853" w:rsidRPr="006E48D5" w:rsidRDefault="00AC6853" w:rsidP="00AC6853">
            <w:pPr>
              <w:spacing w:after="0" w:line="240" w:lineRule="auto"/>
              <w:cnfStyle w:val="000000000000" w:firstRow="0" w:lastRow="0" w:firstColumn="0" w:lastColumn="0" w:oddVBand="0" w:evenVBand="0" w:oddHBand="0" w:evenHBand="0" w:firstRowFirstColumn="0" w:firstRowLastColumn="0" w:lastRowFirstColumn="0" w:lastRowLastColumn="0"/>
              <w:rPr>
                <w:rFonts w:eastAsia="Helvetica Neue"/>
                <w:sz w:val="18"/>
                <w:szCs w:val="18"/>
                <w:lang w:eastAsia="es-CO"/>
              </w:rPr>
            </w:pPr>
            <w:r w:rsidRPr="006E48D5">
              <w:rPr>
                <w:sz w:val="18"/>
                <w:szCs w:val="18"/>
                <w:lang w:val="es-CO"/>
              </w:rPr>
              <w:t>Falta de personal en la mesa de servicios y falta de integración en el equipo de la mesa de servicios</w:t>
            </w:r>
          </w:p>
        </w:tc>
      </w:tr>
      <w:tr w:rsidR="00160921" w:rsidRPr="006E48D5" w14:paraId="6DCA191B"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5D2288D" w14:textId="185DBCA0" w:rsidR="00160921" w:rsidRPr="00E5098A" w:rsidRDefault="00160921" w:rsidP="00160921">
            <w:pPr>
              <w:spacing w:after="0" w:line="240" w:lineRule="auto"/>
              <w:rPr>
                <w:sz w:val="18"/>
                <w:szCs w:val="18"/>
                <w:lang w:val="es-CO"/>
              </w:rPr>
            </w:pPr>
            <w:r w:rsidRPr="00E5098A">
              <w:rPr>
                <w:sz w:val="18"/>
                <w:szCs w:val="18"/>
                <w:lang w:val="es-CO"/>
              </w:rPr>
              <w:t>F22</w:t>
            </w:r>
          </w:p>
        </w:tc>
        <w:tc>
          <w:tcPr>
            <w:tcW w:w="4023" w:type="dxa"/>
          </w:tcPr>
          <w:p w14:paraId="1A6A9E90" w14:textId="1749F1FC"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realizan ejercicios de Hacking Ético</w:t>
            </w:r>
          </w:p>
        </w:tc>
        <w:tc>
          <w:tcPr>
            <w:tcW w:w="1090" w:type="dxa"/>
          </w:tcPr>
          <w:p w14:paraId="0751BF2D" w14:textId="6CC9716E"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D22</w:t>
            </w:r>
          </w:p>
        </w:tc>
        <w:tc>
          <w:tcPr>
            <w:tcW w:w="3652" w:type="dxa"/>
          </w:tcPr>
          <w:p w14:paraId="661FD20D" w14:textId="6BDA77DC"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highlight w:val="yellow"/>
                <w:lang w:val="es-CO"/>
              </w:rPr>
            </w:pPr>
            <w:r w:rsidRPr="006E48D5">
              <w:rPr>
                <w:sz w:val="18"/>
                <w:szCs w:val="18"/>
                <w:lang w:val="es-CO"/>
              </w:rPr>
              <w:t>Falta la implementación una Base de Datos de Conocimiento en gestión de servicios de TI.</w:t>
            </w:r>
          </w:p>
        </w:tc>
      </w:tr>
      <w:tr w:rsidR="00160921" w:rsidRPr="006E48D5" w14:paraId="5BBFE507"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D321F95" w14:textId="5F1A0391" w:rsidR="00160921" w:rsidRPr="00E5098A" w:rsidRDefault="00160921" w:rsidP="00160921">
            <w:pPr>
              <w:spacing w:after="0" w:line="240" w:lineRule="auto"/>
              <w:rPr>
                <w:sz w:val="18"/>
                <w:szCs w:val="18"/>
                <w:lang w:val="es-CO"/>
              </w:rPr>
            </w:pPr>
            <w:r w:rsidRPr="00E5098A">
              <w:rPr>
                <w:sz w:val="18"/>
                <w:szCs w:val="18"/>
                <w:lang w:val="es-CO"/>
              </w:rPr>
              <w:t>F23</w:t>
            </w:r>
          </w:p>
        </w:tc>
        <w:tc>
          <w:tcPr>
            <w:tcW w:w="4023" w:type="dxa"/>
          </w:tcPr>
          <w:p w14:paraId="06F2A439" w14:textId="69C3E278"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cuenta con un sistema de Gestión de la Seguridad de la Información Certificado (SGSI) con un alto nivel de madurez y dando cumplimento a MIPG y FURAG</w:t>
            </w:r>
          </w:p>
        </w:tc>
        <w:tc>
          <w:tcPr>
            <w:tcW w:w="1090" w:type="dxa"/>
          </w:tcPr>
          <w:p w14:paraId="2592D362" w14:textId="429A921D"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D23</w:t>
            </w:r>
          </w:p>
        </w:tc>
        <w:tc>
          <w:tcPr>
            <w:tcW w:w="3652" w:type="dxa"/>
          </w:tcPr>
          <w:p w14:paraId="37353539" w14:textId="77777777" w:rsidR="00160921" w:rsidRPr="00CF3BCE"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CF3BCE">
              <w:rPr>
                <w:sz w:val="18"/>
                <w:szCs w:val="18"/>
                <w:lang w:val="es-CO"/>
              </w:rPr>
              <w:t>No hay una adecuada definición de ANS en el catálogo de servicios porque no está ajustado el catálogo con las categorías de ARANDA.</w:t>
            </w:r>
          </w:p>
          <w:p w14:paraId="0CC424AE" w14:textId="01BC2123" w:rsidR="00160921" w:rsidRPr="00CF3BCE"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highlight w:val="yellow"/>
                <w:lang w:val="es-CO"/>
              </w:rPr>
            </w:pPr>
          </w:p>
        </w:tc>
      </w:tr>
      <w:tr w:rsidR="00160921" w:rsidRPr="006E48D5" w14:paraId="7B9924EB"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6BC211C3" w14:textId="0407A96C" w:rsidR="00160921" w:rsidRPr="00E5098A" w:rsidRDefault="00160921" w:rsidP="00160921">
            <w:pPr>
              <w:spacing w:after="0" w:line="240" w:lineRule="auto"/>
              <w:rPr>
                <w:sz w:val="18"/>
                <w:szCs w:val="18"/>
                <w:lang w:val="es-CO"/>
              </w:rPr>
            </w:pPr>
            <w:r w:rsidRPr="00E5098A">
              <w:rPr>
                <w:sz w:val="18"/>
                <w:szCs w:val="18"/>
                <w:lang w:val="es-CO"/>
              </w:rPr>
              <w:t>F24</w:t>
            </w:r>
          </w:p>
        </w:tc>
        <w:tc>
          <w:tcPr>
            <w:tcW w:w="4023" w:type="dxa"/>
          </w:tcPr>
          <w:p w14:paraId="0F3045FA" w14:textId="2FDE1CAF"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han realizado socialización y actividades de uso y apropiación de seguridad de la Información. Documentación y practica de las socializaciones en Seguridad de la Información.</w:t>
            </w:r>
          </w:p>
        </w:tc>
        <w:tc>
          <w:tcPr>
            <w:tcW w:w="1090" w:type="dxa"/>
          </w:tcPr>
          <w:p w14:paraId="49F93D18" w14:textId="55AD97E2"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D24</w:t>
            </w:r>
          </w:p>
        </w:tc>
        <w:tc>
          <w:tcPr>
            <w:tcW w:w="3652" w:type="dxa"/>
          </w:tcPr>
          <w:p w14:paraId="79A9A12D" w14:textId="141382F2"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No hay publicación web del sistema </w:t>
            </w:r>
            <w:r w:rsidR="00EE469E">
              <w:rPr>
                <w:sz w:val="18"/>
                <w:szCs w:val="18"/>
                <w:lang w:val="es-CO"/>
              </w:rPr>
              <w:t>para</w:t>
            </w:r>
            <w:r w:rsidRPr="006E48D5">
              <w:rPr>
                <w:sz w:val="18"/>
                <w:szCs w:val="18"/>
                <w:lang w:val="es-CO"/>
              </w:rPr>
              <w:t xml:space="preserve"> mesa de </w:t>
            </w:r>
            <w:r w:rsidR="00EE469E">
              <w:rPr>
                <w:sz w:val="18"/>
                <w:szCs w:val="18"/>
                <w:lang w:val="es-CO"/>
              </w:rPr>
              <w:t>servicios</w:t>
            </w:r>
          </w:p>
        </w:tc>
      </w:tr>
      <w:tr w:rsidR="00160921" w:rsidRPr="006E48D5" w14:paraId="3A13DC5E"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3D2A4907" w14:textId="34FB3C3F" w:rsidR="00160921" w:rsidRPr="00E5098A" w:rsidRDefault="00160921" w:rsidP="00160921">
            <w:pPr>
              <w:spacing w:after="0" w:line="240" w:lineRule="auto"/>
              <w:rPr>
                <w:sz w:val="18"/>
                <w:szCs w:val="18"/>
                <w:lang w:val="es-CO"/>
              </w:rPr>
            </w:pPr>
            <w:r w:rsidRPr="00E5098A">
              <w:rPr>
                <w:sz w:val="18"/>
                <w:szCs w:val="18"/>
                <w:lang w:val="es-CO"/>
              </w:rPr>
              <w:t>F25</w:t>
            </w:r>
          </w:p>
        </w:tc>
        <w:tc>
          <w:tcPr>
            <w:tcW w:w="4023" w:type="dxa"/>
          </w:tcPr>
          <w:p w14:paraId="1A405C8C" w14:textId="38E3F390"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cuentan con varias y diferentes plataformas de seguridad</w:t>
            </w:r>
          </w:p>
        </w:tc>
        <w:tc>
          <w:tcPr>
            <w:tcW w:w="1090" w:type="dxa"/>
          </w:tcPr>
          <w:p w14:paraId="322B39E2" w14:textId="7FE6670F"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D25</w:t>
            </w:r>
          </w:p>
        </w:tc>
        <w:tc>
          <w:tcPr>
            <w:tcW w:w="3652" w:type="dxa"/>
          </w:tcPr>
          <w:p w14:paraId="49EEC5CF"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 conocimiento en ITIL y Debilidad en la Atención de los especialistas de mesa de servicios</w:t>
            </w:r>
          </w:p>
          <w:p w14:paraId="3F585078" w14:textId="294FF6AF"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160921" w:rsidRPr="006E48D5" w14:paraId="26614117"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26F9D4A5" w14:textId="25431694" w:rsidR="00160921" w:rsidRPr="00E5098A" w:rsidRDefault="00160921" w:rsidP="00160921">
            <w:pPr>
              <w:spacing w:after="0" w:line="240" w:lineRule="auto"/>
              <w:rPr>
                <w:sz w:val="18"/>
                <w:szCs w:val="18"/>
                <w:lang w:val="es-CO"/>
              </w:rPr>
            </w:pPr>
            <w:r w:rsidRPr="00E5098A">
              <w:rPr>
                <w:sz w:val="18"/>
                <w:szCs w:val="18"/>
                <w:lang w:val="es-CO"/>
              </w:rPr>
              <w:t>F26</w:t>
            </w:r>
          </w:p>
        </w:tc>
        <w:tc>
          <w:tcPr>
            <w:tcW w:w="4023" w:type="dxa"/>
          </w:tcPr>
          <w:p w14:paraId="595F9741" w14:textId="1FCDD4F6"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cuenta con amplio conocimiento del personal en seguridad de la información</w:t>
            </w:r>
          </w:p>
        </w:tc>
        <w:tc>
          <w:tcPr>
            <w:tcW w:w="1090" w:type="dxa"/>
          </w:tcPr>
          <w:p w14:paraId="433A863C" w14:textId="0F04BC8F"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D26</w:t>
            </w:r>
          </w:p>
        </w:tc>
        <w:tc>
          <w:tcPr>
            <w:tcW w:w="3652" w:type="dxa"/>
          </w:tcPr>
          <w:p w14:paraId="373C7BAC" w14:textId="68276ACB"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Los agentes de la mesa de servicios  no son de planta.</w:t>
            </w:r>
          </w:p>
        </w:tc>
      </w:tr>
      <w:tr w:rsidR="00160921" w:rsidRPr="006E48D5" w14:paraId="7FD1A9F2"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C0ACD65" w14:textId="19C5EF81" w:rsidR="00160921" w:rsidRPr="00E5098A" w:rsidRDefault="00160921" w:rsidP="00160921">
            <w:pPr>
              <w:spacing w:after="0" w:line="240" w:lineRule="auto"/>
              <w:rPr>
                <w:sz w:val="18"/>
                <w:szCs w:val="18"/>
                <w:lang w:val="es-CO"/>
              </w:rPr>
            </w:pPr>
            <w:r w:rsidRPr="00E5098A">
              <w:rPr>
                <w:sz w:val="18"/>
                <w:szCs w:val="18"/>
                <w:lang w:val="es-CO"/>
              </w:rPr>
              <w:t>F27</w:t>
            </w:r>
          </w:p>
        </w:tc>
        <w:tc>
          <w:tcPr>
            <w:tcW w:w="4023" w:type="dxa"/>
          </w:tcPr>
          <w:p w14:paraId="457684D1" w14:textId="22FB053A"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realizan pruebas con un agente externo de las vulnerabilidades informáticas</w:t>
            </w:r>
          </w:p>
        </w:tc>
        <w:tc>
          <w:tcPr>
            <w:tcW w:w="1090" w:type="dxa"/>
          </w:tcPr>
          <w:p w14:paraId="6ED219C5" w14:textId="17F7BD3A"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D27</w:t>
            </w:r>
          </w:p>
        </w:tc>
        <w:tc>
          <w:tcPr>
            <w:tcW w:w="3652" w:type="dxa"/>
          </w:tcPr>
          <w:p w14:paraId="4B38CA5B"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Falta implementar el proceso de gestión de problemas con análisis de problemas y uso de herramientas, para determinan la causa raíz. </w:t>
            </w:r>
          </w:p>
          <w:p w14:paraId="0B7E1AAA" w14:textId="7BB76F8A"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160921" w:rsidRPr="006E48D5" w14:paraId="4A13626F"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29719FFA" w14:textId="5981E321" w:rsidR="00160921" w:rsidRPr="00E5098A" w:rsidRDefault="00160921" w:rsidP="00160921">
            <w:pPr>
              <w:spacing w:after="0" w:line="240" w:lineRule="auto"/>
              <w:rPr>
                <w:sz w:val="18"/>
                <w:szCs w:val="18"/>
                <w:lang w:val="es-CO"/>
              </w:rPr>
            </w:pPr>
            <w:r w:rsidRPr="00E5098A">
              <w:rPr>
                <w:sz w:val="18"/>
                <w:szCs w:val="18"/>
                <w:lang w:val="es-CO"/>
              </w:rPr>
              <w:t>F28</w:t>
            </w:r>
          </w:p>
        </w:tc>
        <w:tc>
          <w:tcPr>
            <w:tcW w:w="4023" w:type="dxa"/>
          </w:tcPr>
          <w:p w14:paraId="0713056D" w14:textId="38A8E21F"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han Implementado procesos y controles de seguridad.</w:t>
            </w:r>
          </w:p>
        </w:tc>
        <w:tc>
          <w:tcPr>
            <w:tcW w:w="1090" w:type="dxa"/>
          </w:tcPr>
          <w:p w14:paraId="7FC3E4A2" w14:textId="120E2290"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D28</w:t>
            </w:r>
          </w:p>
        </w:tc>
        <w:tc>
          <w:tcPr>
            <w:tcW w:w="3652" w:type="dxa"/>
          </w:tcPr>
          <w:p w14:paraId="5CB7F261"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 conocimiento integral de los diferentes servicios y aplicativos (Básicos) por parte de los agentes de la mesa de servicios.</w:t>
            </w:r>
          </w:p>
          <w:p w14:paraId="0E901F74"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160921" w:rsidRPr="006E48D5" w14:paraId="0D6B63FD"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64B40620" w14:textId="66F35CD3" w:rsidR="00160921" w:rsidRPr="00E5098A" w:rsidRDefault="00160921" w:rsidP="00160921">
            <w:pPr>
              <w:spacing w:after="0" w:line="240" w:lineRule="auto"/>
              <w:rPr>
                <w:sz w:val="18"/>
                <w:szCs w:val="18"/>
                <w:lang w:val="es-CO"/>
              </w:rPr>
            </w:pPr>
            <w:r w:rsidRPr="00E5098A">
              <w:rPr>
                <w:sz w:val="18"/>
                <w:szCs w:val="18"/>
                <w:lang w:val="es-CO"/>
              </w:rPr>
              <w:t>F29</w:t>
            </w:r>
          </w:p>
        </w:tc>
        <w:tc>
          <w:tcPr>
            <w:tcW w:w="4023" w:type="dxa"/>
          </w:tcPr>
          <w:p w14:paraId="41F79654"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Hay un sistema de soporte (ARANDA)  para el servicio que registra las solicitudes y requerimientos enviados a la mesa de servicios.  </w:t>
            </w:r>
          </w:p>
          <w:p w14:paraId="524EF0E7"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p w14:paraId="695BF69A" w14:textId="50E877BC"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08107141" w14:textId="1FE1D130"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D29</w:t>
            </w:r>
          </w:p>
        </w:tc>
        <w:tc>
          <w:tcPr>
            <w:tcW w:w="3652" w:type="dxa"/>
          </w:tcPr>
          <w:p w14:paraId="0C114406" w14:textId="17DA4D9B"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No cumplir con los tiempos de ANS en mesa de servicios y no se abordan todos los nuevos servicios o aplicaciones en uso y apropiación.</w:t>
            </w:r>
          </w:p>
        </w:tc>
      </w:tr>
      <w:tr w:rsidR="00160921" w:rsidRPr="006E48D5" w14:paraId="2C221BE2"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6BE79129" w14:textId="213D03D0" w:rsidR="00160921" w:rsidRPr="00E5098A" w:rsidRDefault="00160921" w:rsidP="00160921">
            <w:pPr>
              <w:spacing w:after="0" w:line="240" w:lineRule="auto"/>
              <w:rPr>
                <w:sz w:val="18"/>
                <w:szCs w:val="18"/>
                <w:lang w:val="es-CO"/>
              </w:rPr>
            </w:pPr>
            <w:r w:rsidRPr="00E5098A">
              <w:rPr>
                <w:sz w:val="18"/>
                <w:szCs w:val="18"/>
                <w:lang w:val="es-CO"/>
              </w:rPr>
              <w:lastRenderedPageBreak/>
              <w:t>F30</w:t>
            </w:r>
          </w:p>
        </w:tc>
        <w:tc>
          <w:tcPr>
            <w:tcW w:w="4023" w:type="dxa"/>
          </w:tcPr>
          <w:p w14:paraId="397CA656" w14:textId="5108B61E"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Las actividades de  mesa de servicios están documentadas con varios procedimientos de su activ</w:t>
            </w:r>
            <w:r w:rsidR="00221B2F">
              <w:rPr>
                <w:sz w:val="18"/>
                <w:szCs w:val="18"/>
                <w:lang w:val="es-CO"/>
              </w:rPr>
              <w:t>idad</w:t>
            </w:r>
            <w:r w:rsidRPr="006E48D5">
              <w:rPr>
                <w:sz w:val="18"/>
                <w:szCs w:val="18"/>
                <w:lang w:val="es-CO"/>
              </w:rPr>
              <w:t xml:space="preserve"> dentro del proceso Tecnologías de Informacion y Comunicación.</w:t>
            </w:r>
          </w:p>
          <w:p w14:paraId="2DB8D133" w14:textId="0A5943CB"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263E5C62" w14:textId="6433C015"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D30</w:t>
            </w:r>
          </w:p>
        </w:tc>
        <w:tc>
          <w:tcPr>
            <w:tcW w:w="3652" w:type="dxa"/>
          </w:tcPr>
          <w:p w14:paraId="3C3A858C" w14:textId="426D6C50"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No se tiene un diseñador para actividades de uso y apropiación en la STRT.</w:t>
            </w:r>
          </w:p>
        </w:tc>
      </w:tr>
      <w:tr w:rsidR="00160921" w:rsidRPr="006E48D5" w14:paraId="52FE12FA"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339486A4" w14:textId="3CC81163" w:rsidR="00160921" w:rsidRPr="00E5098A" w:rsidRDefault="00160921" w:rsidP="00160921">
            <w:pPr>
              <w:spacing w:after="0" w:line="240" w:lineRule="auto"/>
              <w:rPr>
                <w:sz w:val="18"/>
                <w:szCs w:val="18"/>
                <w:lang w:val="es-CO"/>
              </w:rPr>
            </w:pPr>
            <w:r w:rsidRPr="00E5098A">
              <w:rPr>
                <w:sz w:val="18"/>
                <w:szCs w:val="18"/>
                <w:lang w:val="es-CO"/>
              </w:rPr>
              <w:t>F31</w:t>
            </w:r>
          </w:p>
        </w:tc>
        <w:tc>
          <w:tcPr>
            <w:tcW w:w="4023" w:type="dxa"/>
          </w:tcPr>
          <w:p w14:paraId="7E05F19A"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Líder de la mesa de servicios  y líder de operaciones de planta</w:t>
            </w:r>
          </w:p>
          <w:p w14:paraId="63FE1DBD" w14:textId="762F676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26C7C589" w14:textId="7485A998"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D31</w:t>
            </w:r>
          </w:p>
        </w:tc>
        <w:tc>
          <w:tcPr>
            <w:tcW w:w="3652" w:type="dxa"/>
          </w:tcPr>
          <w:p w14:paraId="58F1E57F" w14:textId="7AE12362"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de claridad en la estrategia en uso y apropiación</w:t>
            </w:r>
          </w:p>
        </w:tc>
      </w:tr>
      <w:tr w:rsidR="00160921" w:rsidRPr="006E48D5" w14:paraId="4D3C52DD"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82AD27D" w14:textId="624FE019" w:rsidR="00160921" w:rsidRPr="00E5098A" w:rsidRDefault="00160921" w:rsidP="00160921">
            <w:pPr>
              <w:spacing w:after="0" w:line="240" w:lineRule="auto"/>
              <w:rPr>
                <w:sz w:val="18"/>
                <w:szCs w:val="18"/>
                <w:lang w:val="es-CO"/>
              </w:rPr>
            </w:pPr>
            <w:r w:rsidRPr="00E5098A">
              <w:rPr>
                <w:sz w:val="18"/>
                <w:szCs w:val="18"/>
                <w:lang w:val="es-CO"/>
              </w:rPr>
              <w:t>F32</w:t>
            </w:r>
          </w:p>
        </w:tc>
        <w:tc>
          <w:tcPr>
            <w:tcW w:w="4023" w:type="dxa"/>
          </w:tcPr>
          <w:p w14:paraId="1DDA052A" w14:textId="4512A246"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Aplicación de ANS en los 3 niveles de escalonamiento con marco ITIL y usando herramienta ARANDA.</w:t>
            </w:r>
          </w:p>
        </w:tc>
        <w:tc>
          <w:tcPr>
            <w:tcW w:w="1090" w:type="dxa"/>
          </w:tcPr>
          <w:p w14:paraId="5004EA8F" w14:textId="079C6593"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D32</w:t>
            </w:r>
          </w:p>
        </w:tc>
        <w:tc>
          <w:tcPr>
            <w:tcW w:w="3652" w:type="dxa"/>
          </w:tcPr>
          <w:p w14:paraId="16B58858" w14:textId="2A175D24"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Faltan más actividades de uso y apropiación en la implementación por parte de los sistemas de información</w:t>
            </w:r>
          </w:p>
        </w:tc>
      </w:tr>
      <w:tr w:rsidR="00160921" w:rsidRPr="006E48D5" w14:paraId="5E9D6548"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1E43B949" w14:textId="4AF6E46B" w:rsidR="00160921" w:rsidRPr="00E5098A" w:rsidRDefault="00160921" w:rsidP="00160921">
            <w:pPr>
              <w:spacing w:after="0" w:line="240" w:lineRule="auto"/>
              <w:rPr>
                <w:sz w:val="18"/>
                <w:szCs w:val="18"/>
                <w:lang w:val="es-CO"/>
              </w:rPr>
            </w:pPr>
            <w:r w:rsidRPr="00E5098A">
              <w:rPr>
                <w:sz w:val="18"/>
                <w:szCs w:val="18"/>
                <w:lang w:val="es-CO"/>
              </w:rPr>
              <w:t>F33</w:t>
            </w:r>
          </w:p>
        </w:tc>
        <w:tc>
          <w:tcPr>
            <w:tcW w:w="4023" w:type="dxa"/>
          </w:tcPr>
          <w:p w14:paraId="76E81EAF"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El  uso y apropiación se tiene establecido como actividad en los grupos funcionales y las actividades realizadas han sido positivas generando compromiso al usuario.</w:t>
            </w:r>
          </w:p>
          <w:p w14:paraId="2727E68F" w14:textId="5A189486"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90" w:type="dxa"/>
          </w:tcPr>
          <w:p w14:paraId="40C4C8E7" w14:textId="6AD57C1F"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D33</w:t>
            </w:r>
          </w:p>
        </w:tc>
        <w:tc>
          <w:tcPr>
            <w:tcW w:w="3652" w:type="dxa"/>
          </w:tcPr>
          <w:p w14:paraId="585C0E4C" w14:textId="5D5CEF5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Las herramientas para exponer la información en uso y apropiación se desactualizan con facilidad  </w:t>
            </w:r>
          </w:p>
        </w:tc>
      </w:tr>
      <w:tr w:rsidR="00160921" w:rsidRPr="006E48D5" w14:paraId="2907433D"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574355AB" w14:textId="7B59A18E" w:rsidR="00160921" w:rsidRPr="00E5098A" w:rsidRDefault="00160921" w:rsidP="00160921">
            <w:pPr>
              <w:spacing w:after="0" w:line="240" w:lineRule="auto"/>
              <w:rPr>
                <w:sz w:val="18"/>
                <w:szCs w:val="18"/>
                <w:lang w:val="es-CO"/>
              </w:rPr>
            </w:pPr>
            <w:r w:rsidRPr="00E5098A">
              <w:rPr>
                <w:sz w:val="18"/>
                <w:szCs w:val="18"/>
                <w:lang w:val="es-CO"/>
              </w:rPr>
              <w:t>F34</w:t>
            </w:r>
          </w:p>
        </w:tc>
        <w:tc>
          <w:tcPr>
            <w:tcW w:w="4023" w:type="dxa"/>
          </w:tcPr>
          <w:p w14:paraId="4D3A6B25" w14:textId="41EE15D0"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Piezas publicitarias con diseños llamativos y  apropiados en uso y apropiación y Articulación con Oficina Asesora de Comunicaciones (OAC) en plan de comunicación de la Institución en uso y apropiación</w:t>
            </w:r>
          </w:p>
        </w:tc>
        <w:tc>
          <w:tcPr>
            <w:tcW w:w="1090" w:type="dxa"/>
          </w:tcPr>
          <w:p w14:paraId="552D451B" w14:textId="0FF0E243"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D34</w:t>
            </w:r>
          </w:p>
        </w:tc>
        <w:tc>
          <w:tcPr>
            <w:tcW w:w="3652" w:type="dxa"/>
          </w:tcPr>
          <w:p w14:paraId="3886DE34" w14:textId="5156BE76"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socialización del plan de comunicaciones , entrenamiento o capacitación TI y transformación digital  a funcionarios de la entidad.</w:t>
            </w:r>
          </w:p>
        </w:tc>
      </w:tr>
      <w:tr w:rsidR="00160921" w:rsidRPr="006E48D5" w14:paraId="5D4D350F"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16AB468A" w14:textId="300C5AA6" w:rsidR="00160921" w:rsidRPr="00E5098A" w:rsidRDefault="00160921" w:rsidP="00160921">
            <w:pPr>
              <w:spacing w:after="0" w:line="240" w:lineRule="auto"/>
              <w:rPr>
                <w:sz w:val="18"/>
                <w:szCs w:val="18"/>
                <w:lang w:val="es-CO"/>
              </w:rPr>
            </w:pPr>
            <w:r w:rsidRPr="00E5098A">
              <w:rPr>
                <w:sz w:val="18"/>
                <w:szCs w:val="18"/>
                <w:lang w:val="es-CO"/>
              </w:rPr>
              <w:t>F35</w:t>
            </w:r>
          </w:p>
        </w:tc>
        <w:tc>
          <w:tcPr>
            <w:tcW w:w="4023" w:type="dxa"/>
          </w:tcPr>
          <w:p w14:paraId="43BDEBA2" w14:textId="65C79850"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tienen un sistema (SUE)  para dar a conocer los procesos , procedimientos y formatos  del IDU.</w:t>
            </w:r>
          </w:p>
        </w:tc>
        <w:tc>
          <w:tcPr>
            <w:tcW w:w="1090" w:type="dxa"/>
          </w:tcPr>
          <w:p w14:paraId="680574F9" w14:textId="0FE0B51B"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D35</w:t>
            </w:r>
          </w:p>
        </w:tc>
        <w:tc>
          <w:tcPr>
            <w:tcW w:w="3652" w:type="dxa"/>
          </w:tcPr>
          <w:p w14:paraId="07D59740" w14:textId="7777777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indicadores y métricas de uso y apropiación</w:t>
            </w:r>
          </w:p>
          <w:p w14:paraId="3225557C" w14:textId="301029D8"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160921" w:rsidRPr="006E48D5" w14:paraId="50C82815" w14:textId="77777777" w:rsidTr="00E5098A">
        <w:tc>
          <w:tcPr>
            <w:cnfStyle w:val="001000000000" w:firstRow="0" w:lastRow="0" w:firstColumn="1" w:lastColumn="0" w:oddVBand="0" w:evenVBand="0" w:oddHBand="0" w:evenHBand="0" w:firstRowFirstColumn="0" w:firstRowLastColumn="0" w:lastRowFirstColumn="0" w:lastRowLastColumn="0"/>
            <w:tcW w:w="680" w:type="dxa"/>
          </w:tcPr>
          <w:p w14:paraId="75F9776F" w14:textId="3C94680F" w:rsidR="00160921" w:rsidRPr="00E5098A" w:rsidRDefault="00160921" w:rsidP="00160921">
            <w:pPr>
              <w:spacing w:after="0" w:line="240" w:lineRule="auto"/>
              <w:rPr>
                <w:sz w:val="18"/>
                <w:szCs w:val="18"/>
                <w:lang w:val="es-CO"/>
              </w:rPr>
            </w:pPr>
            <w:r w:rsidRPr="00E5098A">
              <w:rPr>
                <w:sz w:val="18"/>
                <w:szCs w:val="18"/>
                <w:lang w:val="es-CO"/>
              </w:rPr>
              <w:t>F36</w:t>
            </w:r>
          </w:p>
        </w:tc>
        <w:tc>
          <w:tcPr>
            <w:tcW w:w="4023" w:type="dxa"/>
          </w:tcPr>
          <w:p w14:paraId="6E79FA84" w14:textId="352B2767"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ha posicionado IDUCATE en la herramienta  Moodle , con cursos definidos para mejorar las capacidades  técnicas.</w:t>
            </w:r>
          </w:p>
        </w:tc>
        <w:tc>
          <w:tcPr>
            <w:tcW w:w="1090" w:type="dxa"/>
          </w:tcPr>
          <w:p w14:paraId="588C8DDE" w14:textId="585EF69B" w:rsidR="00160921" w:rsidRPr="00E5098A"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D36</w:t>
            </w:r>
          </w:p>
        </w:tc>
        <w:tc>
          <w:tcPr>
            <w:tcW w:w="3652" w:type="dxa"/>
          </w:tcPr>
          <w:p w14:paraId="232B577D" w14:textId="281838AF" w:rsidR="00160921" w:rsidRPr="006E48D5" w:rsidRDefault="00160921"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Falta formalizar proceso Arquitectura Empresarial , Gobierno de datos y cambios en los procesos con la transformación digital.</w:t>
            </w:r>
          </w:p>
        </w:tc>
      </w:tr>
      <w:tr w:rsidR="00B4179B" w:rsidRPr="006E48D5" w14:paraId="5FFDEDBC" w14:textId="77777777" w:rsidTr="00CD4D3F">
        <w:tc>
          <w:tcPr>
            <w:cnfStyle w:val="001000000000" w:firstRow="0" w:lastRow="0" w:firstColumn="1" w:lastColumn="0" w:oddVBand="0" w:evenVBand="0" w:oddHBand="0" w:evenHBand="0" w:firstRowFirstColumn="0" w:firstRowLastColumn="0" w:lastRowFirstColumn="0" w:lastRowLastColumn="0"/>
            <w:tcW w:w="680" w:type="dxa"/>
          </w:tcPr>
          <w:p w14:paraId="29B68705" w14:textId="6483DD7A" w:rsidR="00B4179B" w:rsidRPr="00E5098A" w:rsidRDefault="00B4179B" w:rsidP="00160921">
            <w:pPr>
              <w:spacing w:after="0" w:line="240" w:lineRule="auto"/>
              <w:rPr>
                <w:sz w:val="18"/>
                <w:szCs w:val="18"/>
                <w:lang w:val="es-CO"/>
              </w:rPr>
            </w:pPr>
            <w:r w:rsidRPr="00E5098A">
              <w:rPr>
                <w:sz w:val="18"/>
                <w:szCs w:val="18"/>
                <w:lang w:val="es-CO"/>
              </w:rPr>
              <w:t>F37</w:t>
            </w:r>
          </w:p>
        </w:tc>
        <w:tc>
          <w:tcPr>
            <w:tcW w:w="4023" w:type="dxa"/>
          </w:tcPr>
          <w:p w14:paraId="5A66990A" w14:textId="53937B4D"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Visión 360 de los sistemas y  proyectos de la oficina en uso y apropiación</w:t>
            </w:r>
          </w:p>
        </w:tc>
        <w:tc>
          <w:tcPr>
            <w:tcW w:w="4742" w:type="dxa"/>
            <w:gridSpan w:val="2"/>
            <w:vMerge w:val="restart"/>
          </w:tcPr>
          <w:p w14:paraId="62152373" w14:textId="1897F010" w:rsidR="00B4179B" w:rsidRPr="006E48D5" w:rsidRDefault="00B4179B" w:rsidP="00160921">
            <w:pPr>
              <w:spacing w:after="0" w:line="240" w:lineRule="auto"/>
              <w:ind w:left="0"/>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6E48D5" w14:paraId="4F89EFED" w14:textId="77777777" w:rsidTr="00CD4D3F">
        <w:tc>
          <w:tcPr>
            <w:cnfStyle w:val="001000000000" w:firstRow="0" w:lastRow="0" w:firstColumn="1" w:lastColumn="0" w:oddVBand="0" w:evenVBand="0" w:oddHBand="0" w:evenHBand="0" w:firstRowFirstColumn="0" w:firstRowLastColumn="0" w:lastRowFirstColumn="0" w:lastRowLastColumn="0"/>
            <w:tcW w:w="680" w:type="dxa"/>
          </w:tcPr>
          <w:p w14:paraId="2B9621E9" w14:textId="42137C89" w:rsidR="00B4179B" w:rsidRPr="00E5098A" w:rsidRDefault="00B4179B" w:rsidP="00160921">
            <w:pPr>
              <w:spacing w:after="0" w:line="240" w:lineRule="auto"/>
              <w:rPr>
                <w:sz w:val="18"/>
                <w:szCs w:val="18"/>
                <w:lang w:val="es-CO"/>
              </w:rPr>
            </w:pPr>
            <w:r w:rsidRPr="00E5098A">
              <w:rPr>
                <w:sz w:val="18"/>
                <w:szCs w:val="18"/>
                <w:lang w:val="es-CO"/>
              </w:rPr>
              <w:t>F38</w:t>
            </w:r>
          </w:p>
        </w:tc>
        <w:tc>
          <w:tcPr>
            <w:tcW w:w="4023" w:type="dxa"/>
          </w:tcPr>
          <w:p w14:paraId="399FAE9A" w14:textId="5BEE0D7E"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Liderar la transformación digital en la Entidad con la estructuración de los proyectos estratégicos en transformación digital del IDU (Arquitectura Empresarial, gobierno de datos, arquitectura con BIM) </w:t>
            </w:r>
          </w:p>
        </w:tc>
        <w:tc>
          <w:tcPr>
            <w:tcW w:w="4742" w:type="dxa"/>
            <w:gridSpan w:val="2"/>
            <w:vMerge/>
          </w:tcPr>
          <w:p w14:paraId="404FC6C9" w14:textId="3633563B" w:rsidR="00B4179B" w:rsidRPr="006E48D5" w:rsidRDefault="00B4179B" w:rsidP="00160921">
            <w:pPr>
              <w:spacing w:after="0" w:line="240" w:lineRule="auto"/>
              <w:ind w:left="0"/>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6E48D5" w14:paraId="6F90C6D2" w14:textId="77777777" w:rsidTr="00CD4D3F">
        <w:tc>
          <w:tcPr>
            <w:cnfStyle w:val="001000000000" w:firstRow="0" w:lastRow="0" w:firstColumn="1" w:lastColumn="0" w:oddVBand="0" w:evenVBand="0" w:oddHBand="0" w:evenHBand="0" w:firstRowFirstColumn="0" w:firstRowLastColumn="0" w:lastRowFirstColumn="0" w:lastRowLastColumn="0"/>
            <w:tcW w:w="680" w:type="dxa"/>
          </w:tcPr>
          <w:p w14:paraId="79C627F1" w14:textId="304C84D2" w:rsidR="00B4179B" w:rsidRPr="00E5098A" w:rsidRDefault="00B4179B" w:rsidP="00160921">
            <w:pPr>
              <w:spacing w:after="0" w:line="240" w:lineRule="auto"/>
              <w:rPr>
                <w:sz w:val="18"/>
                <w:szCs w:val="18"/>
                <w:lang w:val="es-CO"/>
              </w:rPr>
            </w:pPr>
            <w:r w:rsidRPr="00E5098A">
              <w:rPr>
                <w:sz w:val="18"/>
                <w:szCs w:val="18"/>
                <w:lang w:val="es-CO"/>
              </w:rPr>
              <w:t>F39</w:t>
            </w:r>
          </w:p>
        </w:tc>
        <w:tc>
          <w:tcPr>
            <w:tcW w:w="4023" w:type="dxa"/>
          </w:tcPr>
          <w:p w14:paraId="46A08695" w14:textId="5688706A"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Convenios o contratos con terceros que apoyan las tecnologías en Transformación digital</w:t>
            </w:r>
          </w:p>
        </w:tc>
        <w:tc>
          <w:tcPr>
            <w:tcW w:w="4742" w:type="dxa"/>
            <w:gridSpan w:val="2"/>
            <w:vMerge/>
          </w:tcPr>
          <w:p w14:paraId="1FFAB224" w14:textId="77DD4D45" w:rsidR="00B4179B" w:rsidRPr="006E48D5" w:rsidRDefault="00B4179B" w:rsidP="00160921">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6E48D5" w14:paraId="795EDA5B" w14:textId="77777777" w:rsidTr="00CD4D3F">
        <w:tc>
          <w:tcPr>
            <w:cnfStyle w:val="001000000000" w:firstRow="0" w:lastRow="0" w:firstColumn="1" w:lastColumn="0" w:oddVBand="0" w:evenVBand="0" w:oddHBand="0" w:evenHBand="0" w:firstRowFirstColumn="0" w:firstRowLastColumn="0" w:lastRowFirstColumn="0" w:lastRowLastColumn="0"/>
            <w:tcW w:w="680" w:type="dxa"/>
          </w:tcPr>
          <w:p w14:paraId="20286BE3" w14:textId="01680F85" w:rsidR="00B4179B" w:rsidRPr="00E5098A" w:rsidRDefault="00B4179B" w:rsidP="00160921">
            <w:pPr>
              <w:spacing w:after="0" w:line="240" w:lineRule="auto"/>
              <w:rPr>
                <w:sz w:val="18"/>
                <w:szCs w:val="18"/>
                <w:lang w:val="es-CO"/>
              </w:rPr>
            </w:pPr>
            <w:r w:rsidRPr="00E5098A">
              <w:rPr>
                <w:sz w:val="18"/>
                <w:szCs w:val="18"/>
                <w:lang w:val="es-CO"/>
              </w:rPr>
              <w:t>F40</w:t>
            </w:r>
          </w:p>
        </w:tc>
        <w:tc>
          <w:tcPr>
            <w:tcW w:w="4023" w:type="dxa"/>
          </w:tcPr>
          <w:p w14:paraId="44A0A48D" w14:textId="4B4D83F3"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involucró a toda la STRT en transformación digital</w:t>
            </w:r>
          </w:p>
        </w:tc>
        <w:tc>
          <w:tcPr>
            <w:tcW w:w="4742" w:type="dxa"/>
            <w:gridSpan w:val="2"/>
            <w:vMerge/>
          </w:tcPr>
          <w:p w14:paraId="30BDB894" w14:textId="170339F7"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6E48D5" w14:paraId="23A22371" w14:textId="77777777" w:rsidTr="00CD4D3F">
        <w:tc>
          <w:tcPr>
            <w:cnfStyle w:val="001000000000" w:firstRow="0" w:lastRow="0" w:firstColumn="1" w:lastColumn="0" w:oddVBand="0" w:evenVBand="0" w:oddHBand="0" w:evenHBand="0" w:firstRowFirstColumn="0" w:firstRowLastColumn="0" w:lastRowFirstColumn="0" w:lastRowLastColumn="0"/>
            <w:tcW w:w="680" w:type="dxa"/>
          </w:tcPr>
          <w:p w14:paraId="46EBD808" w14:textId="6D0E7D47" w:rsidR="00B4179B" w:rsidRPr="00E5098A" w:rsidRDefault="00B4179B" w:rsidP="00160921">
            <w:pPr>
              <w:spacing w:after="0" w:line="240" w:lineRule="auto"/>
              <w:rPr>
                <w:sz w:val="18"/>
                <w:szCs w:val="18"/>
                <w:lang w:val="es-CO"/>
              </w:rPr>
            </w:pPr>
            <w:r w:rsidRPr="00E5098A">
              <w:rPr>
                <w:sz w:val="18"/>
                <w:szCs w:val="18"/>
                <w:lang w:val="es-CO"/>
              </w:rPr>
              <w:t>F41</w:t>
            </w:r>
          </w:p>
        </w:tc>
        <w:tc>
          <w:tcPr>
            <w:tcW w:w="4023" w:type="dxa"/>
          </w:tcPr>
          <w:p w14:paraId="60CB983A" w14:textId="77CBDB43"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Se tiene la capacidad de análisis de datos al implementar herramientas de Gobierno de Datos conectadas a diferentes  fuentes de datos en el  IDU.</w:t>
            </w:r>
          </w:p>
        </w:tc>
        <w:tc>
          <w:tcPr>
            <w:tcW w:w="4742" w:type="dxa"/>
            <w:gridSpan w:val="2"/>
            <w:vMerge/>
          </w:tcPr>
          <w:p w14:paraId="70CA801F" w14:textId="758C3EB9" w:rsidR="00B4179B" w:rsidRPr="006E48D5" w:rsidRDefault="00B4179B" w:rsidP="00160921">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bl>
    <w:p w14:paraId="35ACC5F5" w14:textId="489788B0" w:rsidR="00A72273" w:rsidRPr="00873385" w:rsidRDefault="00A72273" w:rsidP="00A72273">
      <w:pPr>
        <w:pStyle w:val="Descripcin"/>
        <w:jc w:val="center"/>
        <w:rPr>
          <w:rFonts w:ascii="Arial" w:eastAsia="Arial" w:hAnsi="Arial" w:cs="Arial"/>
          <w:b/>
          <w:iCs w:val="0"/>
          <w:color w:val="1F3864"/>
          <w:sz w:val="20"/>
          <w:szCs w:val="20"/>
          <w:lang w:eastAsia="es-ES"/>
        </w:rPr>
      </w:pPr>
      <w:bookmarkStart w:id="118" w:name="_Toc156467712"/>
      <w:r w:rsidRPr="00873385">
        <w:rPr>
          <w:rFonts w:ascii="Arial" w:eastAsia="Arial" w:hAnsi="Arial" w:cs="Arial"/>
          <w:b/>
          <w:iCs w:val="0"/>
          <w:color w:val="1F3864"/>
          <w:sz w:val="20"/>
          <w:szCs w:val="20"/>
          <w:lang w:eastAsia="es-ES"/>
        </w:rPr>
        <w:t xml:space="preserve">Tabla </w:t>
      </w:r>
      <w:r w:rsidR="00873385">
        <w:rPr>
          <w:rFonts w:ascii="Arial" w:eastAsia="Arial" w:hAnsi="Arial" w:cs="Arial"/>
          <w:b/>
          <w:iCs w:val="0"/>
          <w:color w:val="1F3864"/>
          <w:sz w:val="20"/>
          <w:szCs w:val="20"/>
          <w:lang w:eastAsia="es-ES"/>
        </w:rPr>
        <w:t>29</w:t>
      </w:r>
      <w:r w:rsidRPr="00873385">
        <w:rPr>
          <w:rFonts w:ascii="Arial" w:eastAsia="Arial" w:hAnsi="Arial" w:cs="Arial"/>
          <w:b/>
          <w:iCs w:val="0"/>
          <w:color w:val="1F3864"/>
          <w:sz w:val="20"/>
          <w:szCs w:val="20"/>
          <w:lang w:eastAsia="es-ES"/>
        </w:rPr>
        <w:t xml:space="preserve"> DOFA- Fortalezas Debilidades</w:t>
      </w:r>
      <w:bookmarkEnd w:id="118"/>
    </w:p>
    <w:p w14:paraId="01FA0BED" w14:textId="77777777" w:rsidR="00A72273" w:rsidRDefault="00A72273" w:rsidP="00A72273">
      <w:pPr>
        <w:pBdr>
          <w:top w:val="nil"/>
          <w:left w:val="nil"/>
          <w:bottom w:val="nil"/>
          <w:right w:val="nil"/>
          <w:between w:val="nil"/>
        </w:pBdr>
        <w:spacing w:before="103" w:line="264" w:lineRule="auto"/>
        <w:ind w:left="117" w:right="854"/>
      </w:pPr>
    </w:p>
    <w:tbl>
      <w:tblPr>
        <w:tblStyle w:val="Tablaconcuadrcula1clara-nfasis6"/>
        <w:tblW w:w="0" w:type="auto"/>
        <w:tblLook w:val="04A0" w:firstRow="1" w:lastRow="0" w:firstColumn="1" w:lastColumn="0" w:noHBand="0" w:noVBand="1"/>
      </w:tblPr>
      <w:tblGrid>
        <w:gridCol w:w="698"/>
        <w:gridCol w:w="4028"/>
        <w:gridCol w:w="1087"/>
        <w:gridCol w:w="3632"/>
      </w:tblGrid>
      <w:tr w:rsidR="00A72273" w:rsidRPr="00873385" w14:paraId="5A28B54C" w14:textId="77777777" w:rsidTr="00E50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26" w:type="dxa"/>
            <w:gridSpan w:val="2"/>
            <w:shd w:val="clear" w:color="auto" w:fill="E2EFD9" w:themeFill="accent6" w:themeFillTint="33"/>
          </w:tcPr>
          <w:p w14:paraId="70A8257D" w14:textId="77777777" w:rsidR="00A72273" w:rsidRPr="00E5098A" w:rsidRDefault="00A72273" w:rsidP="00873385">
            <w:pPr>
              <w:spacing w:after="0" w:line="240" w:lineRule="auto"/>
              <w:jc w:val="center"/>
              <w:rPr>
                <w:bCs w:val="0"/>
                <w:sz w:val="18"/>
                <w:szCs w:val="18"/>
                <w:lang w:val="es-CO"/>
              </w:rPr>
            </w:pPr>
            <w:r w:rsidRPr="00E5098A">
              <w:rPr>
                <w:bCs w:val="0"/>
                <w:sz w:val="18"/>
                <w:szCs w:val="18"/>
                <w:lang w:val="es-CO"/>
              </w:rPr>
              <w:t>Habilitadores</w:t>
            </w:r>
          </w:p>
        </w:tc>
        <w:tc>
          <w:tcPr>
            <w:tcW w:w="4719" w:type="dxa"/>
            <w:gridSpan w:val="2"/>
            <w:shd w:val="clear" w:color="auto" w:fill="E2EFD9" w:themeFill="accent6" w:themeFillTint="33"/>
          </w:tcPr>
          <w:p w14:paraId="7DB3148F" w14:textId="77777777" w:rsidR="00A72273" w:rsidRPr="00E5098A" w:rsidRDefault="00A72273" w:rsidP="0087338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Barreras</w:t>
            </w:r>
          </w:p>
        </w:tc>
      </w:tr>
      <w:tr w:rsidR="00A72273" w:rsidRPr="00873385" w14:paraId="7170EEC0" w14:textId="77777777" w:rsidTr="00E50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8" w:type="dxa"/>
            <w:shd w:val="clear" w:color="auto" w:fill="E2EFD9" w:themeFill="accent6" w:themeFillTint="33"/>
          </w:tcPr>
          <w:p w14:paraId="354B1750" w14:textId="77777777" w:rsidR="00A72273" w:rsidRPr="00E5098A" w:rsidRDefault="00A72273" w:rsidP="00873385">
            <w:pPr>
              <w:spacing w:after="0" w:line="240" w:lineRule="auto"/>
              <w:rPr>
                <w:bCs w:val="0"/>
                <w:sz w:val="18"/>
                <w:szCs w:val="18"/>
                <w:lang w:val="es-CO"/>
              </w:rPr>
            </w:pPr>
            <w:r w:rsidRPr="00E5098A">
              <w:rPr>
                <w:bCs w:val="0"/>
                <w:sz w:val="18"/>
                <w:szCs w:val="18"/>
                <w:lang w:val="es-CO"/>
              </w:rPr>
              <w:t>No.</w:t>
            </w:r>
          </w:p>
        </w:tc>
        <w:tc>
          <w:tcPr>
            <w:tcW w:w="4028" w:type="dxa"/>
            <w:shd w:val="clear" w:color="auto" w:fill="E2EFD9" w:themeFill="accent6" w:themeFillTint="33"/>
          </w:tcPr>
          <w:p w14:paraId="1CCA386C" w14:textId="77777777" w:rsidR="00A72273" w:rsidRPr="00E5098A" w:rsidRDefault="00A72273" w:rsidP="0087338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Oportunidades</w:t>
            </w:r>
          </w:p>
        </w:tc>
        <w:tc>
          <w:tcPr>
            <w:tcW w:w="1087" w:type="dxa"/>
            <w:shd w:val="clear" w:color="auto" w:fill="E2EFD9" w:themeFill="accent6" w:themeFillTint="33"/>
          </w:tcPr>
          <w:p w14:paraId="14E35157" w14:textId="77777777" w:rsidR="00A72273" w:rsidRPr="00E5098A" w:rsidRDefault="00A72273" w:rsidP="00873385">
            <w:pPr>
              <w:spacing w:after="0" w:line="240" w:lineRule="auto"/>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No.</w:t>
            </w:r>
          </w:p>
        </w:tc>
        <w:tc>
          <w:tcPr>
            <w:tcW w:w="3632" w:type="dxa"/>
            <w:shd w:val="clear" w:color="auto" w:fill="E2EFD9" w:themeFill="accent6" w:themeFillTint="33"/>
          </w:tcPr>
          <w:p w14:paraId="6FB442BB" w14:textId="77777777" w:rsidR="00A72273" w:rsidRPr="00E5098A" w:rsidRDefault="00A72273" w:rsidP="00873385">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18"/>
                <w:lang w:val="es-CO"/>
              </w:rPr>
            </w:pPr>
            <w:r w:rsidRPr="00E5098A">
              <w:rPr>
                <w:bCs w:val="0"/>
                <w:sz w:val="18"/>
                <w:szCs w:val="18"/>
                <w:lang w:val="es-CO"/>
              </w:rPr>
              <w:t>Amenazas</w:t>
            </w:r>
          </w:p>
        </w:tc>
      </w:tr>
      <w:tr w:rsidR="006E48D5" w:rsidRPr="00873385" w14:paraId="662637E7"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6CDCCE8F" w14:textId="77777777" w:rsidR="006E48D5" w:rsidRPr="006E48D5" w:rsidRDefault="006E48D5" w:rsidP="00873385">
            <w:pPr>
              <w:spacing w:after="0" w:line="240" w:lineRule="auto"/>
              <w:rPr>
                <w:sz w:val="18"/>
                <w:szCs w:val="18"/>
                <w:lang w:val="es-CO"/>
              </w:rPr>
            </w:pPr>
          </w:p>
        </w:tc>
        <w:tc>
          <w:tcPr>
            <w:tcW w:w="4028" w:type="dxa"/>
          </w:tcPr>
          <w:p w14:paraId="6DED30E4" w14:textId="77777777" w:rsidR="006E48D5" w:rsidRPr="006E48D5" w:rsidRDefault="006E48D5"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3F799F3A" w14:textId="77777777" w:rsidR="006E48D5" w:rsidRPr="006E48D5" w:rsidRDefault="006E48D5"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3632" w:type="dxa"/>
          </w:tcPr>
          <w:p w14:paraId="37DE4C69" w14:textId="77777777" w:rsidR="006E48D5" w:rsidRPr="006E48D5" w:rsidRDefault="006E48D5"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72273" w:rsidRPr="00873385" w14:paraId="4A60721B"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14842E78" w14:textId="77777777" w:rsidR="00A72273" w:rsidRPr="00E5098A" w:rsidRDefault="00A72273" w:rsidP="00873385">
            <w:pPr>
              <w:spacing w:after="0" w:line="240" w:lineRule="auto"/>
              <w:rPr>
                <w:sz w:val="18"/>
                <w:szCs w:val="18"/>
                <w:lang w:val="es-CO"/>
              </w:rPr>
            </w:pPr>
            <w:r w:rsidRPr="00E5098A">
              <w:rPr>
                <w:sz w:val="18"/>
                <w:szCs w:val="18"/>
                <w:lang w:val="es-CO"/>
              </w:rPr>
              <w:t>O1</w:t>
            </w:r>
          </w:p>
        </w:tc>
        <w:tc>
          <w:tcPr>
            <w:tcW w:w="4028" w:type="dxa"/>
          </w:tcPr>
          <w:p w14:paraId="2DF768AB" w14:textId="77777777"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Validar experiencias de otras entidades nacionales e internacionales.</w:t>
            </w:r>
          </w:p>
        </w:tc>
        <w:tc>
          <w:tcPr>
            <w:tcW w:w="1087" w:type="dxa"/>
          </w:tcPr>
          <w:p w14:paraId="07772F02" w14:textId="77777777" w:rsidR="00A72273" w:rsidRPr="00E5098A"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w:t>
            </w:r>
          </w:p>
        </w:tc>
        <w:tc>
          <w:tcPr>
            <w:tcW w:w="3632" w:type="dxa"/>
          </w:tcPr>
          <w:p w14:paraId="02530CC3" w14:textId="6A610F82"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Cambio en el marco normativo</w:t>
            </w:r>
            <w:r w:rsidR="00E46EE3" w:rsidRPr="006E48D5">
              <w:rPr>
                <w:sz w:val="18"/>
                <w:szCs w:val="18"/>
                <w:lang w:val="es-CO"/>
              </w:rPr>
              <w:t xml:space="preserve"> y administración.</w:t>
            </w:r>
          </w:p>
          <w:p w14:paraId="471D4EAF" w14:textId="77777777"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A72273" w:rsidRPr="00873385" w14:paraId="00603379"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7106612E" w14:textId="77777777" w:rsidR="00A72273" w:rsidRPr="00E5098A" w:rsidRDefault="00A72273" w:rsidP="00873385">
            <w:pPr>
              <w:spacing w:after="0" w:line="240" w:lineRule="auto"/>
              <w:rPr>
                <w:sz w:val="18"/>
                <w:szCs w:val="18"/>
                <w:lang w:val="es-CO"/>
              </w:rPr>
            </w:pPr>
            <w:r w:rsidRPr="00E5098A">
              <w:rPr>
                <w:sz w:val="18"/>
                <w:szCs w:val="18"/>
                <w:lang w:val="es-CO"/>
              </w:rPr>
              <w:t>O2</w:t>
            </w:r>
          </w:p>
        </w:tc>
        <w:tc>
          <w:tcPr>
            <w:tcW w:w="4028" w:type="dxa"/>
          </w:tcPr>
          <w:p w14:paraId="1CCB06B7" w14:textId="77777777"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Aprovechar plataformas de interoperabilidad del gobierno colombiano como X-ROAD</w:t>
            </w:r>
          </w:p>
          <w:p w14:paraId="33CD6EA0" w14:textId="77777777"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6B19C94A" w14:textId="77777777" w:rsidR="00A72273" w:rsidRPr="00E5098A"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A2</w:t>
            </w:r>
          </w:p>
        </w:tc>
        <w:tc>
          <w:tcPr>
            <w:tcW w:w="3632" w:type="dxa"/>
          </w:tcPr>
          <w:p w14:paraId="18EB60E4" w14:textId="4896F1F6" w:rsidR="00E46EE3" w:rsidRPr="006E48D5" w:rsidRDefault="00A7227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Ataques cibernéticos y extensión de riesgos que afecten la disponibilidad de los S</w:t>
            </w:r>
            <w:r w:rsidR="00E46EE3" w:rsidRPr="006E48D5">
              <w:rPr>
                <w:sz w:val="18"/>
                <w:szCs w:val="18"/>
                <w:lang w:val="es-CO"/>
              </w:rPr>
              <w:t>istemas de Información</w:t>
            </w:r>
            <w:r w:rsidRPr="006E48D5">
              <w:rPr>
                <w:sz w:val="18"/>
                <w:szCs w:val="18"/>
                <w:lang w:val="es-CO"/>
              </w:rPr>
              <w:t>.</w:t>
            </w:r>
            <w:r w:rsidR="00E46EE3" w:rsidRPr="006E48D5">
              <w:rPr>
                <w:sz w:val="18"/>
                <w:szCs w:val="18"/>
                <w:lang w:val="es-CO"/>
              </w:rPr>
              <w:t xml:space="preserve"> </w:t>
            </w:r>
          </w:p>
          <w:p w14:paraId="574BFB91" w14:textId="18F0BED5"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p w14:paraId="18FEC1DE" w14:textId="77777777" w:rsidR="00A72273" w:rsidRPr="006E48D5" w:rsidRDefault="00A72273" w:rsidP="00873385">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68AFBD25"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05A369EC" w14:textId="143FCE95" w:rsidR="00E46EE3" w:rsidRPr="00E5098A" w:rsidRDefault="00DF2DBC" w:rsidP="00E46EE3">
            <w:pPr>
              <w:spacing w:after="0" w:line="240" w:lineRule="auto"/>
              <w:rPr>
                <w:sz w:val="18"/>
                <w:szCs w:val="18"/>
                <w:lang w:val="es-CO"/>
              </w:rPr>
            </w:pPr>
            <w:r w:rsidRPr="00E5098A">
              <w:rPr>
                <w:sz w:val="18"/>
                <w:szCs w:val="18"/>
                <w:lang w:val="es-CO"/>
              </w:rPr>
              <w:t>O</w:t>
            </w:r>
            <w:r w:rsidR="00E46EE3" w:rsidRPr="00E5098A">
              <w:rPr>
                <w:sz w:val="18"/>
                <w:szCs w:val="18"/>
                <w:lang w:val="es-CO"/>
              </w:rPr>
              <w:t>3</w:t>
            </w:r>
          </w:p>
        </w:tc>
        <w:tc>
          <w:tcPr>
            <w:tcW w:w="4028" w:type="dxa"/>
          </w:tcPr>
          <w:p w14:paraId="692348B7"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Tener información en tiempo real</w:t>
            </w:r>
          </w:p>
          <w:p w14:paraId="09A995B9"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49E1837E"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A3</w:t>
            </w:r>
          </w:p>
        </w:tc>
        <w:tc>
          <w:tcPr>
            <w:tcW w:w="3632" w:type="dxa"/>
          </w:tcPr>
          <w:p w14:paraId="72AB51D3"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Cambio de proveedor de infraestructura</w:t>
            </w:r>
          </w:p>
          <w:p w14:paraId="6B7E55D5" w14:textId="289CE9A3"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7E53B5E2"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38F81C84" w14:textId="610A2775" w:rsidR="00E46EE3" w:rsidRPr="00E5098A" w:rsidRDefault="00DF2DBC" w:rsidP="00E46EE3">
            <w:pPr>
              <w:spacing w:after="0" w:line="240" w:lineRule="auto"/>
              <w:rPr>
                <w:sz w:val="18"/>
                <w:szCs w:val="18"/>
                <w:lang w:val="es-CO"/>
              </w:rPr>
            </w:pPr>
            <w:r w:rsidRPr="00E5098A">
              <w:rPr>
                <w:sz w:val="18"/>
                <w:szCs w:val="18"/>
                <w:lang w:val="es-CO"/>
              </w:rPr>
              <w:t>O</w:t>
            </w:r>
            <w:r w:rsidR="00E46EE3" w:rsidRPr="00E5098A">
              <w:rPr>
                <w:sz w:val="18"/>
                <w:szCs w:val="18"/>
                <w:lang w:val="es-CO"/>
              </w:rPr>
              <w:t>4</w:t>
            </w:r>
          </w:p>
        </w:tc>
        <w:tc>
          <w:tcPr>
            <w:tcW w:w="4028" w:type="dxa"/>
          </w:tcPr>
          <w:p w14:paraId="216AD942" w14:textId="25F40B6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Actualizaciones a plataformas de nube de los sistemas de información</w:t>
            </w:r>
          </w:p>
        </w:tc>
        <w:tc>
          <w:tcPr>
            <w:tcW w:w="1087" w:type="dxa"/>
          </w:tcPr>
          <w:p w14:paraId="1B1D82A2"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A4</w:t>
            </w:r>
          </w:p>
        </w:tc>
        <w:tc>
          <w:tcPr>
            <w:tcW w:w="3632" w:type="dxa"/>
          </w:tcPr>
          <w:p w14:paraId="08F6C798" w14:textId="316F0B55"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Factores ambientales y sociales que afecten el acceso al centro de datos tercerizado</w:t>
            </w:r>
          </w:p>
        </w:tc>
      </w:tr>
      <w:tr w:rsidR="00E46EE3" w:rsidRPr="00873385" w14:paraId="2C612780"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6C758A9F" w14:textId="417BAEBE" w:rsidR="00E46EE3" w:rsidRPr="00E5098A" w:rsidRDefault="00DF2DBC" w:rsidP="00E46EE3">
            <w:pPr>
              <w:spacing w:after="0" w:line="240" w:lineRule="auto"/>
              <w:rPr>
                <w:sz w:val="18"/>
                <w:szCs w:val="18"/>
                <w:lang w:val="es-CO"/>
              </w:rPr>
            </w:pPr>
            <w:r w:rsidRPr="00E5098A">
              <w:rPr>
                <w:sz w:val="18"/>
                <w:szCs w:val="18"/>
                <w:lang w:val="es-CO"/>
              </w:rPr>
              <w:t>O</w:t>
            </w:r>
            <w:r w:rsidR="00E46EE3" w:rsidRPr="00E5098A">
              <w:rPr>
                <w:sz w:val="18"/>
                <w:szCs w:val="18"/>
                <w:lang w:val="es-CO"/>
              </w:rPr>
              <w:t>5</w:t>
            </w:r>
          </w:p>
        </w:tc>
        <w:tc>
          <w:tcPr>
            <w:tcW w:w="4028" w:type="dxa"/>
          </w:tcPr>
          <w:p w14:paraId="7453E8C6"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Integrar los sistemas de información</w:t>
            </w:r>
          </w:p>
        </w:tc>
        <w:tc>
          <w:tcPr>
            <w:tcW w:w="1087" w:type="dxa"/>
          </w:tcPr>
          <w:p w14:paraId="5215ED3D"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A5</w:t>
            </w:r>
          </w:p>
        </w:tc>
        <w:tc>
          <w:tcPr>
            <w:tcW w:w="3632" w:type="dxa"/>
          </w:tcPr>
          <w:p w14:paraId="2E3B19FF" w14:textId="01065D76"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Aplicación de excepciones en sistemas de información que pueden ser aprovechadas por un atacante</w:t>
            </w:r>
          </w:p>
        </w:tc>
      </w:tr>
      <w:tr w:rsidR="00E46EE3" w:rsidRPr="00873385" w14:paraId="60864D6C"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26352781" w14:textId="77777777" w:rsidR="00E46EE3" w:rsidRPr="00E5098A" w:rsidRDefault="00E46EE3" w:rsidP="00E46EE3">
            <w:pPr>
              <w:spacing w:after="0" w:line="240" w:lineRule="auto"/>
              <w:rPr>
                <w:sz w:val="18"/>
                <w:szCs w:val="18"/>
                <w:lang w:val="es-CO"/>
              </w:rPr>
            </w:pPr>
            <w:r w:rsidRPr="00E5098A">
              <w:rPr>
                <w:sz w:val="18"/>
                <w:szCs w:val="18"/>
                <w:lang w:val="es-CO"/>
              </w:rPr>
              <w:t>O6</w:t>
            </w:r>
          </w:p>
        </w:tc>
        <w:tc>
          <w:tcPr>
            <w:tcW w:w="4028" w:type="dxa"/>
          </w:tcPr>
          <w:p w14:paraId="603936B6" w14:textId="53FD6883"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Revisar el cumplimiento de las políticas y lineamientos</w:t>
            </w:r>
          </w:p>
        </w:tc>
        <w:tc>
          <w:tcPr>
            <w:tcW w:w="1087" w:type="dxa"/>
          </w:tcPr>
          <w:p w14:paraId="0DF4BC76"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A6</w:t>
            </w:r>
          </w:p>
        </w:tc>
        <w:tc>
          <w:tcPr>
            <w:tcW w:w="3632" w:type="dxa"/>
          </w:tcPr>
          <w:p w14:paraId="00EEB444" w14:textId="21848CDE"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Nuevas formas de hackers y Delincuentes informáticos que generan nuevos ataques cibernéticos con cambios en los virus informáticos</w:t>
            </w:r>
          </w:p>
        </w:tc>
      </w:tr>
      <w:tr w:rsidR="00E46EE3" w:rsidRPr="00873385" w14:paraId="7948B701"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1B551555" w14:textId="77777777" w:rsidR="00E46EE3" w:rsidRPr="00E5098A" w:rsidRDefault="00E46EE3" w:rsidP="00E46EE3">
            <w:pPr>
              <w:spacing w:after="0" w:line="240" w:lineRule="auto"/>
              <w:rPr>
                <w:sz w:val="18"/>
                <w:szCs w:val="18"/>
                <w:lang w:val="es-CO"/>
              </w:rPr>
            </w:pPr>
            <w:r w:rsidRPr="00E5098A">
              <w:rPr>
                <w:sz w:val="18"/>
                <w:szCs w:val="18"/>
                <w:lang w:val="es-CO"/>
              </w:rPr>
              <w:t>O7</w:t>
            </w:r>
          </w:p>
        </w:tc>
        <w:tc>
          <w:tcPr>
            <w:tcW w:w="4028" w:type="dxa"/>
          </w:tcPr>
          <w:p w14:paraId="2A202ECE" w14:textId="67FBE3DB"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Modernización y estandarización de los sistemas de información </w:t>
            </w:r>
          </w:p>
        </w:tc>
        <w:tc>
          <w:tcPr>
            <w:tcW w:w="1087" w:type="dxa"/>
          </w:tcPr>
          <w:p w14:paraId="2FB04EE8"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A7</w:t>
            </w:r>
          </w:p>
        </w:tc>
        <w:tc>
          <w:tcPr>
            <w:tcW w:w="3632" w:type="dxa"/>
          </w:tcPr>
          <w:p w14:paraId="5884CA10" w14:textId="62846CF3"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Completar controles IPV6 en Redes periféricas.</w:t>
            </w:r>
          </w:p>
        </w:tc>
      </w:tr>
      <w:tr w:rsidR="00E46EE3" w:rsidRPr="00873385" w14:paraId="28C29677"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75A1907B" w14:textId="77777777" w:rsidR="00E46EE3" w:rsidRPr="00E5098A" w:rsidRDefault="00E46EE3" w:rsidP="00E46EE3">
            <w:pPr>
              <w:spacing w:after="0" w:line="240" w:lineRule="auto"/>
              <w:rPr>
                <w:sz w:val="18"/>
                <w:szCs w:val="18"/>
                <w:lang w:val="es-CO"/>
              </w:rPr>
            </w:pPr>
            <w:r w:rsidRPr="00E5098A">
              <w:rPr>
                <w:sz w:val="18"/>
                <w:szCs w:val="18"/>
                <w:lang w:val="es-CO"/>
              </w:rPr>
              <w:t>O8</w:t>
            </w:r>
          </w:p>
        </w:tc>
        <w:tc>
          <w:tcPr>
            <w:tcW w:w="4028" w:type="dxa"/>
          </w:tcPr>
          <w:p w14:paraId="5230A6E8"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Fortalecer las aplicaciones externas para la interoperabilidad con otras entidades </w:t>
            </w:r>
          </w:p>
          <w:p w14:paraId="2F800599"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5D6386F6"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A8</w:t>
            </w:r>
          </w:p>
        </w:tc>
        <w:tc>
          <w:tcPr>
            <w:tcW w:w="3632" w:type="dxa"/>
          </w:tcPr>
          <w:p w14:paraId="0D549327"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Dar cumplimiento a nuevos controles en ciberseguridad como  sede electrónica y definiciones FURAG, gov.co (MINTIC) </w:t>
            </w:r>
          </w:p>
          <w:p w14:paraId="270C9526"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17479988"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4C132DE5" w14:textId="77777777" w:rsidR="00E46EE3" w:rsidRPr="00E5098A" w:rsidRDefault="00E46EE3" w:rsidP="00E46EE3">
            <w:pPr>
              <w:spacing w:after="0" w:line="240" w:lineRule="auto"/>
              <w:rPr>
                <w:sz w:val="18"/>
                <w:szCs w:val="18"/>
                <w:lang w:val="es-CO"/>
              </w:rPr>
            </w:pPr>
            <w:r w:rsidRPr="00E5098A">
              <w:rPr>
                <w:sz w:val="18"/>
                <w:szCs w:val="18"/>
                <w:lang w:val="es-CO"/>
              </w:rPr>
              <w:t>O9</w:t>
            </w:r>
          </w:p>
        </w:tc>
        <w:tc>
          <w:tcPr>
            <w:tcW w:w="4028" w:type="dxa"/>
          </w:tcPr>
          <w:p w14:paraId="16D47BCB" w14:textId="3C6B5DF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Acercamiento con la alcaldía para aumentar el apoyo institucional en la obtención de fuentes de recursos para proyectos de TI. </w:t>
            </w:r>
          </w:p>
        </w:tc>
        <w:tc>
          <w:tcPr>
            <w:tcW w:w="1087" w:type="dxa"/>
          </w:tcPr>
          <w:p w14:paraId="709DC6CD"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A9</w:t>
            </w:r>
          </w:p>
        </w:tc>
        <w:tc>
          <w:tcPr>
            <w:tcW w:w="3632" w:type="dxa"/>
          </w:tcPr>
          <w:p w14:paraId="3B3E3EB3"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Curva de aprendizaje de nuevo equipo en mesa de servicios y puede ser larga y lenta.</w:t>
            </w:r>
          </w:p>
          <w:p w14:paraId="6FE09F2E" w14:textId="07469E94"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7DF53884"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30D9A696" w14:textId="77777777" w:rsidR="00E46EE3" w:rsidRPr="00E5098A" w:rsidRDefault="00E46EE3" w:rsidP="00E46EE3">
            <w:pPr>
              <w:spacing w:after="0" w:line="240" w:lineRule="auto"/>
              <w:rPr>
                <w:sz w:val="18"/>
                <w:szCs w:val="18"/>
                <w:lang w:val="es-CO"/>
              </w:rPr>
            </w:pPr>
            <w:r w:rsidRPr="00E5098A">
              <w:rPr>
                <w:sz w:val="18"/>
                <w:szCs w:val="18"/>
                <w:lang w:val="es-CO"/>
              </w:rPr>
              <w:t>O10</w:t>
            </w:r>
          </w:p>
        </w:tc>
        <w:tc>
          <w:tcPr>
            <w:tcW w:w="4028" w:type="dxa"/>
          </w:tcPr>
          <w:p w14:paraId="28D89A77"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E48D5">
              <w:rPr>
                <w:sz w:val="18"/>
                <w:szCs w:val="18"/>
                <w:lang w:val="es-CO"/>
              </w:rPr>
              <w:t xml:space="preserve">Generar una estrategia de alta disponibilidad trasladando servicios a la nube. </w:t>
            </w:r>
            <w:r w:rsidRPr="006E48D5">
              <w:rPr>
                <w:sz w:val="18"/>
                <w:szCs w:val="18"/>
              </w:rPr>
              <w:t>Explotar temas de ambientes CLOUD.</w:t>
            </w:r>
          </w:p>
          <w:p w14:paraId="18AA9622"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634E5417"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A10</w:t>
            </w:r>
          </w:p>
        </w:tc>
        <w:tc>
          <w:tcPr>
            <w:tcW w:w="3632" w:type="dxa"/>
          </w:tcPr>
          <w:p w14:paraId="5DF835F0"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Hay una nueva versión de ITIL para ajustar en mesa de servicios </w:t>
            </w:r>
          </w:p>
          <w:p w14:paraId="57A8B359"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16EAAE53"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43862254" w14:textId="77777777" w:rsidR="00E46EE3" w:rsidRPr="00E5098A" w:rsidRDefault="00E46EE3" w:rsidP="00E46EE3">
            <w:pPr>
              <w:spacing w:after="0" w:line="240" w:lineRule="auto"/>
              <w:rPr>
                <w:sz w:val="18"/>
                <w:szCs w:val="18"/>
              </w:rPr>
            </w:pPr>
            <w:r w:rsidRPr="00E5098A">
              <w:rPr>
                <w:sz w:val="18"/>
                <w:szCs w:val="18"/>
              </w:rPr>
              <w:t>O11</w:t>
            </w:r>
          </w:p>
        </w:tc>
        <w:tc>
          <w:tcPr>
            <w:tcW w:w="4028" w:type="dxa"/>
          </w:tcPr>
          <w:p w14:paraId="0BDFCC75"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Mejora en capacitaciones en la plataforma tecnológica – infraestructura y de tecnologías emergentes IA, BLOCKCHAIN, Realidad aumentada, IoT, BigData Marching Learning (ML)</w:t>
            </w:r>
          </w:p>
        </w:tc>
        <w:tc>
          <w:tcPr>
            <w:tcW w:w="1087" w:type="dxa"/>
          </w:tcPr>
          <w:p w14:paraId="23B3531D"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A11</w:t>
            </w:r>
          </w:p>
        </w:tc>
        <w:tc>
          <w:tcPr>
            <w:tcW w:w="3632" w:type="dxa"/>
          </w:tcPr>
          <w:p w14:paraId="50FD0D0E" w14:textId="163A1B05"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Alcance a ISO 20000 en mesa de servicios</w:t>
            </w:r>
          </w:p>
        </w:tc>
      </w:tr>
      <w:tr w:rsidR="00E46EE3" w:rsidRPr="00873385" w14:paraId="7FBD886B"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442E70A2" w14:textId="77777777" w:rsidR="00E46EE3" w:rsidRPr="00E5098A" w:rsidRDefault="00E46EE3" w:rsidP="00E46EE3">
            <w:pPr>
              <w:spacing w:after="0" w:line="240" w:lineRule="auto"/>
              <w:rPr>
                <w:sz w:val="18"/>
                <w:szCs w:val="18"/>
                <w:lang w:val="es-CO"/>
              </w:rPr>
            </w:pPr>
            <w:r w:rsidRPr="00E5098A">
              <w:rPr>
                <w:sz w:val="18"/>
                <w:szCs w:val="18"/>
                <w:lang w:val="es-CO"/>
              </w:rPr>
              <w:t>O12</w:t>
            </w:r>
          </w:p>
        </w:tc>
        <w:tc>
          <w:tcPr>
            <w:tcW w:w="4028" w:type="dxa"/>
          </w:tcPr>
          <w:p w14:paraId="7B7C3B66"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Mejorar integraciones con el SOC (Centro de Operaciones de Seguridad) y un NOC (Centro de Operaciones de Red)</w:t>
            </w:r>
          </w:p>
          <w:p w14:paraId="44A3BF75" w14:textId="5D770768"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58F4C5B7"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A12</w:t>
            </w:r>
          </w:p>
        </w:tc>
        <w:tc>
          <w:tcPr>
            <w:tcW w:w="3632" w:type="dxa"/>
          </w:tcPr>
          <w:p w14:paraId="4E2B58B2" w14:textId="0E0D2643"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Cambios tecnológicos que lleven a capacitación del personal en el soporte de nuevos tecnologías. </w:t>
            </w:r>
          </w:p>
          <w:p w14:paraId="4151F1FF" w14:textId="1AC40128"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2A867521"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25276756" w14:textId="77777777" w:rsidR="00E46EE3" w:rsidRPr="00E5098A" w:rsidRDefault="00E46EE3" w:rsidP="00E46EE3">
            <w:pPr>
              <w:spacing w:after="0" w:line="240" w:lineRule="auto"/>
              <w:rPr>
                <w:sz w:val="18"/>
                <w:szCs w:val="18"/>
                <w:lang w:val="es-CO"/>
              </w:rPr>
            </w:pPr>
            <w:r w:rsidRPr="00E5098A">
              <w:rPr>
                <w:sz w:val="18"/>
                <w:szCs w:val="18"/>
                <w:lang w:val="es-CO"/>
              </w:rPr>
              <w:t>O13</w:t>
            </w:r>
          </w:p>
        </w:tc>
        <w:tc>
          <w:tcPr>
            <w:tcW w:w="4028" w:type="dxa"/>
          </w:tcPr>
          <w:p w14:paraId="5CB575E0" w14:textId="67FFBB7A"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Estandarizar la documentación de infraestructura</w:t>
            </w:r>
          </w:p>
        </w:tc>
        <w:tc>
          <w:tcPr>
            <w:tcW w:w="1087" w:type="dxa"/>
          </w:tcPr>
          <w:p w14:paraId="3877F881"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A13</w:t>
            </w:r>
          </w:p>
        </w:tc>
        <w:tc>
          <w:tcPr>
            <w:tcW w:w="3632" w:type="dxa"/>
          </w:tcPr>
          <w:p w14:paraId="6D853671" w14:textId="6FF6823F"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Perspectiva e imagen de la subdirección relacionados con la mesa de servicios</w:t>
            </w:r>
          </w:p>
        </w:tc>
      </w:tr>
      <w:tr w:rsidR="00E46EE3" w:rsidRPr="00873385" w14:paraId="084941FE" w14:textId="77777777" w:rsidTr="00E5098A">
        <w:tc>
          <w:tcPr>
            <w:cnfStyle w:val="001000000000" w:firstRow="0" w:lastRow="0" w:firstColumn="1" w:lastColumn="0" w:oddVBand="0" w:evenVBand="0" w:oddHBand="0" w:evenHBand="0" w:firstRowFirstColumn="0" w:firstRowLastColumn="0" w:lastRowFirstColumn="0" w:lastRowLastColumn="0"/>
            <w:tcW w:w="698" w:type="dxa"/>
          </w:tcPr>
          <w:p w14:paraId="03483202" w14:textId="77777777" w:rsidR="00E46EE3" w:rsidRPr="00E5098A" w:rsidRDefault="00E46EE3" w:rsidP="00E46EE3">
            <w:pPr>
              <w:spacing w:after="0" w:line="240" w:lineRule="auto"/>
              <w:rPr>
                <w:sz w:val="18"/>
                <w:szCs w:val="18"/>
                <w:lang w:val="es-CO"/>
              </w:rPr>
            </w:pPr>
            <w:r w:rsidRPr="00E5098A">
              <w:rPr>
                <w:sz w:val="18"/>
                <w:szCs w:val="18"/>
                <w:lang w:val="es-CO"/>
              </w:rPr>
              <w:t>O14</w:t>
            </w:r>
          </w:p>
        </w:tc>
        <w:tc>
          <w:tcPr>
            <w:tcW w:w="4028" w:type="dxa"/>
          </w:tcPr>
          <w:p w14:paraId="58C8283C" w14:textId="35FDAAF9"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Mejorar ANS con el outso</w:t>
            </w:r>
            <w:r w:rsidR="00FF3C2B" w:rsidRPr="006E48D5">
              <w:rPr>
                <w:sz w:val="18"/>
                <w:szCs w:val="18"/>
                <w:lang w:val="es-CO"/>
              </w:rPr>
              <w:t>u</w:t>
            </w:r>
            <w:r w:rsidRPr="006E48D5">
              <w:rPr>
                <w:sz w:val="18"/>
                <w:szCs w:val="18"/>
                <w:lang w:val="es-CO"/>
              </w:rPr>
              <w:t xml:space="preserve">rcing en respuesta a los requerimientos. </w:t>
            </w:r>
          </w:p>
          <w:p w14:paraId="03B320FD" w14:textId="30C0F9B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1087" w:type="dxa"/>
          </w:tcPr>
          <w:p w14:paraId="0A054E7A"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A14</w:t>
            </w:r>
          </w:p>
        </w:tc>
        <w:tc>
          <w:tcPr>
            <w:tcW w:w="3632" w:type="dxa"/>
          </w:tcPr>
          <w:p w14:paraId="0F2BC08C"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b/>
              <w:t xml:space="preserve">Proyectos estancados y reducción de presupuesto para la Transformación Digital. </w:t>
            </w:r>
          </w:p>
          <w:p w14:paraId="08A04A26" w14:textId="2D18E3CC"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E46EE3" w:rsidRPr="00873385" w14:paraId="4C962469" w14:textId="77777777" w:rsidTr="00E5098A">
        <w:trPr>
          <w:trHeight w:val="617"/>
        </w:trPr>
        <w:tc>
          <w:tcPr>
            <w:cnfStyle w:val="001000000000" w:firstRow="0" w:lastRow="0" w:firstColumn="1" w:lastColumn="0" w:oddVBand="0" w:evenVBand="0" w:oddHBand="0" w:evenHBand="0" w:firstRowFirstColumn="0" w:firstRowLastColumn="0" w:lastRowFirstColumn="0" w:lastRowLastColumn="0"/>
            <w:tcW w:w="698" w:type="dxa"/>
          </w:tcPr>
          <w:p w14:paraId="7D7563F5" w14:textId="77777777" w:rsidR="00E46EE3" w:rsidRPr="00E5098A" w:rsidRDefault="00E46EE3" w:rsidP="00E46EE3">
            <w:pPr>
              <w:spacing w:after="0" w:line="240" w:lineRule="auto"/>
              <w:rPr>
                <w:sz w:val="18"/>
                <w:szCs w:val="18"/>
                <w:lang w:val="es-CO"/>
              </w:rPr>
            </w:pPr>
            <w:r w:rsidRPr="00E5098A">
              <w:rPr>
                <w:sz w:val="18"/>
                <w:szCs w:val="18"/>
                <w:lang w:val="es-CO"/>
              </w:rPr>
              <w:t>O15</w:t>
            </w:r>
          </w:p>
        </w:tc>
        <w:tc>
          <w:tcPr>
            <w:tcW w:w="4028" w:type="dxa"/>
          </w:tcPr>
          <w:p w14:paraId="66B63FB1" w14:textId="11BC7BBD"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Definición de un plan para implementar controles cuando se migren servicios a la nube.</w:t>
            </w:r>
          </w:p>
        </w:tc>
        <w:tc>
          <w:tcPr>
            <w:tcW w:w="1087" w:type="dxa"/>
          </w:tcPr>
          <w:p w14:paraId="78B66A06" w14:textId="77777777" w:rsidR="00E46EE3" w:rsidRPr="00E5098A"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E5098A">
              <w:rPr>
                <w:sz w:val="18"/>
                <w:szCs w:val="18"/>
                <w:lang w:val="es-CO"/>
              </w:rPr>
              <w:t>A15</w:t>
            </w:r>
          </w:p>
        </w:tc>
        <w:tc>
          <w:tcPr>
            <w:tcW w:w="3632" w:type="dxa"/>
          </w:tcPr>
          <w:p w14:paraId="1C86675F"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Fuga del conocimiento por falta de documentación en la Transformación Digital. </w:t>
            </w:r>
          </w:p>
          <w:p w14:paraId="091D8579" w14:textId="77777777" w:rsidR="00E46EE3" w:rsidRPr="006E48D5" w:rsidRDefault="00E46EE3"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1631B4EB"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36FFA57D" w14:textId="77777777" w:rsidR="00B4179B" w:rsidRPr="00E5098A" w:rsidRDefault="00B4179B" w:rsidP="00E46EE3">
            <w:pPr>
              <w:spacing w:after="0" w:line="240" w:lineRule="auto"/>
              <w:rPr>
                <w:sz w:val="18"/>
                <w:szCs w:val="18"/>
                <w:lang w:val="es-CO"/>
              </w:rPr>
            </w:pPr>
            <w:r w:rsidRPr="00E5098A">
              <w:rPr>
                <w:sz w:val="18"/>
                <w:szCs w:val="18"/>
                <w:lang w:val="es-CO"/>
              </w:rPr>
              <w:t>O16</w:t>
            </w:r>
          </w:p>
        </w:tc>
        <w:tc>
          <w:tcPr>
            <w:tcW w:w="4028" w:type="dxa"/>
          </w:tcPr>
          <w:p w14:paraId="06E3B165"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Fortalecer lineamientos Industriales (SAPSA, Ciberseguridad, AAA), continuando con las actividades de análisis de vulnerabilidades y hacking ético</w:t>
            </w:r>
          </w:p>
          <w:p w14:paraId="087C81FB" w14:textId="7638ACB5"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val="restart"/>
          </w:tcPr>
          <w:p w14:paraId="343FFF4B" w14:textId="6082EB78"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w:t>
            </w:r>
          </w:p>
        </w:tc>
      </w:tr>
      <w:tr w:rsidR="00B4179B" w:rsidRPr="00873385" w14:paraId="46B649BD"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0BF65897" w14:textId="77777777" w:rsidR="00B4179B" w:rsidRPr="00E5098A" w:rsidRDefault="00B4179B" w:rsidP="00E46EE3">
            <w:pPr>
              <w:spacing w:after="0" w:line="240" w:lineRule="auto"/>
              <w:rPr>
                <w:sz w:val="18"/>
                <w:szCs w:val="18"/>
                <w:lang w:val="es-CO"/>
              </w:rPr>
            </w:pPr>
            <w:r w:rsidRPr="00E5098A">
              <w:rPr>
                <w:sz w:val="18"/>
                <w:szCs w:val="18"/>
                <w:lang w:val="es-CO"/>
              </w:rPr>
              <w:t>O17</w:t>
            </w:r>
          </w:p>
        </w:tc>
        <w:tc>
          <w:tcPr>
            <w:tcW w:w="4028" w:type="dxa"/>
          </w:tcPr>
          <w:p w14:paraId="2317700B" w14:textId="681917DA"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Continuar con catálogo de servicios de seguridad en nube.</w:t>
            </w:r>
          </w:p>
        </w:tc>
        <w:tc>
          <w:tcPr>
            <w:tcW w:w="4719" w:type="dxa"/>
            <w:gridSpan w:val="2"/>
            <w:vMerge/>
          </w:tcPr>
          <w:p w14:paraId="7B715AD3" w14:textId="6C99BA09"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0E668EF6"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5A379F84" w14:textId="77777777" w:rsidR="00B4179B" w:rsidRPr="00E5098A" w:rsidRDefault="00B4179B" w:rsidP="00E46EE3">
            <w:pPr>
              <w:spacing w:after="0" w:line="240" w:lineRule="auto"/>
              <w:rPr>
                <w:sz w:val="18"/>
                <w:szCs w:val="18"/>
                <w:lang w:val="es-CO"/>
              </w:rPr>
            </w:pPr>
            <w:r w:rsidRPr="00E5098A">
              <w:rPr>
                <w:sz w:val="18"/>
                <w:szCs w:val="18"/>
                <w:lang w:val="es-CO"/>
              </w:rPr>
              <w:lastRenderedPageBreak/>
              <w:t>O18</w:t>
            </w:r>
          </w:p>
        </w:tc>
        <w:tc>
          <w:tcPr>
            <w:tcW w:w="4028" w:type="dxa"/>
          </w:tcPr>
          <w:p w14:paraId="22EF6C36" w14:textId="0B5E62E8"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Socialización para aprobación de los usuarios en temas de seguridad y campañas de concientización.</w:t>
            </w:r>
          </w:p>
        </w:tc>
        <w:tc>
          <w:tcPr>
            <w:tcW w:w="4719" w:type="dxa"/>
            <w:gridSpan w:val="2"/>
            <w:vMerge/>
          </w:tcPr>
          <w:p w14:paraId="696CCFA3" w14:textId="3921C22C"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0BE3BEC9"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0F8738AE" w14:textId="77777777" w:rsidR="00B4179B" w:rsidRPr="00E5098A" w:rsidRDefault="00B4179B" w:rsidP="00E46EE3">
            <w:pPr>
              <w:spacing w:after="0" w:line="240" w:lineRule="auto"/>
              <w:rPr>
                <w:sz w:val="18"/>
                <w:szCs w:val="18"/>
                <w:lang w:val="es-CO"/>
              </w:rPr>
            </w:pPr>
            <w:r w:rsidRPr="00E5098A">
              <w:rPr>
                <w:sz w:val="18"/>
                <w:szCs w:val="18"/>
                <w:lang w:val="es-CO"/>
              </w:rPr>
              <w:t>O19</w:t>
            </w:r>
          </w:p>
        </w:tc>
        <w:tc>
          <w:tcPr>
            <w:tcW w:w="4028" w:type="dxa"/>
          </w:tcPr>
          <w:p w14:paraId="3786FBE0" w14:textId="2C430E0F"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Incluir cláusula de descuentos en contratos con </w:t>
            </w:r>
            <w:r w:rsidR="00B227E3" w:rsidRPr="006E48D5">
              <w:rPr>
                <w:sz w:val="18"/>
                <w:szCs w:val="18"/>
                <w:lang w:val="es-CO"/>
              </w:rPr>
              <w:t>externos por</w:t>
            </w:r>
            <w:r w:rsidRPr="006E48D5">
              <w:rPr>
                <w:sz w:val="18"/>
                <w:szCs w:val="18"/>
                <w:lang w:val="es-CO"/>
              </w:rPr>
              <w:t xml:space="preserve"> cada una de las vulnerabilidades encontrados en los sistemas de información. </w:t>
            </w:r>
          </w:p>
          <w:p w14:paraId="51961F5C" w14:textId="0BE176E6"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5ED426DC" w14:textId="41F16CD2"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375443CD"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3B1AD7F9" w14:textId="77777777" w:rsidR="00B4179B" w:rsidRPr="00E5098A" w:rsidRDefault="00B4179B" w:rsidP="00E46EE3">
            <w:pPr>
              <w:spacing w:after="0" w:line="240" w:lineRule="auto"/>
              <w:rPr>
                <w:sz w:val="18"/>
                <w:szCs w:val="18"/>
                <w:lang w:val="es-CO"/>
              </w:rPr>
            </w:pPr>
            <w:r w:rsidRPr="00E5098A">
              <w:rPr>
                <w:sz w:val="18"/>
                <w:szCs w:val="18"/>
                <w:lang w:val="es-CO"/>
              </w:rPr>
              <w:t>O20</w:t>
            </w:r>
          </w:p>
        </w:tc>
        <w:tc>
          <w:tcPr>
            <w:tcW w:w="4028" w:type="dxa"/>
          </w:tcPr>
          <w:p w14:paraId="612CEEFF"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Llevar las buenas prácticas de mesa de servicios a gestión administrada con Outsorcing</w:t>
            </w:r>
          </w:p>
          <w:p w14:paraId="0FDC32B8" w14:textId="3C650ADC"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446D7CA9" w14:textId="0B11097C"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582734E2"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36B9D23C" w14:textId="77777777" w:rsidR="00B4179B" w:rsidRPr="00E5098A" w:rsidRDefault="00B4179B" w:rsidP="00E46EE3">
            <w:pPr>
              <w:spacing w:after="0" w:line="240" w:lineRule="auto"/>
              <w:rPr>
                <w:sz w:val="18"/>
                <w:szCs w:val="18"/>
                <w:lang w:val="es-CO"/>
              </w:rPr>
            </w:pPr>
            <w:r w:rsidRPr="00E5098A">
              <w:rPr>
                <w:sz w:val="18"/>
                <w:szCs w:val="18"/>
                <w:lang w:val="es-CO"/>
              </w:rPr>
              <w:t>O21</w:t>
            </w:r>
          </w:p>
        </w:tc>
        <w:tc>
          <w:tcPr>
            <w:tcW w:w="4028" w:type="dxa"/>
          </w:tcPr>
          <w:p w14:paraId="11C31B92" w14:textId="7B06DAF1"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Definir tableros de control e indicadores de gestión a incidentes y otros</w:t>
            </w:r>
          </w:p>
        </w:tc>
        <w:tc>
          <w:tcPr>
            <w:tcW w:w="4719" w:type="dxa"/>
            <w:gridSpan w:val="2"/>
            <w:vMerge/>
          </w:tcPr>
          <w:p w14:paraId="7377DB5B" w14:textId="36F19259"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0C87CC7E"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7324A1A2" w14:textId="77777777" w:rsidR="00B4179B" w:rsidRPr="00E5098A" w:rsidRDefault="00B4179B" w:rsidP="00E46EE3">
            <w:pPr>
              <w:spacing w:after="0" w:line="240" w:lineRule="auto"/>
              <w:rPr>
                <w:sz w:val="18"/>
                <w:szCs w:val="18"/>
                <w:lang w:val="es-CO"/>
              </w:rPr>
            </w:pPr>
            <w:r w:rsidRPr="00E5098A">
              <w:rPr>
                <w:sz w:val="18"/>
                <w:szCs w:val="18"/>
                <w:lang w:val="es-CO"/>
              </w:rPr>
              <w:t>O22</w:t>
            </w:r>
          </w:p>
        </w:tc>
        <w:tc>
          <w:tcPr>
            <w:tcW w:w="4028" w:type="dxa"/>
          </w:tcPr>
          <w:p w14:paraId="21763A2A" w14:textId="6ED88E7E"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Mejorar las capacidades de los agentes de mesa de servicios con capacitación </w:t>
            </w:r>
            <w:r w:rsidR="00B227E3" w:rsidRPr="006E48D5">
              <w:rPr>
                <w:sz w:val="18"/>
                <w:szCs w:val="18"/>
                <w:lang w:val="es-CO"/>
              </w:rPr>
              <w:t>en herramientas</w:t>
            </w:r>
            <w:r w:rsidRPr="006E48D5">
              <w:rPr>
                <w:sz w:val="18"/>
                <w:szCs w:val="18"/>
                <w:lang w:val="es-CO"/>
              </w:rPr>
              <w:t xml:space="preserve"> y sistemas de información del IDU.</w:t>
            </w:r>
          </w:p>
          <w:p w14:paraId="0F6A59F1"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3EE25947" w14:textId="64CC790F"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09A7AF69"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50BCAD21" w14:textId="77777777" w:rsidR="00B4179B" w:rsidRPr="00E5098A" w:rsidRDefault="00B4179B" w:rsidP="00E46EE3">
            <w:pPr>
              <w:spacing w:after="0" w:line="240" w:lineRule="auto"/>
              <w:rPr>
                <w:sz w:val="18"/>
                <w:szCs w:val="18"/>
                <w:lang w:val="es-CO"/>
              </w:rPr>
            </w:pPr>
            <w:r w:rsidRPr="00E5098A">
              <w:rPr>
                <w:sz w:val="18"/>
                <w:szCs w:val="18"/>
                <w:lang w:val="es-CO"/>
              </w:rPr>
              <w:t>O23</w:t>
            </w:r>
          </w:p>
        </w:tc>
        <w:tc>
          <w:tcPr>
            <w:tcW w:w="4028" w:type="dxa"/>
          </w:tcPr>
          <w:p w14:paraId="56773823" w14:textId="4FA21C1F"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Mejorar las habilidades gerenciales en gestión de servicios TI.</w:t>
            </w:r>
          </w:p>
        </w:tc>
        <w:tc>
          <w:tcPr>
            <w:tcW w:w="4719" w:type="dxa"/>
            <w:gridSpan w:val="2"/>
            <w:vMerge/>
          </w:tcPr>
          <w:p w14:paraId="364B812F" w14:textId="2DD8536F"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26ADFAA8"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0100FFA1" w14:textId="77777777" w:rsidR="00B4179B" w:rsidRPr="00E5098A" w:rsidRDefault="00B4179B" w:rsidP="00E46EE3">
            <w:pPr>
              <w:spacing w:after="0" w:line="240" w:lineRule="auto"/>
              <w:rPr>
                <w:sz w:val="18"/>
                <w:szCs w:val="18"/>
                <w:lang w:val="es-CO"/>
              </w:rPr>
            </w:pPr>
            <w:r w:rsidRPr="00E5098A">
              <w:rPr>
                <w:sz w:val="18"/>
                <w:szCs w:val="18"/>
                <w:lang w:val="es-CO"/>
              </w:rPr>
              <w:t>O24</w:t>
            </w:r>
          </w:p>
        </w:tc>
        <w:tc>
          <w:tcPr>
            <w:tcW w:w="4028" w:type="dxa"/>
          </w:tcPr>
          <w:p w14:paraId="4A19D5A7"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Generación de bitácoras de servicio y gestión del conocimiento en mesa de servicios  </w:t>
            </w:r>
          </w:p>
          <w:p w14:paraId="332F7317"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7F883032" w14:textId="0C4F8143"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1171439B"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7B75C8AF" w14:textId="77777777" w:rsidR="00B4179B" w:rsidRPr="00E5098A" w:rsidRDefault="00B4179B" w:rsidP="00E46EE3">
            <w:pPr>
              <w:spacing w:after="0" w:line="240" w:lineRule="auto"/>
              <w:rPr>
                <w:sz w:val="18"/>
                <w:szCs w:val="18"/>
                <w:lang w:val="es-CO"/>
              </w:rPr>
            </w:pPr>
            <w:r w:rsidRPr="00E5098A">
              <w:rPr>
                <w:sz w:val="18"/>
                <w:szCs w:val="18"/>
                <w:lang w:val="es-CO"/>
              </w:rPr>
              <w:t>O25</w:t>
            </w:r>
          </w:p>
        </w:tc>
        <w:tc>
          <w:tcPr>
            <w:tcW w:w="4028" w:type="dxa"/>
          </w:tcPr>
          <w:p w14:paraId="70A0D09E" w14:textId="5C264062"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Fortalecer las capacidades Tecnológicas con capacitación Externa (BPM, AE, COBIT, ITIL)</w:t>
            </w:r>
          </w:p>
        </w:tc>
        <w:tc>
          <w:tcPr>
            <w:tcW w:w="4719" w:type="dxa"/>
            <w:gridSpan w:val="2"/>
            <w:vMerge/>
          </w:tcPr>
          <w:p w14:paraId="19E215F6" w14:textId="095EF1DA"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3820E2C6"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413B3E7E" w14:textId="77777777" w:rsidR="00B4179B" w:rsidRPr="00E5098A" w:rsidRDefault="00B4179B" w:rsidP="00E46EE3">
            <w:pPr>
              <w:spacing w:after="0" w:line="240" w:lineRule="auto"/>
              <w:rPr>
                <w:sz w:val="18"/>
                <w:szCs w:val="18"/>
                <w:lang w:val="es-CO"/>
              </w:rPr>
            </w:pPr>
            <w:r w:rsidRPr="00E5098A">
              <w:rPr>
                <w:sz w:val="18"/>
                <w:szCs w:val="18"/>
                <w:lang w:val="es-CO"/>
              </w:rPr>
              <w:t>O26</w:t>
            </w:r>
          </w:p>
        </w:tc>
        <w:tc>
          <w:tcPr>
            <w:tcW w:w="4028" w:type="dxa"/>
          </w:tcPr>
          <w:p w14:paraId="4280CBD7"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Alinear la cultura Digital y Gestión del cambio en la entidad. </w:t>
            </w:r>
          </w:p>
          <w:p w14:paraId="5F0234DF"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4FCE4B05" w14:textId="3A1C46E8"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2E4A0581"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60A8853E" w14:textId="77777777" w:rsidR="00B4179B" w:rsidRPr="00E5098A" w:rsidRDefault="00B4179B" w:rsidP="00E46EE3">
            <w:pPr>
              <w:spacing w:after="0" w:line="240" w:lineRule="auto"/>
              <w:rPr>
                <w:sz w:val="18"/>
                <w:szCs w:val="18"/>
                <w:lang w:val="es-CO"/>
              </w:rPr>
            </w:pPr>
            <w:r w:rsidRPr="00E5098A">
              <w:rPr>
                <w:sz w:val="18"/>
                <w:szCs w:val="18"/>
                <w:lang w:val="es-CO"/>
              </w:rPr>
              <w:t>O27</w:t>
            </w:r>
          </w:p>
        </w:tc>
        <w:tc>
          <w:tcPr>
            <w:tcW w:w="4028" w:type="dxa"/>
          </w:tcPr>
          <w:p w14:paraId="3C0C8805" w14:textId="6218C195"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Posicionar STRT estratégicamente en la entidad y mejorar los canales de comunicación.</w:t>
            </w:r>
          </w:p>
        </w:tc>
        <w:tc>
          <w:tcPr>
            <w:tcW w:w="4719" w:type="dxa"/>
            <w:gridSpan w:val="2"/>
            <w:vMerge/>
          </w:tcPr>
          <w:p w14:paraId="0AFD30E9" w14:textId="1AF80A4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522088FE"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68C1FBCE" w14:textId="77777777" w:rsidR="00B4179B" w:rsidRPr="00E5098A" w:rsidRDefault="00B4179B" w:rsidP="00E46EE3">
            <w:pPr>
              <w:spacing w:after="0" w:line="240" w:lineRule="auto"/>
              <w:rPr>
                <w:sz w:val="18"/>
                <w:szCs w:val="18"/>
                <w:lang w:val="es-CO"/>
              </w:rPr>
            </w:pPr>
            <w:r w:rsidRPr="00E5098A">
              <w:rPr>
                <w:sz w:val="18"/>
                <w:szCs w:val="18"/>
                <w:lang w:val="es-CO"/>
              </w:rPr>
              <w:t>O28</w:t>
            </w:r>
          </w:p>
        </w:tc>
        <w:tc>
          <w:tcPr>
            <w:tcW w:w="4028" w:type="dxa"/>
          </w:tcPr>
          <w:p w14:paraId="7C717125"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Aprovecharlas fortalezas de los Aliados Estratégicos. </w:t>
            </w:r>
          </w:p>
          <w:p w14:paraId="34ECB2E3"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0A96B168" w14:textId="0C9B53EB"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3A08795A"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45346A8A" w14:textId="77777777" w:rsidR="00B4179B" w:rsidRPr="00E5098A" w:rsidRDefault="00B4179B" w:rsidP="00E46EE3">
            <w:pPr>
              <w:spacing w:after="0" w:line="240" w:lineRule="auto"/>
              <w:rPr>
                <w:sz w:val="18"/>
                <w:szCs w:val="18"/>
                <w:lang w:val="es-CO"/>
              </w:rPr>
            </w:pPr>
            <w:r w:rsidRPr="00E5098A">
              <w:rPr>
                <w:sz w:val="18"/>
                <w:szCs w:val="18"/>
                <w:lang w:val="es-CO"/>
              </w:rPr>
              <w:t>O29</w:t>
            </w:r>
          </w:p>
        </w:tc>
        <w:tc>
          <w:tcPr>
            <w:tcW w:w="4028" w:type="dxa"/>
          </w:tcPr>
          <w:p w14:paraId="270E938D" w14:textId="15FA955D"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 xml:space="preserve">Optimización de procesos con la transformación digital para </w:t>
            </w:r>
            <w:r w:rsidR="00B227E3" w:rsidRPr="006E48D5">
              <w:rPr>
                <w:sz w:val="18"/>
                <w:szCs w:val="18"/>
                <w:lang w:val="es-CO"/>
              </w:rPr>
              <w:t>el fortalecimiento</w:t>
            </w:r>
            <w:r w:rsidRPr="006E48D5">
              <w:rPr>
                <w:sz w:val="18"/>
                <w:szCs w:val="18"/>
                <w:lang w:val="es-CO"/>
              </w:rPr>
              <w:t xml:space="preserve"> institucional.</w:t>
            </w:r>
          </w:p>
          <w:p w14:paraId="06E80A0D" w14:textId="67C3DCF9"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c>
          <w:tcPr>
            <w:tcW w:w="4719" w:type="dxa"/>
            <w:gridSpan w:val="2"/>
            <w:vMerge/>
          </w:tcPr>
          <w:p w14:paraId="280745AB" w14:textId="4DDA8FE9"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2D358B63"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72244F6E" w14:textId="77777777" w:rsidR="00B4179B" w:rsidRPr="00E5098A" w:rsidRDefault="00B4179B" w:rsidP="00E46EE3">
            <w:pPr>
              <w:spacing w:after="0" w:line="240" w:lineRule="auto"/>
              <w:rPr>
                <w:sz w:val="18"/>
                <w:szCs w:val="18"/>
                <w:lang w:val="es-CO"/>
              </w:rPr>
            </w:pPr>
            <w:r w:rsidRPr="00E5098A">
              <w:rPr>
                <w:sz w:val="18"/>
                <w:szCs w:val="18"/>
                <w:lang w:val="es-CO"/>
              </w:rPr>
              <w:t>O30</w:t>
            </w:r>
          </w:p>
        </w:tc>
        <w:tc>
          <w:tcPr>
            <w:tcW w:w="4028" w:type="dxa"/>
          </w:tcPr>
          <w:p w14:paraId="760811B7" w14:textId="753F4C7B"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Continuar implementando la hoja de ruta de AE para convertir al IDU en una organización centrada en datos.</w:t>
            </w:r>
          </w:p>
        </w:tc>
        <w:tc>
          <w:tcPr>
            <w:tcW w:w="4719" w:type="dxa"/>
            <w:gridSpan w:val="2"/>
            <w:vMerge/>
          </w:tcPr>
          <w:p w14:paraId="4556C7A3"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r w:rsidR="00B4179B" w:rsidRPr="00873385" w14:paraId="5BCE9D9B" w14:textId="77777777" w:rsidTr="0030020D">
        <w:tc>
          <w:tcPr>
            <w:cnfStyle w:val="001000000000" w:firstRow="0" w:lastRow="0" w:firstColumn="1" w:lastColumn="0" w:oddVBand="0" w:evenVBand="0" w:oddHBand="0" w:evenHBand="0" w:firstRowFirstColumn="0" w:firstRowLastColumn="0" w:lastRowFirstColumn="0" w:lastRowLastColumn="0"/>
            <w:tcW w:w="698" w:type="dxa"/>
          </w:tcPr>
          <w:p w14:paraId="7A312044" w14:textId="77777777" w:rsidR="00B4179B" w:rsidRPr="00E5098A" w:rsidRDefault="00B4179B" w:rsidP="00E46EE3">
            <w:pPr>
              <w:spacing w:after="0" w:line="240" w:lineRule="auto"/>
              <w:rPr>
                <w:sz w:val="18"/>
                <w:szCs w:val="18"/>
                <w:lang w:val="es-CO"/>
              </w:rPr>
            </w:pPr>
            <w:r w:rsidRPr="00E5098A">
              <w:rPr>
                <w:sz w:val="18"/>
                <w:szCs w:val="18"/>
                <w:lang w:val="es-CO"/>
              </w:rPr>
              <w:t>O31</w:t>
            </w:r>
          </w:p>
        </w:tc>
        <w:tc>
          <w:tcPr>
            <w:tcW w:w="4028" w:type="dxa"/>
          </w:tcPr>
          <w:p w14:paraId="765623D3" w14:textId="1865F6BC"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r w:rsidRPr="006E48D5">
              <w:rPr>
                <w:sz w:val="18"/>
                <w:szCs w:val="18"/>
                <w:lang w:val="es-CO"/>
              </w:rPr>
              <w:t>Acompañamiento de la alta consejería y MINTIC en la Transformación Digital en el IDU</w:t>
            </w:r>
          </w:p>
        </w:tc>
        <w:tc>
          <w:tcPr>
            <w:tcW w:w="4719" w:type="dxa"/>
            <w:gridSpan w:val="2"/>
            <w:vMerge/>
          </w:tcPr>
          <w:p w14:paraId="372D3171" w14:textId="77777777" w:rsidR="00B4179B" w:rsidRPr="006E48D5" w:rsidRDefault="00B4179B" w:rsidP="00E46EE3">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lang w:val="es-CO"/>
              </w:rPr>
            </w:pPr>
          </w:p>
        </w:tc>
      </w:tr>
    </w:tbl>
    <w:p w14:paraId="73A33B07" w14:textId="77A27822" w:rsidR="00FF3C2B" w:rsidRDefault="00FF3C2B" w:rsidP="00FF3C2B">
      <w:pPr>
        <w:pStyle w:val="Descripcin"/>
        <w:jc w:val="center"/>
        <w:rPr>
          <w:rFonts w:ascii="Arial" w:hAnsi="Arial" w:cs="Arial"/>
          <w:b/>
          <w:color w:val="1F3864" w:themeColor="accent5" w:themeShade="80"/>
        </w:rPr>
      </w:pPr>
      <w:bookmarkStart w:id="119" w:name="_Toc157521773"/>
      <w:bookmarkStart w:id="120" w:name="_Toc156467713"/>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27</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DOFA- Amenazas Oportunidades</w:t>
      </w:r>
      <w:bookmarkEnd w:id="119"/>
    </w:p>
    <w:bookmarkEnd w:id="120"/>
    <w:p w14:paraId="1B83498A" w14:textId="77777777" w:rsidR="00A72273" w:rsidRPr="002C1CB0" w:rsidRDefault="00A72273" w:rsidP="00A72273">
      <w:pPr>
        <w:pBdr>
          <w:top w:val="nil"/>
          <w:left w:val="nil"/>
          <w:bottom w:val="nil"/>
          <w:right w:val="nil"/>
          <w:between w:val="nil"/>
        </w:pBdr>
        <w:spacing w:before="103" w:line="264" w:lineRule="auto"/>
        <w:ind w:left="117" w:right="854"/>
        <w:rPr>
          <w:lang w:val="es-CO"/>
        </w:rPr>
      </w:pPr>
    </w:p>
    <w:p w14:paraId="3873EAC5" w14:textId="77777777" w:rsidR="00BF0FB1" w:rsidRDefault="002C0318">
      <w:pPr>
        <w:spacing w:after="155" w:line="259" w:lineRule="auto"/>
        <w:ind w:left="0" w:firstLine="0"/>
        <w:jc w:val="left"/>
      </w:pPr>
      <w:r>
        <w:rPr>
          <w:rFonts w:ascii="Calibri" w:eastAsia="Calibri" w:hAnsi="Calibri" w:cs="Calibri"/>
        </w:rPr>
        <w:t xml:space="preserve"> </w:t>
      </w:r>
    </w:p>
    <w:p w14:paraId="52025318" w14:textId="77777777" w:rsidR="00BF0FB1" w:rsidRDefault="002C0318">
      <w:pPr>
        <w:pStyle w:val="Ttulo4"/>
        <w:spacing w:after="155"/>
        <w:ind w:left="355"/>
      </w:pPr>
      <w:r w:rsidRPr="008C59FB">
        <w:t>7.10.2 Análisis CAME</w:t>
      </w:r>
      <w:r>
        <w:t xml:space="preserve">   </w:t>
      </w:r>
    </w:p>
    <w:p w14:paraId="3E3A9D28" w14:textId="77777777" w:rsidR="00BF0FB1" w:rsidRDefault="002C0318" w:rsidP="00953F1C">
      <w:pPr>
        <w:spacing w:after="178"/>
        <w:ind w:left="-5" w:right="99"/>
      </w:pPr>
      <w:r>
        <w:t xml:space="preserve">El Análisis CAME es una metodología suplementaria a la del Análisis DOFA, que da pautas para actuar sobre los aspectos hallados en los diagnósticos de situación actual, obtenidos a partir de la matriz DOFA.  </w:t>
      </w:r>
    </w:p>
    <w:p w14:paraId="69ABCE69" w14:textId="77777777" w:rsidR="00BF0FB1" w:rsidRDefault="002C0318" w:rsidP="00953F1C">
      <w:pPr>
        <w:spacing w:after="130" w:line="259" w:lineRule="auto"/>
        <w:ind w:left="-5" w:right="99"/>
      </w:pPr>
      <w:r>
        <w:t xml:space="preserve">Dentro del análisis CAME se presentan acciones para “Corregir, Afrontar, Mantener y </w:t>
      </w:r>
    </w:p>
    <w:p w14:paraId="7F1A8BE6" w14:textId="77777777" w:rsidR="00BF0FB1" w:rsidRDefault="002C0318" w:rsidP="00953F1C">
      <w:pPr>
        <w:spacing w:after="152"/>
        <w:ind w:left="-5" w:right="99"/>
      </w:pPr>
      <w:r>
        <w:lastRenderedPageBreak/>
        <w:t xml:space="preserve">Explotar” los hallazgos identificados en el análisis DOFA.  En consecuencia, dentro de las estrategias se deben definir acciones para: </w:t>
      </w:r>
    </w:p>
    <w:p w14:paraId="3875FD20" w14:textId="77777777" w:rsidR="00BF0FB1" w:rsidRDefault="002C0318" w:rsidP="00953F1C">
      <w:pPr>
        <w:spacing w:after="266" w:line="259" w:lineRule="auto"/>
        <w:ind w:left="-5" w:right="99"/>
      </w:pPr>
      <w:r>
        <w:rPr>
          <w:b/>
        </w:rPr>
        <w:t>Corregir las debilidades:</w:t>
      </w:r>
      <w:r>
        <w:t xml:space="preserve"> Hacer que desaparezcan las debilidades.  </w:t>
      </w:r>
    </w:p>
    <w:p w14:paraId="17853891" w14:textId="77777777" w:rsidR="006E48D5" w:rsidRDefault="002C0318" w:rsidP="00953F1C">
      <w:pPr>
        <w:spacing w:line="510" w:lineRule="auto"/>
        <w:ind w:left="-5" w:right="99"/>
      </w:pPr>
      <w:r>
        <w:rPr>
          <w:b/>
        </w:rPr>
        <w:t>Afrontar las amenazas:</w:t>
      </w:r>
      <w:r>
        <w:t xml:space="preserve"> Evitar que las amenazas se conviertan en debilidades.). </w:t>
      </w:r>
    </w:p>
    <w:p w14:paraId="217C9728" w14:textId="1490F149" w:rsidR="00BF0FB1" w:rsidRDefault="002C0318" w:rsidP="00953F1C">
      <w:pPr>
        <w:spacing w:line="510" w:lineRule="auto"/>
        <w:ind w:left="-5" w:right="99"/>
      </w:pPr>
      <w:r>
        <w:rPr>
          <w:b/>
        </w:rPr>
        <w:t>Mantener las fortalezas:</w:t>
      </w:r>
      <w:r>
        <w:t xml:space="preserve"> Tomar medidas para evitar perder nuestras fortalezas.  </w:t>
      </w:r>
    </w:p>
    <w:p w14:paraId="43BFADE7" w14:textId="77777777" w:rsidR="00BF0FB1" w:rsidRDefault="002C0318" w:rsidP="00953F1C">
      <w:pPr>
        <w:spacing w:after="157"/>
        <w:ind w:left="-5" w:right="99"/>
      </w:pPr>
      <w:r>
        <w:rPr>
          <w:b/>
        </w:rPr>
        <w:t>Explorar/Explotar las oportunidades:</w:t>
      </w:r>
      <w:r>
        <w:t xml:space="preserve"> Crear estrategias y planificar acciones para convertir las oportunidades en futuras fortalezas. </w:t>
      </w:r>
    </w:p>
    <w:p w14:paraId="1071E852" w14:textId="77777777" w:rsidR="00953F1C" w:rsidRDefault="002C0318" w:rsidP="00953F1C">
      <w:pPr>
        <w:spacing w:line="259" w:lineRule="auto"/>
        <w:ind w:left="-5" w:right="99"/>
      </w:pPr>
      <w:r>
        <w:t>Para cumplir con las acciones antes descritas se establecieron estrategias de supervivencia- DA (enfocadas a corregir las debilidades y a afrontar amenazas); estrategias de reorientación- OD (enfocadas a corregir debilidades y explotar oportunidades); estrategias de reacción- FA</w:t>
      </w:r>
      <w:r>
        <w:rPr>
          <w:b/>
        </w:rPr>
        <w:t xml:space="preserve"> </w:t>
      </w:r>
      <w:r>
        <w:t>(enfocadas a usar las fortalezas para mitigar las amenazas); estrategias ofensivas- FO</w:t>
      </w:r>
      <w:r>
        <w:rPr>
          <w:b/>
        </w:rPr>
        <w:t xml:space="preserve"> </w:t>
      </w:r>
      <w:r>
        <w:t>(enfocadas a explotar las oportunidades y mantener/reforzar las fortalezas).</w:t>
      </w:r>
    </w:p>
    <w:p w14:paraId="1385CCB0" w14:textId="77777777" w:rsidR="006E11D9" w:rsidRDefault="006E11D9" w:rsidP="00953F1C">
      <w:pPr>
        <w:spacing w:line="259" w:lineRule="auto"/>
        <w:ind w:left="-5" w:right="99"/>
      </w:pPr>
    </w:p>
    <w:p w14:paraId="2B7F3EA0" w14:textId="08A72CE4" w:rsidR="00BF0FB1" w:rsidRDefault="002C0318" w:rsidP="00953F1C">
      <w:pPr>
        <w:spacing w:line="259" w:lineRule="auto"/>
        <w:ind w:left="-5" w:right="99"/>
      </w:pPr>
      <w:r>
        <w:t xml:space="preserve"> </w:t>
      </w:r>
    </w:p>
    <w:tbl>
      <w:tblPr>
        <w:tblStyle w:val="Tablaconcuadrcula1clara-nfasis6"/>
        <w:tblW w:w="9493" w:type="dxa"/>
        <w:tblLook w:val="04A0" w:firstRow="1" w:lastRow="0" w:firstColumn="1" w:lastColumn="0" w:noHBand="0" w:noVBand="1"/>
      </w:tblPr>
      <w:tblGrid>
        <w:gridCol w:w="5246"/>
        <w:gridCol w:w="4247"/>
      </w:tblGrid>
      <w:tr w:rsidR="00BF0FB1" w14:paraId="30838E52" w14:textId="77777777" w:rsidTr="008C59FB">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5246" w:type="dxa"/>
            <w:shd w:val="clear" w:color="auto" w:fill="E2EFD9" w:themeFill="accent6" w:themeFillTint="33"/>
            <w:vAlign w:val="center"/>
          </w:tcPr>
          <w:p w14:paraId="4B925372" w14:textId="77777777" w:rsidR="00BF0FB1" w:rsidRPr="008C59FB" w:rsidRDefault="002C0318">
            <w:pPr>
              <w:spacing w:after="0" w:line="259" w:lineRule="auto"/>
              <w:ind w:left="0" w:right="9" w:firstLine="0"/>
              <w:jc w:val="center"/>
            </w:pPr>
            <w:r w:rsidRPr="008C59FB">
              <w:rPr>
                <w:sz w:val="20"/>
              </w:rPr>
              <w:t xml:space="preserve">Estrategias de Supervivencia (DA) </w:t>
            </w:r>
          </w:p>
        </w:tc>
        <w:tc>
          <w:tcPr>
            <w:tcW w:w="4247" w:type="dxa"/>
            <w:shd w:val="clear" w:color="auto" w:fill="E2EFD9" w:themeFill="accent6" w:themeFillTint="33"/>
            <w:vAlign w:val="center"/>
          </w:tcPr>
          <w:p w14:paraId="479815A7" w14:textId="77777777" w:rsidR="00BF0FB1" w:rsidRPr="008C59FB" w:rsidRDefault="002C0318">
            <w:pPr>
              <w:spacing w:after="0" w:line="259" w:lineRule="auto"/>
              <w:ind w:left="0" w:right="2" w:firstLine="0"/>
              <w:jc w:val="center"/>
              <w:cnfStyle w:val="100000000000" w:firstRow="1" w:lastRow="0" w:firstColumn="0" w:lastColumn="0" w:oddVBand="0" w:evenVBand="0" w:oddHBand="0" w:evenHBand="0" w:firstRowFirstColumn="0" w:firstRowLastColumn="0" w:lastRowFirstColumn="0" w:lastRowLastColumn="0"/>
            </w:pPr>
            <w:r w:rsidRPr="008C59FB">
              <w:rPr>
                <w:sz w:val="20"/>
              </w:rPr>
              <w:t xml:space="preserve">Estrategias de Reorientación (OD) </w:t>
            </w:r>
          </w:p>
        </w:tc>
      </w:tr>
    </w:tbl>
    <w:p w14:paraId="41F7B3C9" w14:textId="77777777" w:rsidR="00BF0FB1" w:rsidRDefault="00BF0FB1">
      <w:pPr>
        <w:spacing w:after="0" w:line="259" w:lineRule="auto"/>
        <w:ind w:left="-1702" w:right="11157" w:firstLine="0"/>
        <w:jc w:val="left"/>
      </w:pPr>
    </w:p>
    <w:tbl>
      <w:tblPr>
        <w:tblStyle w:val="Tablaconcuadrcula1clara-nfasis6"/>
        <w:tblW w:w="9493" w:type="dxa"/>
        <w:tblLook w:val="04A0" w:firstRow="1" w:lastRow="0" w:firstColumn="1" w:lastColumn="0" w:noHBand="0" w:noVBand="1"/>
      </w:tblPr>
      <w:tblGrid>
        <w:gridCol w:w="710"/>
        <w:gridCol w:w="4537"/>
        <w:gridCol w:w="844"/>
        <w:gridCol w:w="3402"/>
      </w:tblGrid>
      <w:tr w:rsidR="002F7A1B" w:rsidRPr="009A7B88" w14:paraId="1D415166" w14:textId="77777777" w:rsidTr="00B227E3">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710" w:type="dxa"/>
          </w:tcPr>
          <w:p w14:paraId="5624954E" w14:textId="1EB71321" w:rsidR="002F7A1B" w:rsidRPr="009A7B88" w:rsidRDefault="002F7A1B" w:rsidP="002F7A1B">
            <w:pPr>
              <w:spacing w:after="0" w:line="259" w:lineRule="auto"/>
              <w:ind w:left="50" w:firstLine="0"/>
              <w:jc w:val="left"/>
              <w:rPr>
                <w:sz w:val="20"/>
              </w:rPr>
            </w:pPr>
            <w:r w:rsidRPr="009A7B88">
              <w:rPr>
                <w:sz w:val="20"/>
              </w:rPr>
              <w:t>E</w:t>
            </w:r>
            <w:r w:rsidR="006E11D9">
              <w:rPr>
                <w:sz w:val="20"/>
              </w:rPr>
              <w:t>S</w:t>
            </w:r>
            <w:r w:rsidRPr="009A7B88">
              <w:rPr>
                <w:sz w:val="20"/>
              </w:rPr>
              <w:t>-1</w:t>
            </w:r>
          </w:p>
        </w:tc>
        <w:tc>
          <w:tcPr>
            <w:tcW w:w="4537" w:type="dxa"/>
          </w:tcPr>
          <w:p w14:paraId="5480B930" w14:textId="6B30AECF" w:rsidR="002F7A1B" w:rsidRPr="009A7B88" w:rsidRDefault="002F7A1B" w:rsidP="002F7A1B">
            <w:pPr>
              <w:spacing w:after="0" w:line="259" w:lineRule="auto"/>
              <w:ind w:left="1" w:right="60" w:firstLine="0"/>
              <w:cnfStyle w:val="100000000000" w:firstRow="1" w:lastRow="0" w:firstColumn="0" w:lastColumn="0" w:oddVBand="0" w:evenVBand="0" w:oddHBand="0" w:evenHBand="0" w:firstRowFirstColumn="0" w:firstRowLastColumn="0" w:lastRowFirstColumn="0" w:lastRowLastColumn="0"/>
              <w:rPr>
                <w:sz w:val="20"/>
              </w:rPr>
            </w:pPr>
            <w:r w:rsidRPr="009A7B88">
              <w:rPr>
                <w:sz w:val="20"/>
              </w:rPr>
              <w:t xml:space="preserve">D19 (A2-A6-A8): Aumentar la capacidad de operación de TI en seguridad que mitigue la materialización de riesgos informáticos impactando la continuidad del negocio.  </w:t>
            </w:r>
          </w:p>
        </w:tc>
        <w:tc>
          <w:tcPr>
            <w:tcW w:w="844" w:type="dxa"/>
          </w:tcPr>
          <w:p w14:paraId="694D36D5" w14:textId="17FBAFEB" w:rsidR="002F7A1B" w:rsidRPr="009A7B88" w:rsidRDefault="002F7A1B" w:rsidP="002F7A1B">
            <w:pPr>
              <w:spacing w:after="0" w:line="259" w:lineRule="auto"/>
              <w:ind w:left="68" w:firstLine="0"/>
              <w:jc w:val="left"/>
              <w:cnfStyle w:val="100000000000" w:firstRow="1" w:lastRow="0" w:firstColumn="0" w:lastColumn="0" w:oddVBand="0" w:evenVBand="0" w:oddHBand="0" w:evenHBand="0" w:firstRowFirstColumn="0" w:firstRowLastColumn="0" w:lastRowFirstColumn="0" w:lastRowLastColumn="0"/>
              <w:rPr>
                <w:sz w:val="20"/>
              </w:rPr>
            </w:pPr>
            <w:r w:rsidRPr="009A7B88">
              <w:rPr>
                <w:sz w:val="20"/>
              </w:rPr>
              <w:t>E</w:t>
            </w:r>
            <w:r w:rsidR="006E11D9">
              <w:rPr>
                <w:sz w:val="20"/>
              </w:rPr>
              <w:t>R</w:t>
            </w:r>
            <w:r w:rsidRPr="009A7B88">
              <w:rPr>
                <w:sz w:val="20"/>
              </w:rPr>
              <w:t>-1</w:t>
            </w:r>
          </w:p>
        </w:tc>
        <w:tc>
          <w:tcPr>
            <w:tcW w:w="3402" w:type="dxa"/>
          </w:tcPr>
          <w:p w14:paraId="523D85C2" w14:textId="1435E4B8" w:rsidR="002F7A1B" w:rsidRPr="009A7B88" w:rsidRDefault="002F7A1B" w:rsidP="002F7A1B">
            <w:pPr>
              <w:spacing w:after="0" w:line="241" w:lineRule="auto"/>
              <w:ind w:left="1" w:right="58" w:firstLine="0"/>
              <w:cnfStyle w:val="100000000000" w:firstRow="1" w:lastRow="0" w:firstColumn="0" w:lastColumn="0" w:oddVBand="0" w:evenVBand="0" w:oddHBand="0" w:evenHBand="0" w:firstRowFirstColumn="0" w:firstRowLastColumn="0" w:lastRowFirstColumn="0" w:lastRowLastColumn="0"/>
              <w:rPr>
                <w:sz w:val="20"/>
              </w:rPr>
            </w:pPr>
            <w:r w:rsidRPr="009A7B88">
              <w:rPr>
                <w:sz w:val="20"/>
              </w:rPr>
              <w:t>O30 (D1) Fortalecer las capacidades y competencias de TI en Gestión de Datos</w:t>
            </w:r>
          </w:p>
        </w:tc>
      </w:tr>
      <w:tr w:rsidR="002F7A1B" w:rsidRPr="009A7B88" w14:paraId="20296CEC"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56B8F13F" w14:textId="03D8B6C0" w:rsidR="002F7A1B" w:rsidRPr="009A7B88" w:rsidRDefault="002F7A1B" w:rsidP="002F7A1B">
            <w:pPr>
              <w:spacing w:after="0" w:line="259" w:lineRule="auto"/>
              <w:ind w:left="50" w:firstLine="0"/>
              <w:jc w:val="left"/>
            </w:pPr>
            <w:r w:rsidRPr="009A7B88">
              <w:rPr>
                <w:sz w:val="20"/>
              </w:rPr>
              <w:t>E</w:t>
            </w:r>
            <w:r w:rsidR="006E11D9">
              <w:rPr>
                <w:sz w:val="20"/>
              </w:rPr>
              <w:t>S</w:t>
            </w:r>
            <w:r w:rsidRPr="009A7B88">
              <w:rPr>
                <w:sz w:val="20"/>
              </w:rPr>
              <w:t xml:space="preserve">-2 </w:t>
            </w:r>
          </w:p>
        </w:tc>
        <w:tc>
          <w:tcPr>
            <w:tcW w:w="4537" w:type="dxa"/>
          </w:tcPr>
          <w:p w14:paraId="100BE5D1" w14:textId="41C0AFFF"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pPr>
            <w:r w:rsidRPr="009A7B88">
              <w:rPr>
                <w:sz w:val="20"/>
              </w:rPr>
              <w:t>D20 (A5 ) Mejorar la documentación de infraestructura en el repositorio de Arquitectura Empresarial</w:t>
            </w:r>
          </w:p>
        </w:tc>
        <w:tc>
          <w:tcPr>
            <w:tcW w:w="844" w:type="dxa"/>
          </w:tcPr>
          <w:p w14:paraId="337C33EE" w14:textId="4DC4C3A4" w:rsidR="002F7A1B" w:rsidRPr="009A7B88" w:rsidRDefault="002F7A1B"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pPr>
            <w:r w:rsidRPr="009A7B88">
              <w:rPr>
                <w:sz w:val="20"/>
              </w:rPr>
              <w:t>E</w:t>
            </w:r>
            <w:r w:rsidR="006E11D9">
              <w:rPr>
                <w:sz w:val="20"/>
              </w:rPr>
              <w:t>R</w:t>
            </w:r>
            <w:r w:rsidRPr="009A7B88">
              <w:rPr>
                <w:sz w:val="20"/>
              </w:rPr>
              <w:t xml:space="preserve">-2 </w:t>
            </w:r>
          </w:p>
        </w:tc>
        <w:tc>
          <w:tcPr>
            <w:tcW w:w="3402" w:type="dxa"/>
          </w:tcPr>
          <w:p w14:paraId="594AA85A" w14:textId="40BEC41A"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pPr>
            <w:r w:rsidRPr="009A7B88">
              <w:rPr>
                <w:sz w:val="20"/>
              </w:rPr>
              <w:t xml:space="preserve">O7 ( D2-D6) Modernizar y actualizar los sistemas de información e infraestructura </w:t>
            </w:r>
          </w:p>
        </w:tc>
      </w:tr>
      <w:tr w:rsidR="002F7A1B" w:rsidRPr="009A7B88" w14:paraId="68E0C6C3"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0186F121" w14:textId="6E0064FB" w:rsidR="002F7A1B" w:rsidRPr="009A7B88" w:rsidRDefault="00221B2F" w:rsidP="002F7A1B">
            <w:pPr>
              <w:spacing w:after="0" w:line="259" w:lineRule="auto"/>
              <w:ind w:left="50" w:firstLine="0"/>
              <w:jc w:val="left"/>
              <w:rPr>
                <w:sz w:val="20"/>
              </w:rPr>
            </w:pPr>
            <w:r w:rsidRPr="009A7B88">
              <w:rPr>
                <w:sz w:val="20"/>
              </w:rPr>
              <w:t>E</w:t>
            </w:r>
            <w:r w:rsidR="006E11D9">
              <w:rPr>
                <w:sz w:val="20"/>
              </w:rPr>
              <w:t>S</w:t>
            </w:r>
            <w:r w:rsidRPr="009A7B88">
              <w:rPr>
                <w:sz w:val="20"/>
              </w:rPr>
              <w:t>-3</w:t>
            </w:r>
          </w:p>
        </w:tc>
        <w:tc>
          <w:tcPr>
            <w:tcW w:w="4537" w:type="dxa"/>
          </w:tcPr>
          <w:p w14:paraId="30DD24AE" w14:textId="33514482"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rPr>
                <w:sz w:val="20"/>
              </w:rPr>
            </w:pPr>
            <w:r w:rsidRPr="009A7B88">
              <w:rPr>
                <w:sz w:val="20"/>
              </w:rPr>
              <w:t>D3</w:t>
            </w:r>
            <w:r w:rsidR="00221B2F" w:rsidRPr="009A7B88">
              <w:rPr>
                <w:sz w:val="20"/>
              </w:rPr>
              <w:t>-D30-D13-D33</w:t>
            </w:r>
            <w:r w:rsidRPr="009A7B88">
              <w:rPr>
                <w:sz w:val="20"/>
              </w:rPr>
              <w:t xml:space="preserve"> (A15) Aumentar la socialización y campañas de divulgación de actividades de uso y apropiación de la STRT</w:t>
            </w:r>
          </w:p>
        </w:tc>
        <w:tc>
          <w:tcPr>
            <w:tcW w:w="844" w:type="dxa"/>
          </w:tcPr>
          <w:p w14:paraId="2ED4E8B3" w14:textId="58CA3259" w:rsidR="002F7A1B" w:rsidRPr="009A7B88" w:rsidRDefault="00221B2F"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rPr>
            </w:pPr>
            <w:r w:rsidRPr="009A7B88">
              <w:rPr>
                <w:sz w:val="20"/>
              </w:rPr>
              <w:t>E</w:t>
            </w:r>
            <w:r w:rsidR="006E11D9">
              <w:rPr>
                <w:sz w:val="20"/>
              </w:rPr>
              <w:t>R</w:t>
            </w:r>
            <w:r w:rsidRPr="009A7B88">
              <w:rPr>
                <w:sz w:val="20"/>
              </w:rPr>
              <w:t>-3</w:t>
            </w:r>
          </w:p>
        </w:tc>
        <w:tc>
          <w:tcPr>
            <w:tcW w:w="3402" w:type="dxa"/>
          </w:tcPr>
          <w:p w14:paraId="38EFF6ED" w14:textId="452DF4E6"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20"/>
              </w:rPr>
            </w:pPr>
            <w:r w:rsidRPr="009A7B88">
              <w:rPr>
                <w:sz w:val="20"/>
              </w:rPr>
              <w:t>O13-O29 (D36 ) Formalizar el proceso de Arquitectura empresarial manteniendo actualizado los catálogos , matrices y vistas.</w:t>
            </w:r>
          </w:p>
        </w:tc>
      </w:tr>
      <w:tr w:rsidR="002F7A1B" w:rsidRPr="009A7B88" w14:paraId="7663B7D9"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06F68A7E" w14:textId="43F4F474" w:rsidR="002F7A1B" w:rsidRPr="009A7B88" w:rsidRDefault="00221B2F" w:rsidP="002F7A1B">
            <w:pPr>
              <w:spacing w:after="0" w:line="259" w:lineRule="auto"/>
              <w:ind w:left="50" w:firstLine="0"/>
              <w:jc w:val="left"/>
              <w:rPr>
                <w:sz w:val="20"/>
              </w:rPr>
            </w:pPr>
            <w:r w:rsidRPr="009A7B88">
              <w:rPr>
                <w:sz w:val="20"/>
              </w:rPr>
              <w:t>E</w:t>
            </w:r>
            <w:r w:rsidR="006E11D9">
              <w:rPr>
                <w:sz w:val="20"/>
              </w:rPr>
              <w:t>S</w:t>
            </w:r>
            <w:r w:rsidRPr="009A7B88">
              <w:rPr>
                <w:sz w:val="20"/>
              </w:rPr>
              <w:t>-4</w:t>
            </w:r>
          </w:p>
        </w:tc>
        <w:tc>
          <w:tcPr>
            <w:tcW w:w="4537" w:type="dxa"/>
          </w:tcPr>
          <w:p w14:paraId="3B2BC30D" w14:textId="45F35F6E"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rPr>
                <w:sz w:val="20"/>
              </w:rPr>
            </w:pPr>
            <w:r w:rsidRPr="009A7B88">
              <w:rPr>
                <w:sz w:val="20"/>
                <w:lang w:val="es-CO"/>
              </w:rPr>
              <w:t>D8 (A3) Definición de roles y perfiles en los contratos de colocation y administración de infraestructura.</w:t>
            </w:r>
          </w:p>
        </w:tc>
        <w:tc>
          <w:tcPr>
            <w:tcW w:w="844" w:type="dxa"/>
          </w:tcPr>
          <w:p w14:paraId="18E69F8E" w14:textId="25A975E5" w:rsidR="002F7A1B" w:rsidRPr="009A7B88" w:rsidRDefault="00221B2F"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rPr>
            </w:pPr>
            <w:r w:rsidRPr="009A7B88">
              <w:rPr>
                <w:sz w:val="20"/>
              </w:rPr>
              <w:t>E</w:t>
            </w:r>
            <w:r w:rsidR="006E11D9">
              <w:rPr>
                <w:sz w:val="20"/>
              </w:rPr>
              <w:t>R</w:t>
            </w:r>
            <w:r w:rsidRPr="009A7B88">
              <w:rPr>
                <w:sz w:val="20"/>
              </w:rPr>
              <w:t>-4</w:t>
            </w:r>
          </w:p>
        </w:tc>
        <w:tc>
          <w:tcPr>
            <w:tcW w:w="3402" w:type="dxa"/>
          </w:tcPr>
          <w:p w14:paraId="6283D3DD" w14:textId="524E7102"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O20 (D15- D16-D19-D20-D21-D24-D26-D27-D28) Tercerizar la mesa de servicios implementando nuevos de procesos de ITIL con una gestión administrada</w:t>
            </w:r>
          </w:p>
        </w:tc>
      </w:tr>
      <w:tr w:rsidR="002F7A1B" w:rsidRPr="009A7B88" w14:paraId="2AF3A7A7"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3C0404C1" w14:textId="312554D5" w:rsidR="002F7A1B" w:rsidRPr="009A7B88" w:rsidRDefault="00221B2F" w:rsidP="002F7A1B">
            <w:pPr>
              <w:spacing w:after="0" w:line="259" w:lineRule="auto"/>
              <w:ind w:left="50" w:firstLine="0"/>
              <w:jc w:val="left"/>
              <w:rPr>
                <w:sz w:val="20"/>
                <w:lang w:val="es-CO"/>
              </w:rPr>
            </w:pPr>
            <w:r w:rsidRPr="009A7B88">
              <w:rPr>
                <w:sz w:val="20"/>
              </w:rPr>
              <w:t>E</w:t>
            </w:r>
            <w:r w:rsidR="006E11D9">
              <w:rPr>
                <w:sz w:val="20"/>
              </w:rPr>
              <w:t>S</w:t>
            </w:r>
            <w:r w:rsidRPr="009A7B88">
              <w:rPr>
                <w:sz w:val="20"/>
              </w:rPr>
              <w:t>-5</w:t>
            </w:r>
          </w:p>
        </w:tc>
        <w:tc>
          <w:tcPr>
            <w:tcW w:w="4537" w:type="dxa"/>
          </w:tcPr>
          <w:p w14:paraId="01374558" w14:textId="1B383CF3"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D4</w:t>
            </w:r>
            <w:r w:rsidR="00221B2F" w:rsidRPr="009A7B88">
              <w:rPr>
                <w:sz w:val="20"/>
                <w:lang w:val="es-CO"/>
              </w:rPr>
              <w:t>-D14</w:t>
            </w:r>
            <w:r w:rsidRPr="009A7B88">
              <w:rPr>
                <w:sz w:val="20"/>
                <w:lang w:val="es-CO"/>
              </w:rPr>
              <w:t xml:space="preserve"> (A3-A9) Mejorar la documentación de la infraestructura y sistemas de información</w:t>
            </w:r>
          </w:p>
        </w:tc>
        <w:tc>
          <w:tcPr>
            <w:tcW w:w="844" w:type="dxa"/>
          </w:tcPr>
          <w:p w14:paraId="406C03A8" w14:textId="1CE6107F" w:rsidR="002F7A1B" w:rsidRPr="009A7B88" w:rsidRDefault="00221B2F"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rPr>
              <w:t>E</w:t>
            </w:r>
            <w:r w:rsidR="006E11D9">
              <w:rPr>
                <w:sz w:val="20"/>
              </w:rPr>
              <w:t>R</w:t>
            </w:r>
            <w:r w:rsidRPr="009A7B88">
              <w:rPr>
                <w:sz w:val="20"/>
              </w:rPr>
              <w:t>-</w:t>
            </w:r>
            <w:r w:rsidR="006E11D9">
              <w:rPr>
                <w:sz w:val="20"/>
              </w:rPr>
              <w:t>5</w:t>
            </w:r>
          </w:p>
        </w:tc>
        <w:tc>
          <w:tcPr>
            <w:tcW w:w="3402" w:type="dxa"/>
          </w:tcPr>
          <w:p w14:paraId="0AD510D6" w14:textId="401E10E9"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O23 (D23-D25-D29 ) Mejorar las capacidades de gestión de servicios</w:t>
            </w:r>
          </w:p>
        </w:tc>
      </w:tr>
      <w:tr w:rsidR="002F7A1B" w:rsidRPr="009A7B88" w14:paraId="0845EDF9"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38C684D5" w14:textId="6DCD7ED6" w:rsidR="002F7A1B" w:rsidRPr="009A7B88" w:rsidRDefault="00221B2F" w:rsidP="002F7A1B">
            <w:pPr>
              <w:spacing w:after="0" w:line="259" w:lineRule="auto"/>
              <w:ind w:left="50" w:firstLine="0"/>
              <w:jc w:val="left"/>
              <w:rPr>
                <w:sz w:val="20"/>
                <w:lang w:val="es-CO"/>
              </w:rPr>
            </w:pPr>
            <w:r w:rsidRPr="009A7B88">
              <w:rPr>
                <w:sz w:val="20"/>
              </w:rPr>
              <w:lastRenderedPageBreak/>
              <w:t>E</w:t>
            </w:r>
            <w:r w:rsidR="006E11D9">
              <w:rPr>
                <w:sz w:val="20"/>
              </w:rPr>
              <w:t>S</w:t>
            </w:r>
            <w:r w:rsidRPr="009A7B88">
              <w:rPr>
                <w:sz w:val="20"/>
              </w:rPr>
              <w:t>-6</w:t>
            </w:r>
          </w:p>
        </w:tc>
        <w:tc>
          <w:tcPr>
            <w:tcW w:w="4537" w:type="dxa"/>
          </w:tcPr>
          <w:p w14:paraId="32E2C0B6" w14:textId="58B57D4B"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D22 (A10-A11) Implementar nuevos procesos de ITIL para mejorar la gestión de servicios.</w:t>
            </w:r>
          </w:p>
        </w:tc>
        <w:tc>
          <w:tcPr>
            <w:tcW w:w="844" w:type="dxa"/>
          </w:tcPr>
          <w:p w14:paraId="4007DE15" w14:textId="6B208E59" w:rsidR="002F7A1B" w:rsidRPr="009A7B88" w:rsidRDefault="00221B2F"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rPr>
              <w:t>E</w:t>
            </w:r>
            <w:r w:rsidR="006E11D9">
              <w:rPr>
                <w:sz w:val="20"/>
              </w:rPr>
              <w:t>R</w:t>
            </w:r>
            <w:r w:rsidRPr="009A7B88">
              <w:rPr>
                <w:sz w:val="20"/>
              </w:rPr>
              <w:t>-</w:t>
            </w:r>
            <w:r w:rsidR="006E11D9">
              <w:rPr>
                <w:sz w:val="20"/>
              </w:rPr>
              <w:t>6</w:t>
            </w:r>
          </w:p>
        </w:tc>
        <w:tc>
          <w:tcPr>
            <w:tcW w:w="3402" w:type="dxa"/>
          </w:tcPr>
          <w:p w14:paraId="08DFAEEA" w14:textId="4B8C51B5"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O10 (D9) Realizar un plan de actualización y migración de sistemas de información diseñados on-premise  para  la nube</w:t>
            </w:r>
          </w:p>
        </w:tc>
      </w:tr>
      <w:tr w:rsidR="002F7A1B" w:rsidRPr="009A7B88" w14:paraId="131E6024" w14:textId="77777777" w:rsidTr="00B227E3">
        <w:trPr>
          <w:trHeight w:val="931"/>
        </w:trPr>
        <w:tc>
          <w:tcPr>
            <w:cnfStyle w:val="001000000000" w:firstRow="0" w:lastRow="0" w:firstColumn="1" w:lastColumn="0" w:oddVBand="0" w:evenVBand="0" w:oddHBand="0" w:evenHBand="0" w:firstRowFirstColumn="0" w:firstRowLastColumn="0" w:lastRowFirstColumn="0" w:lastRowLastColumn="0"/>
            <w:tcW w:w="710" w:type="dxa"/>
          </w:tcPr>
          <w:p w14:paraId="48371835" w14:textId="4AECD0A3" w:rsidR="002F7A1B" w:rsidRPr="009A7B88" w:rsidRDefault="00221B2F" w:rsidP="002F7A1B">
            <w:pPr>
              <w:spacing w:after="0" w:line="259" w:lineRule="auto"/>
              <w:ind w:left="50" w:firstLine="0"/>
              <w:jc w:val="left"/>
              <w:rPr>
                <w:sz w:val="20"/>
                <w:lang w:val="es-CO"/>
              </w:rPr>
            </w:pPr>
            <w:r w:rsidRPr="009A7B88">
              <w:rPr>
                <w:sz w:val="20"/>
              </w:rPr>
              <w:t>EO-7</w:t>
            </w:r>
          </w:p>
        </w:tc>
        <w:tc>
          <w:tcPr>
            <w:tcW w:w="4537" w:type="dxa"/>
          </w:tcPr>
          <w:p w14:paraId="04A884F8" w14:textId="4E88BCA4" w:rsidR="002F7A1B" w:rsidRPr="009A7B88" w:rsidRDefault="002F7A1B" w:rsidP="002F7A1B">
            <w:pPr>
              <w:spacing w:after="0" w:line="259" w:lineRule="auto"/>
              <w:ind w:left="1" w:right="60"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 xml:space="preserve"> D5 (A12) Ajustar las políticas y estándares para incluir nuevas tecnologías.</w:t>
            </w:r>
          </w:p>
        </w:tc>
        <w:tc>
          <w:tcPr>
            <w:tcW w:w="844" w:type="dxa"/>
          </w:tcPr>
          <w:p w14:paraId="5001DE28" w14:textId="0B044212" w:rsidR="002F7A1B" w:rsidRPr="009A7B88" w:rsidRDefault="00221B2F"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rPr>
              <w:t>E</w:t>
            </w:r>
            <w:r w:rsidR="006E11D9">
              <w:rPr>
                <w:sz w:val="20"/>
              </w:rPr>
              <w:t>R</w:t>
            </w:r>
            <w:r w:rsidRPr="009A7B88">
              <w:rPr>
                <w:sz w:val="20"/>
              </w:rPr>
              <w:t>-</w:t>
            </w:r>
            <w:r w:rsidR="006E11D9">
              <w:rPr>
                <w:sz w:val="20"/>
              </w:rPr>
              <w:t>7</w:t>
            </w:r>
          </w:p>
        </w:tc>
        <w:tc>
          <w:tcPr>
            <w:tcW w:w="3402" w:type="dxa"/>
          </w:tcPr>
          <w:p w14:paraId="72B489FB" w14:textId="6312E227"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rPr>
                <w:sz w:val="20"/>
                <w:lang w:val="es-CO"/>
              </w:rPr>
            </w:pPr>
            <w:r w:rsidRPr="009A7B88">
              <w:rPr>
                <w:sz w:val="20"/>
                <w:lang w:val="es-CO"/>
              </w:rPr>
              <w:t>031 (D36-D17-D18) Con el apoyo de la alta consejería y MinTIC implementar el proceso de Arquitectura Empresarial y Gestión de Información</w:t>
            </w:r>
          </w:p>
        </w:tc>
      </w:tr>
      <w:tr w:rsidR="002F7A1B" w:rsidRPr="009A7B88" w14:paraId="08B60190" w14:textId="77777777" w:rsidTr="00B227E3">
        <w:trPr>
          <w:trHeight w:val="929"/>
        </w:trPr>
        <w:tc>
          <w:tcPr>
            <w:cnfStyle w:val="001000000000" w:firstRow="0" w:lastRow="0" w:firstColumn="1" w:lastColumn="0" w:oddVBand="0" w:evenVBand="0" w:oddHBand="0" w:evenHBand="0" w:firstRowFirstColumn="0" w:firstRowLastColumn="0" w:lastRowFirstColumn="0" w:lastRowLastColumn="0"/>
            <w:tcW w:w="710" w:type="dxa"/>
          </w:tcPr>
          <w:p w14:paraId="7044669C" w14:textId="2005C64A" w:rsidR="002F7A1B" w:rsidRPr="009A7B88" w:rsidRDefault="006E11D9" w:rsidP="002F7A1B">
            <w:pPr>
              <w:spacing w:after="0" w:line="259" w:lineRule="auto"/>
              <w:ind w:left="0" w:right="6" w:firstLine="0"/>
              <w:jc w:val="center"/>
              <w:rPr>
                <w:lang w:val="es-CO"/>
              </w:rPr>
            </w:pPr>
            <w:r>
              <w:rPr>
                <w:sz w:val="20"/>
                <w:lang w:val="es-CO"/>
              </w:rPr>
              <w:t>E0-8</w:t>
            </w:r>
            <w:r w:rsidR="002F7A1B" w:rsidRPr="009A7B88">
              <w:rPr>
                <w:sz w:val="20"/>
                <w:lang w:val="es-CO"/>
              </w:rPr>
              <w:t xml:space="preserve"> </w:t>
            </w:r>
          </w:p>
        </w:tc>
        <w:tc>
          <w:tcPr>
            <w:tcW w:w="4537" w:type="dxa"/>
          </w:tcPr>
          <w:p w14:paraId="0B215673" w14:textId="6EB9C627" w:rsidR="002F7A1B" w:rsidRPr="009A7B88" w:rsidRDefault="002F7A1B" w:rsidP="002F7A1B">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lang w:val="es-CO"/>
              </w:rPr>
            </w:pPr>
            <w:r w:rsidRPr="009A7B88">
              <w:rPr>
                <w:sz w:val="20"/>
              </w:rPr>
              <w:t xml:space="preserve">D11-D12 (A13) Mejorar la independencia de los  ambientes de desarrollo , pruebas y producción incluyendo la seguridad desde inicio a fin de los desarrollos. </w:t>
            </w:r>
          </w:p>
        </w:tc>
        <w:tc>
          <w:tcPr>
            <w:tcW w:w="844" w:type="dxa"/>
          </w:tcPr>
          <w:p w14:paraId="18FE4349" w14:textId="3BA9F63C" w:rsidR="002F7A1B" w:rsidRPr="009A7B88" w:rsidRDefault="006E11D9"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pPr>
            <w:r>
              <w:t>ER-8</w:t>
            </w:r>
          </w:p>
        </w:tc>
        <w:tc>
          <w:tcPr>
            <w:tcW w:w="3402" w:type="dxa"/>
          </w:tcPr>
          <w:p w14:paraId="4A2BADC3" w14:textId="79FA3821" w:rsidR="002F7A1B" w:rsidRPr="009A7B88" w:rsidRDefault="002F7A1B" w:rsidP="002F7A1B">
            <w:pPr>
              <w:spacing w:after="0" w:line="259" w:lineRule="auto"/>
              <w:ind w:left="1" w:firstLine="0"/>
              <w:cnfStyle w:val="000000000000" w:firstRow="0" w:lastRow="0" w:firstColumn="0" w:lastColumn="0" w:oddVBand="0" w:evenVBand="0" w:oddHBand="0" w:evenHBand="0" w:firstRowFirstColumn="0" w:firstRowLastColumn="0" w:lastRowFirstColumn="0" w:lastRowLastColumn="0"/>
            </w:pPr>
            <w:r w:rsidRPr="009A7B88">
              <w:t>O14 (D7-D10)  Definir ANS y estándares de industria  para nuevos desarrollos de sistemas de información.</w:t>
            </w:r>
          </w:p>
        </w:tc>
      </w:tr>
      <w:tr w:rsidR="002F7A1B" w:rsidRPr="009A7B88" w14:paraId="58C63F5C" w14:textId="77777777" w:rsidTr="00B227E3">
        <w:trPr>
          <w:trHeight w:val="929"/>
        </w:trPr>
        <w:tc>
          <w:tcPr>
            <w:cnfStyle w:val="001000000000" w:firstRow="0" w:lastRow="0" w:firstColumn="1" w:lastColumn="0" w:oddVBand="0" w:evenVBand="0" w:oddHBand="0" w:evenHBand="0" w:firstRowFirstColumn="0" w:firstRowLastColumn="0" w:lastRowFirstColumn="0" w:lastRowLastColumn="0"/>
            <w:tcW w:w="710" w:type="dxa"/>
          </w:tcPr>
          <w:p w14:paraId="11D860AD" w14:textId="77777777" w:rsidR="002F7A1B" w:rsidRPr="009A7B88" w:rsidRDefault="002F7A1B" w:rsidP="002F7A1B">
            <w:pPr>
              <w:spacing w:after="0" w:line="259" w:lineRule="auto"/>
              <w:ind w:left="0" w:right="6" w:firstLine="0"/>
              <w:jc w:val="center"/>
              <w:rPr>
                <w:sz w:val="20"/>
              </w:rPr>
            </w:pPr>
          </w:p>
        </w:tc>
        <w:tc>
          <w:tcPr>
            <w:tcW w:w="4537" w:type="dxa"/>
          </w:tcPr>
          <w:p w14:paraId="35018412" w14:textId="42DBF426" w:rsidR="002F7A1B" w:rsidRPr="009A7B88" w:rsidRDefault="002F7A1B" w:rsidP="002F7A1B">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844" w:type="dxa"/>
          </w:tcPr>
          <w:p w14:paraId="16347B5C" w14:textId="237147B8" w:rsidR="002F7A1B" w:rsidRPr="009A7B88" w:rsidRDefault="006E11D9" w:rsidP="002F7A1B">
            <w:pPr>
              <w:spacing w:after="0" w:line="259" w:lineRule="auto"/>
              <w:ind w:left="68"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ER-9</w:t>
            </w:r>
          </w:p>
        </w:tc>
        <w:tc>
          <w:tcPr>
            <w:tcW w:w="3402" w:type="dxa"/>
          </w:tcPr>
          <w:p w14:paraId="766D4392" w14:textId="2463DB08" w:rsidR="002F7A1B" w:rsidRPr="009A7B88" w:rsidRDefault="002F7A1B" w:rsidP="002F7A1B">
            <w:pPr>
              <w:spacing w:after="1" w:line="240" w:lineRule="auto"/>
              <w:ind w:left="1" w:right="58" w:firstLine="0"/>
              <w:cnfStyle w:val="000000000000" w:firstRow="0" w:lastRow="0" w:firstColumn="0" w:lastColumn="0" w:oddVBand="0" w:evenVBand="0" w:oddHBand="0" w:evenHBand="0" w:firstRowFirstColumn="0" w:firstRowLastColumn="0" w:lastRowFirstColumn="0" w:lastRowLastColumn="0"/>
              <w:rPr>
                <w:sz w:val="20"/>
              </w:rPr>
            </w:pPr>
            <w:r w:rsidRPr="009A7B88">
              <w:rPr>
                <w:sz w:val="20"/>
              </w:rPr>
              <w:t>O21 (D35-D31-D32-D34) Definir nuevos indicadores de Gestión de TI</w:t>
            </w:r>
          </w:p>
        </w:tc>
      </w:tr>
      <w:tr w:rsidR="002F7A1B" w:rsidRPr="009A7B88" w14:paraId="123DDDD4" w14:textId="77777777" w:rsidTr="008C59FB">
        <w:trPr>
          <w:trHeight w:val="833"/>
        </w:trPr>
        <w:tc>
          <w:tcPr>
            <w:cnfStyle w:val="001000000000" w:firstRow="0" w:lastRow="0" w:firstColumn="1" w:lastColumn="0" w:oddVBand="0" w:evenVBand="0" w:oddHBand="0" w:evenHBand="0" w:firstRowFirstColumn="0" w:firstRowLastColumn="0" w:lastRowFirstColumn="0" w:lastRowLastColumn="0"/>
            <w:tcW w:w="710" w:type="dxa"/>
            <w:shd w:val="clear" w:color="auto" w:fill="E2EFD9" w:themeFill="accent6" w:themeFillTint="33"/>
          </w:tcPr>
          <w:p w14:paraId="14B90BCA" w14:textId="77777777" w:rsidR="002F7A1B" w:rsidRPr="009A7B88" w:rsidRDefault="002F7A1B" w:rsidP="002F7A1B">
            <w:pPr>
              <w:spacing w:after="160" w:line="259" w:lineRule="auto"/>
              <w:ind w:left="0" w:firstLine="0"/>
              <w:jc w:val="left"/>
            </w:pPr>
          </w:p>
        </w:tc>
        <w:tc>
          <w:tcPr>
            <w:tcW w:w="4537" w:type="dxa"/>
            <w:shd w:val="clear" w:color="auto" w:fill="E2EFD9" w:themeFill="accent6" w:themeFillTint="33"/>
            <w:vAlign w:val="center"/>
          </w:tcPr>
          <w:p w14:paraId="1A0613CF" w14:textId="77777777" w:rsidR="002F7A1B" w:rsidRPr="009A7B88" w:rsidRDefault="002F7A1B" w:rsidP="002F7A1B">
            <w:pPr>
              <w:spacing w:after="0" w:line="259" w:lineRule="auto"/>
              <w:ind w:left="493" w:firstLine="0"/>
              <w:jc w:val="left"/>
              <w:cnfStyle w:val="000000000000" w:firstRow="0" w:lastRow="0" w:firstColumn="0" w:lastColumn="0" w:oddVBand="0" w:evenVBand="0" w:oddHBand="0" w:evenHBand="0" w:firstRowFirstColumn="0" w:firstRowLastColumn="0" w:lastRowFirstColumn="0" w:lastRowLastColumn="0"/>
            </w:pPr>
            <w:r w:rsidRPr="009A7B88">
              <w:rPr>
                <w:b/>
                <w:sz w:val="20"/>
              </w:rPr>
              <w:t xml:space="preserve">Estrategias de reacción (FA) </w:t>
            </w:r>
          </w:p>
        </w:tc>
        <w:tc>
          <w:tcPr>
            <w:tcW w:w="4246" w:type="dxa"/>
            <w:gridSpan w:val="2"/>
            <w:shd w:val="clear" w:color="auto" w:fill="E2EFD9" w:themeFill="accent6" w:themeFillTint="33"/>
            <w:vAlign w:val="center"/>
          </w:tcPr>
          <w:p w14:paraId="7632B45A" w14:textId="77777777" w:rsidR="002F7A1B" w:rsidRPr="009A7B88" w:rsidRDefault="002F7A1B" w:rsidP="002F7A1B">
            <w:pPr>
              <w:spacing w:after="0" w:line="259" w:lineRule="auto"/>
              <w:ind w:left="0" w:right="56" w:firstLine="0"/>
              <w:jc w:val="center"/>
              <w:cnfStyle w:val="000000000000" w:firstRow="0" w:lastRow="0" w:firstColumn="0" w:lastColumn="0" w:oddVBand="0" w:evenVBand="0" w:oddHBand="0" w:evenHBand="0" w:firstRowFirstColumn="0" w:firstRowLastColumn="0" w:lastRowFirstColumn="0" w:lastRowLastColumn="0"/>
            </w:pPr>
            <w:r w:rsidRPr="009A7B88">
              <w:rPr>
                <w:b/>
                <w:sz w:val="20"/>
              </w:rPr>
              <w:t xml:space="preserve">Estrategias de éxito (FO) </w:t>
            </w:r>
          </w:p>
        </w:tc>
      </w:tr>
      <w:tr w:rsidR="002F7A1B" w:rsidRPr="009A7B88" w14:paraId="6905E960" w14:textId="77777777" w:rsidTr="00B227E3">
        <w:trPr>
          <w:trHeight w:val="930"/>
        </w:trPr>
        <w:tc>
          <w:tcPr>
            <w:cnfStyle w:val="001000000000" w:firstRow="0" w:lastRow="0" w:firstColumn="1" w:lastColumn="0" w:oddVBand="0" w:evenVBand="0" w:oddHBand="0" w:evenHBand="0" w:firstRowFirstColumn="0" w:firstRowLastColumn="0" w:lastRowFirstColumn="0" w:lastRowLastColumn="0"/>
            <w:tcW w:w="710" w:type="dxa"/>
          </w:tcPr>
          <w:p w14:paraId="6A73CEAD" w14:textId="173636AF" w:rsidR="002F7A1B" w:rsidRPr="009A7B88" w:rsidRDefault="006E11D9" w:rsidP="002F7A1B">
            <w:pPr>
              <w:spacing w:after="0" w:line="259" w:lineRule="auto"/>
              <w:ind w:left="50" w:firstLine="0"/>
              <w:jc w:val="left"/>
            </w:pPr>
            <w:r>
              <w:t>EA-1</w:t>
            </w:r>
          </w:p>
        </w:tc>
        <w:tc>
          <w:tcPr>
            <w:tcW w:w="4537" w:type="dxa"/>
          </w:tcPr>
          <w:p w14:paraId="77CCB9AE" w14:textId="52A7C9BF" w:rsidR="002F7A1B" w:rsidRPr="009A7B88" w:rsidRDefault="002F7A1B"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rPr>
                <w:sz w:val="20"/>
                <w:lang w:val="es-CO"/>
              </w:rPr>
              <w:t>F18 (A4) Contar con un DRP donde la infraestructura de TI tenga respaldo en diferentes sitios geográficos.</w:t>
            </w:r>
          </w:p>
        </w:tc>
        <w:tc>
          <w:tcPr>
            <w:tcW w:w="844" w:type="dxa"/>
          </w:tcPr>
          <w:p w14:paraId="03FC4B90" w14:textId="0ABEF526" w:rsidR="002F7A1B" w:rsidRPr="006E11D9" w:rsidRDefault="006E11D9"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EX-1</w:t>
            </w:r>
          </w:p>
        </w:tc>
        <w:tc>
          <w:tcPr>
            <w:tcW w:w="3402" w:type="dxa"/>
          </w:tcPr>
          <w:p w14:paraId="00EB96D4" w14:textId="6A7F3620" w:rsidR="002F7A1B" w:rsidRPr="009A7B88" w:rsidRDefault="002F7A1B"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rPr>
                <w:sz w:val="20"/>
              </w:rPr>
              <w:t>F3</w:t>
            </w:r>
            <w:r w:rsidR="00DF2DBC" w:rsidRPr="009A7B88">
              <w:rPr>
                <w:sz w:val="20"/>
              </w:rPr>
              <w:t>-F14-F15-F16</w:t>
            </w:r>
            <w:r w:rsidRPr="009A7B88">
              <w:rPr>
                <w:sz w:val="20"/>
              </w:rPr>
              <w:t xml:space="preserve"> (O7 ) Definir interoperabilidad con otras entidades .</w:t>
            </w:r>
          </w:p>
        </w:tc>
      </w:tr>
      <w:tr w:rsidR="002F7A1B" w:rsidRPr="009A7B88" w14:paraId="73731730" w14:textId="77777777" w:rsidTr="00B227E3">
        <w:trPr>
          <w:trHeight w:val="930"/>
        </w:trPr>
        <w:tc>
          <w:tcPr>
            <w:cnfStyle w:val="001000000000" w:firstRow="0" w:lastRow="0" w:firstColumn="1" w:lastColumn="0" w:oddVBand="0" w:evenVBand="0" w:oddHBand="0" w:evenHBand="0" w:firstRowFirstColumn="0" w:firstRowLastColumn="0" w:lastRowFirstColumn="0" w:lastRowLastColumn="0"/>
            <w:tcW w:w="710" w:type="dxa"/>
          </w:tcPr>
          <w:p w14:paraId="28BE2CAA" w14:textId="4892E61C" w:rsidR="002F7A1B" w:rsidRPr="009A7B88" w:rsidRDefault="006E11D9" w:rsidP="002F7A1B">
            <w:pPr>
              <w:spacing w:after="0" w:line="259" w:lineRule="auto"/>
              <w:ind w:left="50" w:firstLine="0"/>
              <w:jc w:val="left"/>
            </w:pPr>
            <w:r>
              <w:t>EA-2</w:t>
            </w:r>
          </w:p>
        </w:tc>
        <w:tc>
          <w:tcPr>
            <w:tcW w:w="4537" w:type="dxa"/>
          </w:tcPr>
          <w:p w14:paraId="22C43A05" w14:textId="1829C2EF" w:rsidR="002F7A1B" w:rsidRPr="009A7B88" w:rsidRDefault="002F7A1B"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 xml:space="preserve"> F19-F25-F26-F27-F28 (A14) Utilizar la infraestructura de seguridad y las  buenas prácticas definidas e implementadas</w:t>
            </w:r>
          </w:p>
        </w:tc>
        <w:tc>
          <w:tcPr>
            <w:tcW w:w="844" w:type="dxa"/>
          </w:tcPr>
          <w:p w14:paraId="5CF29780" w14:textId="182F102E" w:rsidR="002F7A1B" w:rsidRPr="009A7B88" w:rsidRDefault="006E11D9"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2</w:t>
            </w:r>
          </w:p>
        </w:tc>
        <w:tc>
          <w:tcPr>
            <w:tcW w:w="3402" w:type="dxa"/>
          </w:tcPr>
          <w:p w14:paraId="61AAE07D" w14:textId="74640143" w:rsidR="002F7A1B" w:rsidRPr="009A7B88" w:rsidRDefault="00221B2F"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F-17-</w:t>
            </w:r>
            <w:r w:rsidR="002F7A1B" w:rsidRPr="009A7B88">
              <w:t>F21</w:t>
            </w:r>
            <w:r w:rsidR="00DF2DBC" w:rsidRPr="009A7B88">
              <w:t>-F6</w:t>
            </w:r>
            <w:r w:rsidR="002F7A1B" w:rsidRPr="009A7B88">
              <w:t xml:space="preserve"> (O12-O15-O16-O17-O18) Fortalecer las capacidad de análisis y respuesta a vulnerabilidades incluyendo pruebas a aplicaciones, hacking ético y aplicando estándares de industria.</w:t>
            </w:r>
          </w:p>
        </w:tc>
      </w:tr>
      <w:tr w:rsidR="002F7A1B" w:rsidRPr="009A7B88" w14:paraId="479E9536" w14:textId="77777777" w:rsidTr="00B227E3">
        <w:trPr>
          <w:trHeight w:val="930"/>
        </w:trPr>
        <w:tc>
          <w:tcPr>
            <w:cnfStyle w:val="001000000000" w:firstRow="0" w:lastRow="0" w:firstColumn="1" w:lastColumn="0" w:oddVBand="0" w:evenVBand="0" w:oddHBand="0" w:evenHBand="0" w:firstRowFirstColumn="0" w:firstRowLastColumn="0" w:lastRowFirstColumn="0" w:lastRowLastColumn="0"/>
            <w:tcW w:w="710" w:type="dxa"/>
          </w:tcPr>
          <w:p w14:paraId="3CA4B613" w14:textId="7018BF01" w:rsidR="002F7A1B" w:rsidRPr="009A7B88" w:rsidRDefault="006E11D9" w:rsidP="002F7A1B">
            <w:pPr>
              <w:spacing w:after="0" w:line="259" w:lineRule="auto"/>
              <w:ind w:left="50" w:firstLine="0"/>
              <w:jc w:val="left"/>
            </w:pPr>
            <w:r>
              <w:t>EA-3</w:t>
            </w:r>
          </w:p>
        </w:tc>
        <w:tc>
          <w:tcPr>
            <w:tcW w:w="4537" w:type="dxa"/>
          </w:tcPr>
          <w:p w14:paraId="15E9D8D6" w14:textId="24EF1C1A" w:rsidR="002F7A1B" w:rsidRPr="009A7B88" w:rsidRDefault="002F7A1B"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F38 (A1-A7) Continuar  la transformación digital en la Entidad ajustándose a la nueva normatividad</w:t>
            </w:r>
          </w:p>
        </w:tc>
        <w:tc>
          <w:tcPr>
            <w:tcW w:w="844" w:type="dxa"/>
          </w:tcPr>
          <w:p w14:paraId="47304CBA" w14:textId="73EC8501" w:rsidR="002F7A1B" w:rsidRPr="009A7B88" w:rsidRDefault="006E11D9"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3</w:t>
            </w:r>
          </w:p>
        </w:tc>
        <w:tc>
          <w:tcPr>
            <w:tcW w:w="3402" w:type="dxa"/>
          </w:tcPr>
          <w:p w14:paraId="22FC643F" w14:textId="7D6FD7DA" w:rsidR="002F7A1B" w:rsidRPr="009A7B88" w:rsidRDefault="002F7A1B"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F33-F34-F35-F-36-F37(O22-O25-O5-O6) Evolucionar las aplicaciones con los estándares de industria y divulgando los ajustes y nuevas prácticas con capacitación con externos</w:t>
            </w:r>
          </w:p>
        </w:tc>
      </w:tr>
      <w:tr w:rsidR="00B227E3" w:rsidRPr="009A7B88" w14:paraId="5243D51E" w14:textId="77777777" w:rsidTr="00F628EC">
        <w:trPr>
          <w:trHeight w:val="930"/>
        </w:trPr>
        <w:tc>
          <w:tcPr>
            <w:cnfStyle w:val="001000000000" w:firstRow="0" w:lastRow="0" w:firstColumn="1" w:lastColumn="0" w:oddVBand="0" w:evenVBand="0" w:oddHBand="0" w:evenHBand="0" w:firstRowFirstColumn="0" w:firstRowLastColumn="0" w:lastRowFirstColumn="0" w:lastRowLastColumn="0"/>
            <w:tcW w:w="5247" w:type="dxa"/>
            <w:gridSpan w:val="2"/>
            <w:vMerge w:val="restart"/>
          </w:tcPr>
          <w:p w14:paraId="2A9E54CC" w14:textId="0415D0EA" w:rsidR="00B227E3" w:rsidRPr="009A7B88" w:rsidRDefault="00B227E3" w:rsidP="002F7A1B">
            <w:pPr>
              <w:spacing w:after="0" w:line="259" w:lineRule="auto"/>
              <w:ind w:left="1" w:right="61" w:firstLine="0"/>
            </w:pPr>
          </w:p>
        </w:tc>
        <w:tc>
          <w:tcPr>
            <w:tcW w:w="844" w:type="dxa"/>
          </w:tcPr>
          <w:p w14:paraId="1727CF6F" w14:textId="33CFA81D" w:rsidR="00B227E3" w:rsidRPr="009A7B88" w:rsidRDefault="00B227E3"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4</w:t>
            </w:r>
          </w:p>
        </w:tc>
        <w:tc>
          <w:tcPr>
            <w:tcW w:w="3402" w:type="dxa"/>
          </w:tcPr>
          <w:p w14:paraId="6D4D8713" w14:textId="73495ECB" w:rsidR="00B227E3" w:rsidRPr="009A7B88" w:rsidRDefault="00B227E3"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F29-F30-F31-F32 (O20-O27-O28-O9) Fortalecer la Gestión de TI para posicionar estratégicamente a la STRT</w:t>
            </w:r>
          </w:p>
        </w:tc>
      </w:tr>
      <w:tr w:rsidR="00B227E3" w:rsidRPr="009A7B88" w14:paraId="21C2E494" w14:textId="77777777" w:rsidTr="00F628EC">
        <w:trPr>
          <w:trHeight w:val="930"/>
        </w:trPr>
        <w:tc>
          <w:tcPr>
            <w:cnfStyle w:val="001000000000" w:firstRow="0" w:lastRow="0" w:firstColumn="1" w:lastColumn="0" w:oddVBand="0" w:evenVBand="0" w:oddHBand="0" w:evenHBand="0" w:firstRowFirstColumn="0" w:firstRowLastColumn="0" w:lastRowFirstColumn="0" w:lastRowLastColumn="0"/>
            <w:tcW w:w="5247" w:type="dxa"/>
            <w:gridSpan w:val="2"/>
            <w:vMerge/>
          </w:tcPr>
          <w:p w14:paraId="040162E7" w14:textId="77777777" w:rsidR="00B227E3" w:rsidRPr="009A7B88" w:rsidRDefault="00B227E3" w:rsidP="002F7A1B">
            <w:pPr>
              <w:spacing w:after="0" w:line="259" w:lineRule="auto"/>
              <w:ind w:left="1" w:right="61" w:firstLine="0"/>
            </w:pPr>
          </w:p>
        </w:tc>
        <w:tc>
          <w:tcPr>
            <w:tcW w:w="844" w:type="dxa"/>
          </w:tcPr>
          <w:p w14:paraId="443BE028" w14:textId="6B300824" w:rsidR="00B227E3" w:rsidRPr="009A7B88" w:rsidRDefault="00B227E3"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5</w:t>
            </w:r>
          </w:p>
        </w:tc>
        <w:tc>
          <w:tcPr>
            <w:tcW w:w="3402" w:type="dxa"/>
          </w:tcPr>
          <w:p w14:paraId="481326C3" w14:textId="4208506C" w:rsidR="00B227E3" w:rsidRPr="009A7B88" w:rsidRDefault="00B227E3"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 xml:space="preserve">F40 (O26) Continuar realizado actividades transferencia de conocimiento para la cultura </w:t>
            </w:r>
            <w:r w:rsidRPr="009A7B88">
              <w:lastRenderedPageBreak/>
              <w:t>Digital y Gestión del cambio en la entidad.</w:t>
            </w:r>
          </w:p>
        </w:tc>
      </w:tr>
      <w:tr w:rsidR="00B227E3" w:rsidRPr="009A7B88" w14:paraId="33064443" w14:textId="77777777" w:rsidTr="00F628EC">
        <w:trPr>
          <w:trHeight w:val="930"/>
        </w:trPr>
        <w:tc>
          <w:tcPr>
            <w:cnfStyle w:val="001000000000" w:firstRow="0" w:lastRow="0" w:firstColumn="1" w:lastColumn="0" w:oddVBand="0" w:evenVBand="0" w:oddHBand="0" w:evenHBand="0" w:firstRowFirstColumn="0" w:firstRowLastColumn="0" w:lastRowFirstColumn="0" w:lastRowLastColumn="0"/>
            <w:tcW w:w="5247" w:type="dxa"/>
            <w:gridSpan w:val="2"/>
            <w:vMerge/>
          </w:tcPr>
          <w:p w14:paraId="0CD4DB0F" w14:textId="77777777" w:rsidR="00B227E3" w:rsidRPr="009A7B88" w:rsidRDefault="00B227E3" w:rsidP="002F7A1B">
            <w:pPr>
              <w:spacing w:after="0" w:line="259" w:lineRule="auto"/>
              <w:ind w:left="1" w:right="61" w:firstLine="0"/>
            </w:pPr>
          </w:p>
        </w:tc>
        <w:tc>
          <w:tcPr>
            <w:tcW w:w="844" w:type="dxa"/>
          </w:tcPr>
          <w:p w14:paraId="5CE48EBC" w14:textId="0E7E3AA1" w:rsidR="00B227E3" w:rsidRPr="009A7B88" w:rsidRDefault="00B227E3"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6</w:t>
            </w:r>
          </w:p>
        </w:tc>
        <w:tc>
          <w:tcPr>
            <w:tcW w:w="3402" w:type="dxa"/>
          </w:tcPr>
          <w:p w14:paraId="4744BCA8" w14:textId="1F375FCA" w:rsidR="00B227E3" w:rsidRPr="009A7B88" w:rsidRDefault="00B227E3"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F41 (O2-O3-O4-O5-O30) Continuar con la siguiente iteración de la hoja de ruta de arquitectura empresarial y gobierno de datos</w:t>
            </w:r>
          </w:p>
        </w:tc>
      </w:tr>
      <w:tr w:rsidR="00B227E3" w:rsidRPr="009A7B88" w14:paraId="6A1DC322" w14:textId="77777777" w:rsidTr="00F628EC">
        <w:trPr>
          <w:trHeight w:val="930"/>
        </w:trPr>
        <w:tc>
          <w:tcPr>
            <w:cnfStyle w:val="001000000000" w:firstRow="0" w:lastRow="0" w:firstColumn="1" w:lastColumn="0" w:oddVBand="0" w:evenVBand="0" w:oddHBand="0" w:evenHBand="0" w:firstRowFirstColumn="0" w:firstRowLastColumn="0" w:lastRowFirstColumn="0" w:lastRowLastColumn="0"/>
            <w:tcW w:w="5247" w:type="dxa"/>
            <w:gridSpan w:val="2"/>
            <w:vMerge/>
          </w:tcPr>
          <w:p w14:paraId="4BD2F1FA" w14:textId="77777777" w:rsidR="00B227E3" w:rsidRPr="009A7B88" w:rsidRDefault="00B227E3" w:rsidP="002F7A1B">
            <w:pPr>
              <w:spacing w:after="0" w:line="259" w:lineRule="auto"/>
              <w:ind w:left="1" w:right="61" w:firstLine="0"/>
            </w:pPr>
          </w:p>
        </w:tc>
        <w:tc>
          <w:tcPr>
            <w:tcW w:w="844" w:type="dxa"/>
          </w:tcPr>
          <w:p w14:paraId="7699F290" w14:textId="76A4E435" w:rsidR="00B227E3" w:rsidRPr="009A7B88" w:rsidRDefault="00B227E3"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7</w:t>
            </w:r>
          </w:p>
        </w:tc>
        <w:tc>
          <w:tcPr>
            <w:tcW w:w="3402" w:type="dxa"/>
          </w:tcPr>
          <w:p w14:paraId="0AFB69FD" w14:textId="767BDE99" w:rsidR="00B227E3" w:rsidRPr="009A7B88" w:rsidRDefault="00B227E3"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F13-F23-F24 ( O19) Incluir en  contratos con externos clausulas y descuentos por no aplicación de las políticas de seguridad.</w:t>
            </w:r>
          </w:p>
        </w:tc>
      </w:tr>
      <w:tr w:rsidR="00B227E3" w14:paraId="402803C5" w14:textId="77777777" w:rsidTr="00F628EC">
        <w:trPr>
          <w:trHeight w:val="930"/>
        </w:trPr>
        <w:tc>
          <w:tcPr>
            <w:cnfStyle w:val="001000000000" w:firstRow="0" w:lastRow="0" w:firstColumn="1" w:lastColumn="0" w:oddVBand="0" w:evenVBand="0" w:oddHBand="0" w:evenHBand="0" w:firstRowFirstColumn="0" w:firstRowLastColumn="0" w:lastRowFirstColumn="0" w:lastRowLastColumn="0"/>
            <w:tcW w:w="5247" w:type="dxa"/>
            <w:gridSpan w:val="2"/>
            <w:vMerge/>
          </w:tcPr>
          <w:p w14:paraId="66E9F575" w14:textId="77777777" w:rsidR="00B227E3" w:rsidRPr="009A7B88" w:rsidRDefault="00B227E3" w:rsidP="002F7A1B">
            <w:pPr>
              <w:spacing w:after="0" w:line="259" w:lineRule="auto"/>
              <w:ind w:left="1" w:right="61" w:firstLine="0"/>
            </w:pPr>
          </w:p>
        </w:tc>
        <w:tc>
          <w:tcPr>
            <w:tcW w:w="844" w:type="dxa"/>
          </w:tcPr>
          <w:p w14:paraId="387A6DC2" w14:textId="1C1E8476" w:rsidR="00B227E3" w:rsidRPr="009A7B88" w:rsidRDefault="00B227E3" w:rsidP="006E11D9">
            <w:pPr>
              <w:spacing w:after="0" w:line="259" w:lineRule="auto"/>
              <w:ind w:left="50" w:firstLine="0"/>
              <w:jc w:val="left"/>
              <w:cnfStyle w:val="000000000000" w:firstRow="0" w:lastRow="0" w:firstColumn="0" w:lastColumn="0" w:oddVBand="0" w:evenVBand="0" w:oddHBand="0" w:evenHBand="0" w:firstRowFirstColumn="0" w:firstRowLastColumn="0" w:lastRowFirstColumn="0" w:lastRowLastColumn="0"/>
            </w:pPr>
            <w:r w:rsidRPr="006E11D9">
              <w:t>EX-</w:t>
            </w:r>
            <w:r>
              <w:t>8</w:t>
            </w:r>
          </w:p>
        </w:tc>
        <w:tc>
          <w:tcPr>
            <w:tcW w:w="3402" w:type="dxa"/>
          </w:tcPr>
          <w:p w14:paraId="4BD186AA" w14:textId="7E3C6C4E" w:rsidR="00B227E3" w:rsidRPr="009A7B88" w:rsidRDefault="00B227E3" w:rsidP="002F7A1B">
            <w:pPr>
              <w:spacing w:after="0" w:line="259" w:lineRule="auto"/>
              <w:ind w:left="1" w:right="61" w:firstLine="0"/>
              <w:cnfStyle w:val="000000000000" w:firstRow="0" w:lastRow="0" w:firstColumn="0" w:lastColumn="0" w:oddVBand="0" w:evenVBand="0" w:oddHBand="0" w:evenHBand="0" w:firstRowFirstColumn="0" w:firstRowLastColumn="0" w:lastRowFirstColumn="0" w:lastRowLastColumn="0"/>
            </w:pPr>
            <w:r w:rsidRPr="009A7B88">
              <w:t>F2-F4-F5-F7-F8-F9-F10-F11 ( O1)  Realizar un benchmarking con otras entidades internacionales y nacionales para adoptar las practicas exitosas de industria.</w:t>
            </w:r>
          </w:p>
        </w:tc>
      </w:tr>
    </w:tbl>
    <w:p w14:paraId="1351E8BA" w14:textId="40F8C4E1" w:rsidR="00FF3C2B" w:rsidRDefault="00FF3C2B" w:rsidP="00FF3C2B">
      <w:pPr>
        <w:pStyle w:val="Descripcin"/>
        <w:jc w:val="center"/>
        <w:rPr>
          <w:rFonts w:ascii="Arial" w:hAnsi="Arial" w:cs="Arial"/>
          <w:b/>
          <w:color w:val="1F3864" w:themeColor="accent5" w:themeShade="80"/>
        </w:rPr>
      </w:pPr>
      <w:bookmarkStart w:id="121" w:name="_Toc157521774"/>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28</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Análisis CAME</w:t>
      </w:r>
      <w:bookmarkEnd w:id="121"/>
    </w:p>
    <w:p w14:paraId="2DD511F4" w14:textId="0DCD6B3A" w:rsidR="00BF0FB1" w:rsidRPr="00953F1C" w:rsidRDefault="002C0318" w:rsidP="00953F1C">
      <w:pPr>
        <w:spacing w:after="158" w:line="259" w:lineRule="auto"/>
        <w:ind w:left="0" w:firstLine="0"/>
        <w:jc w:val="left"/>
        <w:rPr>
          <w:b/>
          <w:bCs/>
        </w:rPr>
      </w:pPr>
      <w:r w:rsidRPr="00953F1C">
        <w:rPr>
          <w:rFonts w:ascii="Calibri" w:eastAsia="Calibri" w:hAnsi="Calibri" w:cs="Calibri"/>
          <w:b/>
          <w:bCs/>
        </w:rPr>
        <w:tab/>
      </w:r>
      <w:r w:rsidRPr="008C59FB">
        <w:rPr>
          <w:b/>
          <w:bCs/>
        </w:rPr>
        <w:t xml:space="preserve">7.11 </w:t>
      </w:r>
      <w:r w:rsidRPr="008C59FB">
        <w:rPr>
          <w:b/>
          <w:bCs/>
        </w:rPr>
        <w:tab/>
        <w:t>Análisis Financiero</w:t>
      </w:r>
      <w:r w:rsidRPr="00953F1C">
        <w:rPr>
          <w:b/>
          <w:bCs/>
        </w:rPr>
        <w:t xml:space="preserve"> </w:t>
      </w:r>
    </w:p>
    <w:p w14:paraId="621E9109" w14:textId="7A7BB082" w:rsidR="00BF0FB1" w:rsidRDefault="002C0318">
      <w:pPr>
        <w:spacing w:after="0" w:line="259" w:lineRule="auto"/>
        <w:ind w:left="0" w:right="685" w:firstLine="0"/>
        <w:jc w:val="center"/>
      </w:pPr>
      <w:r>
        <w:t xml:space="preserve">Los recursos financieros asignados para el componente de las TIC es el siguiente: </w:t>
      </w:r>
    </w:p>
    <w:p w14:paraId="762F5F83" w14:textId="77777777" w:rsidR="00953F1C" w:rsidRDefault="00953F1C">
      <w:pPr>
        <w:spacing w:after="0" w:line="259" w:lineRule="auto"/>
        <w:ind w:left="0" w:right="685" w:firstLine="0"/>
        <w:jc w:val="center"/>
      </w:pPr>
    </w:p>
    <w:tbl>
      <w:tblPr>
        <w:tblStyle w:val="Tablaconcuadrcula1clara-nfasis6"/>
        <w:tblW w:w="9592" w:type="dxa"/>
        <w:tblLook w:val="04A0" w:firstRow="1" w:lastRow="0" w:firstColumn="1" w:lastColumn="0" w:noHBand="0" w:noVBand="1"/>
      </w:tblPr>
      <w:tblGrid>
        <w:gridCol w:w="1702"/>
        <w:gridCol w:w="2208"/>
        <w:gridCol w:w="2127"/>
        <w:gridCol w:w="1843"/>
        <w:gridCol w:w="1712"/>
      </w:tblGrid>
      <w:tr w:rsidR="00BF0FB1" w:rsidRPr="00953F1C" w14:paraId="79D235F9" w14:textId="77777777" w:rsidTr="00655F19">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E2EFD9" w:themeFill="accent6" w:themeFillTint="33"/>
            <w:vAlign w:val="center"/>
          </w:tcPr>
          <w:p w14:paraId="49AEE67A" w14:textId="77777777" w:rsidR="00BF0FB1" w:rsidRPr="008C59FB" w:rsidRDefault="002C0318">
            <w:pPr>
              <w:spacing w:after="0" w:line="259" w:lineRule="auto"/>
              <w:ind w:left="0" w:firstLine="0"/>
              <w:jc w:val="left"/>
              <w:rPr>
                <w:sz w:val="18"/>
                <w:szCs w:val="18"/>
              </w:rPr>
            </w:pPr>
            <w:r w:rsidRPr="008C59FB">
              <w:rPr>
                <w:sz w:val="18"/>
                <w:szCs w:val="18"/>
              </w:rPr>
              <w:t xml:space="preserve"> </w:t>
            </w:r>
          </w:p>
        </w:tc>
        <w:tc>
          <w:tcPr>
            <w:tcW w:w="2208" w:type="dxa"/>
            <w:shd w:val="clear" w:color="auto" w:fill="E2EFD9" w:themeFill="accent6" w:themeFillTint="33"/>
            <w:vAlign w:val="center"/>
          </w:tcPr>
          <w:p w14:paraId="55CCB8DA" w14:textId="77777777" w:rsidR="00BF0FB1" w:rsidRPr="008C59FB" w:rsidRDefault="002C0318">
            <w:pPr>
              <w:spacing w:after="0" w:line="259" w:lineRule="auto"/>
              <w:ind w:left="0" w:right="47"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8C59FB">
              <w:rPr>
                <w:sz w:val="18"/>
                <w:szCs w:val="18"/>
              </w:rPr>
              <w:t xml:space="preserve">2020 </w:t>
            </w:r>
          </w:p>
        </w:tc>
        <w:tc>
          <w:tcPr>
            <w:tcW w:w="2127" w:type="dxa"/>
            <w:shd w:val="clear" w:color="auto" w:fill="E2EFD9" w:themeFill="accent6" w:themeFillTint="33"/>
            <w:vAlign w:val="center"/>
          </w:tcPr>
          <w:p w14:paraId="29DC5791" w14:textId="77777777" w:rsidR="00BF0FB1" w:rsidRPr="008C59FB" w:rsidRDefault="002C0318">
            <w:pPr>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8C59FB">
              <w:rPr>
                <w:sz w:val="18"/>
                <w:szCs w:val="18"/>
              </w:rPr>
              <w:t xml:space="preserve">2021 </w:t>
            </w:r>
          </w:p>
        </w:tc>
        <w:tc>
          <w:tcPr>
            <w:tcW w:w="1843" w:type="dxa"/>
            <w:shd w:val="clear" w:color="auto" w:fill="E2EFD9" w:themeFill="accent6" w:themeFillTint="33"/>
            <w:vAlign w:val="center"/>
          </w:tcPr>
          <w:p w14:paraId="05181D63" w14:textId="77777777" w:rsidR="00BF0FB1" w:rsidRPr="008C59FB" w:rsidRDefault="002C0318">
            <w:pPr>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8C59FB">
              <w:rPr>
                <w:sz w:val="18"/>
                <w:szCs w:val="18"/>
              </w:rPr>
              <w:t xml:space="preserve">2022 </w:t>
            </w:r>
          </w:p>
        </w:tc>
        <w:tc>
          <w:tcPr>
            <w:tcW w:w="1712" w:type="dxa"/>
            <w:shd w:val="clear" w:color="auto" w:fill="E2EFD9" w:themeFill="accent6" w:themeFillTint="33"/>
            <w:vAlign w:val="center"/>
          </w:tcPr>
          <w:p w14:paraId="092C0BED" w14:textId="77777777" w:rsidR="00BF0FB1" w:rsidRPr="008C59FB" w:rsidRDefault="002C0318">
            <w:pPr>
              <w:spacing w:after="0" w:line="259" w:lineRule="auto"/>
              <w:ind w:left="0" w:right="44"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8C59FB">
              <w:rPr>
                <w:sz w:val="18"/>
                <w:szCs w:val="18"/>
              </w:rPr>
              <w:t xml:space="preserve">2023 </w:t>
            </w:r>
          </w:p>
        </w:tc>
      </w:tr>
      <w:tr w:rsidR="00BF0FB1" w:rsidRPr="00953F1C" w14:paraId="43D522E4" w14:textId="77777777" w:rsidTr="00655F19">
        <w:trPr>
          <w:trHeight w:val="436"/>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106D781D" w14:textId="77777777" w:rsidR="00BF0FB1" w:rsidRPr="008C59FB" w:rsidRDefault="002C0318">
            <w:pPr>
              <w:spacing w:after="0" w:line="259" w:lineRule="auto"/>
              <w:ind w:left="0" w:firstLine="0"/>
              <w:jc w:val="left"/>
              <w:rPr>
                <w:sz w:val="18"/>
                <w:szCs w:val="18"/>
              </w:rPr>
            </w:pPr>
            <w:r w:rsidRPr="008C59FB">
              <w:rPr>
                <w:sz w:val="18"/>
                <w:szCs w:val="18"/>
              </w:rPr>
              <w:t xml:space="preserve">Inversión </w:t>
            </w:r>
          </w:p>
        </w:tc>
        <w:tc>
          <w:tcPr>
            <w:tcW w:w="2208" w:type="dxa"/>
            <w:vAlign w:val="center"/>
          </w:tcPr>
          <w:p w14:paraId="52A59E51" w14:textId="77777777" w:rsidR="00BF0FB1" w:rsidRPr="00953F1C" w:rsidRDefault="002C0318">
            <w:pPr>
              <w:spacing w:after="0" w:line="259" w:lineRule="auto"/>
              <w:ind w:left="484" w:firstLine="1246"/>
              <w:jc w:val="left"/>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$ 15,279,775,503 </w:t>
            </w:r>
          </w:p>
        </w:tc>
        <w:tc>
          <w:tcPr>
            <w:tcW w:w="2127" w:type="dxa"/>
            <w:vAlign w:val="center"/>
          </w:tcPr>
          <w:p w14:paraId="36B76297" w14:textId="77777777" w:rsidR="00BF0FB1" w:rsidRPr="00953F1C" w:rsidRDefault="002C0318">
            <w:pPr>
              <w:spacing w:after="0" w:line="259" w:lineRule="auto"/>
              <w:ind w:left="263" w:right="305" w:firstLine="622"/>
              <w:jc w:val="left"/>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$ 26,304,671,000 </w:t>
            </w:r>
          </w:p>
        </w:tc>
        <w:tc>
          <w:tcPr>
            <w:tcW w:w="1843" w:type="dxa"/>
            <w:vAlign w:val="center"/>
          </w:tcPr>
          <w:p w14:paraId="344E1A8A" w14:textId="77777777" w:rsidR="00BF0FB1" w:rsidRPr="00953F1C" w:rsidRDefault="002C0318">
            <w:pPr>
              <w:spacing w:after="0" w:line="259" w:lineRule="auto"/>
              <w:ind w:left="121" w:right="163" w:firstLine="622"/>
              <w:jc w:val="left"/>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$ 26.115.347.000 </w:t>
            </w:r>
          </w:p>
        </w:tc>
        <w:tc>
          <w:tcPr>
            <w:tcW w:w="1712" w:type="dxa"/>
            <w:vAlign w:val="center"/>
          </w:tcPr>
          <w:p w14:paraId="335CF840" w14:textId="77777777" w:rsidR="00BF0FB1" w:rsidRPr="00953F1C" w:rsidRDefault="002C0318">
            <w:pPr>
              <w:spacing w:after="0" w:line="259" w:lineRule="auto"/>
              <w:ind w:left="1"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w:t>
            </w:r>
          </w:p>
          <w:p w14:paraId="10AC7A1B" w14:textId="77777777" w:rsidR="00BF0FB1" w:rsidRPr="00953F1C" w:rsidRDefault="002C0318">
            <w:pPr>
              <w:spacing w:after="0" w:line="259" w:lineRule="auto"/>
              <w:ind w:left="0" w:right="4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$28,079,576,960 </w:t>
            </w:r>
          </w:p>
        </w:tc>
      </w:tr>
      <w:tr w:rsidR="00BF0FB1" w:rsidRPr="00953F1C" w14:paraId="6AF5EC44" w14:textId="77777777" w:rsidTr="00655F19">
        <w:trPr>
          <w:trHeight w:val="562"/>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62A870CC" w14:textId="77777777" w:rsidR="00BF0FB1" w:rsidRPr="008C59FB" w:rsidRDefault="002C0318">
            <w:pPr>
              <w:spacing w:after="0" w:line="259" w:lineRule="auto"/>
              <w:ind w:left="0" w:firstLine="0"/>
              <w:jc w:val="left"/>
              <w:rPr>
                <w:sz w:val="18"/>
                <w:szCs w:val="18"/>
              </w:rPr>
            </w:pPr>
            <w:r w:rsidRPr="008C59FB">
              <w:rPr>
                <w:sz w:val="18"/>
                <w:szCs w:val="18"/>
              </w:rPr>
              <w:t xml:space="preserve">Funcionamiento </w:t>
            </w:r>
          </w:p>
        </w:tc>
        <w:tc>
          <w:tcPr>
            <w:tcW w:w="2208" w:type="dxa"/>
            <w:vAlign w:val="center"/>
          </w:tcPr>
          <w:p w14:paraId="72FC387E" w14:textId="77777777" w:rsidR="00BF0FB1" w:rsidRPr="00953F1C" w:rsidRDefault="002C0318">
            <w:pPr>
              <w:spacing w:after="0" w:line="259" w:lineRule="auto"/>
              <w:ind w:left="0" w:right="43" w:firstLine="0"/>
              <w:jc w:val="right"/>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$ 2,297,481,307 </w:t>
            </w:r>
          </w:p>
        </w:tc>
        <w:tc>
          <w:tcPr>
            <w:tcW w:w="2127" w:type="dxa"/>
            <w:vAlign w:val="center"/>
          </w:tcPr>
          <w:p w14:paraId="511039AD" w14:textId="77777777" w:rsidR="00BF0FB1" w:rsidRPr="00953F1C" w:rsidRDefault="002C0318">
            <w:pPr>
              <w:spacing w:after="0" w:line="259" w:lineRule="auto"/>
              <w:ind w:left="0" w:right="44"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$ 1,800,928,000 </w:t>
            </w:r>
          </w:p>
        </w:tc>
        <w:tc>
          <w:tcPr>
            <w:tcW w:w="1843" w:type="dxa"/>
            <w:vAlign w:val="center"/>
          </w:tcPr>
          <w:p w14:paraId="76817E15" w14:textId="77777777" w:rsidR="00BF0FB1" w:rsidRPr="00953F1C" w:rsidRDefault="002C0318">
            <w:pPr>
              <w:spacing w:after="0" w:line="259" w:lineRule="auto"/>
              <w:ind w:left="0" w:right="44"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$ 892.864.000 </w:t>
            </w:r>
          </w:p>
        </w:tc>
        <w:tc>
          <w:tcPr>
            <w:tcW w:w="1712" w:type="dxa"/>
            <w:vAlign w:val="center"/>
          </w:tcPr>
          <w:p w14:paraId="60CEDC78" w14:textId="77777777" w:rsidR="00BF0FB1" w:rsidRPr="00953F1C" w:rsidRDefault="002C0318">
            <w:pPr>
              <w:spacing w:after="16" w:line="259" w:lineRule="auto"/>
              <w:ind w:left="1"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 </w:t>
            </w:r>
          </w:p>
          <w:p w14:paraId="7AECD6B6" w14:textId="77777777" w:rsidR="00BF0FB1" w:rsidRPr="00953F1C" w:rsidRDefault="002C0318">
            <w:pPr>
              <w:spacing w:after="0" w:line="259" w:lineRule="auto"/>
              <w:ind w:left="0" w:right="45"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sz w:val="18"/>
                <w:szCs w:val="18"/>
              </w:rPr>
              <w:t xml:space="preserve">$812,648,000 </w:t>
            </w:r>
          </w:p>
        </w:tc>
      </w:tr>
      <w:tr w:rsidR="00BF0FB1" w:rsidRPr="00953F1C" w14:paraId="7916D817" w14:textId="77777777" w:rsidTr="00655F19">
        <w:trPr>
          <w:trHeight w:val="559"/>
        </w:trPr>
        <w:tc>
          <w:tcPr>
            <w:cnfStyle w:val="001000000000" w:firstRow="0" w:lastRow="0" w:firstColumn="1" w:lastColumn="0" w:oddVBand="0" w:evenVBand="0" w:oddHBand="0" w:evenHBand="0" w:firstRowFirstColumn="0" w:firstRowLastColumn="0" w:lastRowFirstColumn="0" w:lastRowLastColumn="0"/>
            <w:tcW w:w="1702" w:type="dxa"/>
            <w:vAlign w:val="center"/>
          </w:tcPr>
          <w:p w14:paraId="7775D91F" w14:textId="77777777" w:rsidR="00BF0FB1" w:rsidRPr="008C59FB" w:rsidRDefault="002C0318">
            <w:pPr>
              <w:spacing w:after="0" w:line="259" w:lineRule="auto"/>
              <w:ind w:left="0" w:firstLine="0"/>
              <w:jc w:val="left"/>
              <w:rPr>
                <w:sz w:val="18"/>
                <w:szCs w:val="18"/>
              </w:rPr>
            </w:pPr>
            <w:r w:rsidRPr="008C59FB">
              <w:rPr>
                <w:sz w:val="18"/>
                <w:szCs w:val="18"/>
              </w:rPr>
              <w:t xml:space="preserve">Total </w:t>
            </w:r>
          </w:p>
        </w:tc>
        <w:tc>
          <w:tcPr>
            <w:tcW w:w="2208" w:type="dxa"/>
            <w:vAlign w:val="center"/>
          </w:tcPr>
          <w:p w14:paraId="7F17742B" w14:textId="77777777" w:rsidR="00BF0FB1" w:rsidRPr="00953F1C" w:rsidRDefault="002C0318">
            <w:pPr>
              <w:spacing w:after="0" w:line="259" w:lineRule="auto"/>
              <w:ind w:left="0" w:right="43" w:firstLine="0"/>
              <w:jc w:val="right"/>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xml:space="preserve">$ 17,577,256,810 </w:t>
            </w:r>
          </w:p>
        </w:tc>
        <w:tc>
          <w:tcPr>
            <w:tcW w:w="2127" w:type="dxa"/>
            <w:vAlign w:val="center"/>
          </w:tcPr>
          <w:p w14:paraId="41D083D7" w14:textId="77777777" w:rsidR="00BF0FB1" w:rsidRPr="00953F1C" w:rsidRDefault="002C0318">
            <w:pPr>
              <w:spacing w:after="0" w:line="259" w:lineRule="auto"/>
              <w:ind w:left="0" w:right="4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xml:space="preserve">$ 28,105,599,000 </w:t>
            </w:r>
          </w:p>
        </w:tc>
        <w:tc>
          <w:tcPr>
            <w:tcW w:w="1843" w:type="dxa"/>
            <w:vAlign w:val="center"/>
          </w:tcPr>
          <w:p w14:paraId="775EB06F" w14:textId="77777777" w:rsidR="00BF0FB1" w:rsidRPr="00953F1C" w:rsidRDefault="002C0318">
            <w:pPr>
              <w:spacing w:after="0" w:line="259" w:lineRule="auto"/>
              <w:ind w:left="0" w:right="1"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xml:space="preserve"> </w:t>
            </w:r>
          </w:p>
          <w:p w14:paraId="06A390A8" w14:textId="77777777" w:rsidR="00BF0FB1" w:rsidRPr="00953F1C" w:rsidRDefault="002C0318">
            <w:pPr>
              <w:spacing w:after="0" w:line="259" w:lineRule="auto"/>
              <w:ind w:left="0" w:right="44"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xml:space="preserve">$   27.008.211.000  </w:t>
            </w:r>
          </w:p>
          <w:p w14:paraId="4BF13A19" w14:textId="77777777" w:rsidR="00BF0FB1" w:rsidRPr="00953F1C" w:rsidRDefault="002C0318">
            <w:pPr>
              <w:spacing w:after="0" w:line="259" w:lineRule="auto"/>
              <w:ind w:left="0" w:right="1"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xml:space="preserve"> </w:t>
            </w:r>
          </w:p>
        </w:tc>
        <w:tc>
          <w:tcPr>
            <w:tcW w:w="1712" w:type="dxa"/>
            <w:vAlign w:val="center"/>
          </w:tcPr>
          <w:p w14:paraId="65368EF2" w14:textId="77777777" w:rsidR="00BF0FB1" w:rsidRPr="00953F1C" w:rsidRDefault="002C0318">
            <w:pPr>
              <w:spacing w:after="0" w:line="259" w:lineRule="auto"/>
              <w:ind w:left="0" w:right="4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953F1C">
              <w:rPr>
                <w:b/>
                <w:sz w:val="18"/>
                <w:szCs w:val="18"/>
              </w:rPr>
              <w:t>$ 28,892,224,60</w:t>
            </w:r>
            <w:r w:rsidRPr="00953F1C">
              <w:rPr>
                <w:sz w:val="18"/>
                <w:szCs w:val="18"/>
              </w:rPr>
              <w:t xml:space="preserve"> </w:t>
            </w:r>
          </w:p>
        </w:tc>
      </w:tr>
    </w:tbl>
    <w:p w14:paraId="13334367" w14:textId="4D829C35" w:rsidR="00FF3C2B" w:rsidRDefault="00FF3C2B" w:rsidP="00FF3C2B">
      <w:pPr>
        <w:pStyle w:val="Descripcin"/>
        <w:jc w:val="center"/>
        <w:rPr>
          <w:rFonts w:ascii="Arial" w:hAnsi="Arial" w:cs="Arial"/>
          <w:b/>
          <w:color w:val="1F3864" w:themeColor="accent5" w:themeShade="80"/>
        </w:rPr>
      </w:pPr>
      <w:bookmarkStart w:id="122" w:name="_Toc157521775"/>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29</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Presupuesto asignado a la STRT</w:t>
      </w:r>
      <w:bookmarkEnd w:id="122"/>
    </w:p>
    <w:p w14:paraId="07B556CE" w14:textId="77777777" w:rsidR="00FF3C2B" w:rsidRPr="00FF3C2B" w:rsidRDefault="00FF3C2B" w:rsidP="00FF3C2B">
      <w:pPr>
        <w:rPr>
          <w:lang w:eastAsia="es-CO"/>
        </w:rPr>
      </w:pPr>
    </w:p>
    <w:p w14:paraId="1886C3AB" w14:textId="77777777" w:rsidR="00BF0FB1" w:rsidRDefault="002C0318">
      <w:pPr>
        <w:pStyle w:val="Ttulo1"/>
        <w:tabs>
          <w:tab w:val="center" w:pos="460"/>
          <w:tab w:val="center" w:pos="2617"/>
        </w:tabs>
        <w:ind w:left="0" w:right="0" w:firstLine="0"/>
      </w:pPr>
      <w:r>
        <w:rPr>
          <w:rFonts w:ascii="Calibri" w:eastAsia="Calibri" w:hAnsi="Calibri" w:cs="Calibri"/>
          <w:b w:val="0"/>
          <w:sz w:val="22"/>
        </w:rPr>
        <w:tab/>
      </w:r>
      <w:bookmarkStart w:id="123" w:name="_Toc157521725"/>
      <w:r>
        <w:t xml:space="preserve">8. </w:t>
      </w:r>
      <w:r>
        <w:tab/>
        <w:t>MODELO DE PLANEACIÓN</w:t>
      </w:r>
      <w:bookmarkEnd w:id="123"/>
      <w:r>
        <w:t xml:space="preserve"> </w:t>
      </w:r>
    </w:p>
    <w:p w14:paraId="050D2D00" w14:textId="77777777" w:rsidR="00BF0FB1" w:rsidRDefault="002C0318" w:rsidP="00CB1C4B">
      <w:pPr>
        <w:spacing w:after="149"/>
        <w:ind w:left="-5" w:right="99"/>
      </w:pPr>
      <w:r>
        <w:t xml:space="preserve">El modelo de planeación se fundamenta en los lineamientos del marco de referencia de arquitectura empresarial. </w:t>
      </w:r>
    </w:p>
    <w:p w14:paraId="6583FD1D" w14:textId="77777777" w:rsidR="00BF0FB1" w:rsidRDefault="002C0318" w:rsidP="00CB1C4B">
      <w:pPr>
        <w:pStyle w:val="Ttulo2"/>
        <w:tabs>
          <w:tab w:val="center" w:pos="513"/>
          <w:tab w:val="center" w:pos="4409"/>
        </w:tabs>
        <w:ind w:left="0" w:right="99" w:firstLine="0"/>
      </w:pPr>
      <w:r>
        <w:rPr>
          <w:rFonts w:ascii="Calibri" w:eastAsia="Calibri" w:hAnsi="Calibri" w:cs="Calibri"/>
          <w:b w:val="0"/>
        </w:rPr>
        <w:tab/>
      </w:r>
      <w:bookmarkStart w:id="124" w:name="_Toc157521726"/>
      <w:r>
        <w:t xml:space="preserve">8.1 </w:t>
      </w:r>
      <w:r>
        <w:tab/>
        <w:t>Lineamientos y/o principios que rigen el plan estratégico de TIC</w:t>
      </w:r>
      <w:bookmarkEnd w:id="124"/>
      <w:r>
        <w:t xml:space="preserve"> </w:t>
      </w:r>
    </w:p>
    <w:p w14:paraId="13923082" w14:textId="77777777" w:rsidR="00BF0FB1" w:rsidRDefault="002C0318" w:rsidP="00CB1C4B">
      <w:pPr>
        <w:spacing w:after="157"/>
        <w:ind w:left="-5" w:right="99"/>
      </w:pPr>
      <w:r>
        <w:t xml:space="preserve">Los lineamientos y/o principios son el resultado del análisis y definición del marco de la Arquitectura Empresarial. </w:t>
      </w:r>
    </w:p>
    <w:p w14:paraId="6A5B9F13" w14:textId="77777777" w:rsidR="00BF0FB1" w:rsidRDefault="002C0318" w:rsidP="00CB1C4B">
      <w:pPr>
        <w:spacing w:after="165"/>
        <w:ind w:left="-5" w:right="99"/>
      </w:pPr>
      <w:r>
        <w:lastRenderedPageBreak/>
        <w:t xml:space="preserve">Se considera la alineación de los objetivos de TI con los objetivos estratégicos de la Entidad para que aporten valor al desarrollo institucional; para su construcción y aplicación se ha tomado como línea de base, los principios de TI establecidos en el “Marco de Referencia de AE para la Gestión de TI del Ministerio de Tecnologías de la Información y las Comunicaciones, los que se presentan a continuación: </w:t>
      </w:r>
    </w:p>
    <w:p w14:paraId="57F2906A" w14:textId="77777777" w:rsidR="00BF0FB1" w:rsidRDefault="002C0318" w:rsidP="00CB1C4B">
      <w:pPr>
        <w:numPr>
          <w:ilvl w:val="0"/>
          <w:numId w:val="17"/>
        </w:numPr>
        <w:ind w:right="99" w:hanging="360"/>
      </w:pPr>
      <w:r>
        <w:rPr>
          <w:b/>
        </w:rPr>
        <w:t>Valor público – P.01:</w:t>
      </w:r>
      <w:r>
        <w:t xml:space="preserve"> Propender por el fin superior de mejorar la calidad de vida de los ciudadanos Bogotá región y fortalecer de forma digital la relación de los ciudadanos con el Estado, enfocándose en la generación de valor público sobre cada una de las interacciones entre ciudadano y Estado. </w:t>
      </w:r>
    </w:p>
    <w:p w14:paraId="0F9B1DA9" w14:textId="77777777" w:rsidR="00BF0FB1" w:rsidRDefault="002C0318" w:rsidP="00CB1C4B">
      <w:pPr>
        <w:numPr>
          <w:ilvl w:val="0"/>
          <w:numId w:val="17"/>
        </w:numPr>
        <w:ind w:right="99" w:hanging="360"/>
      </w:pPr>
      <w:r>
        <w:rPr>
          <w:b/>
        </w:rPr>
        <w:t>Inversión con buena relación costo/beneficio – P0.2</w:t>
      </w:r>
      <w:r>
        <w:t xml:space="preserve">: Propender porque las inversiones de la Entidad representen un retorno medido, por el impacto de los proyectos y la generación de valor público. </w:t>
      </w:r>
    </w:p>
    <w:p w14:paraId="4CCD8621" w14:textId="77777777" w:rsidR="00BF0FB1" w:rsidRDefault="002C0318">
      <w:pPr>
        <w:numPr>
          <w:ilvl w:val="0"/>
          <w:numId w:val="17"/>
        </w:numPr>
        <w:ind w:right="604" w:hanging="360"/>
      </w:pPr>
      <w:r>
        <w:rPr>
          <w:b/>
        </w:rPr>
        <w:t>Gobierno corporativo – P.03:</w:t>
      </w:r>
      <w:r>
        <w:t xml:space="preserve"> Propender por la generación de lineamientos, prácticas y principios que permitan ejecutar adecuadamente la misionalidad del IDU. </w:t>
      </w:r>
    </w:p>
    <w:p w14:paraId="039F8080" w14:textId="77777777" w:rsidR="00BF0FB1" w:rsidRDefault="002C0318">
      <w:pPr>
        <w:numPr>
          <w:ilvl w:val="0"/>
          <w:numId w:val="17"/>
        </w:numPr>
        <w:ind w:right="604" w:hanging="360"/>
      </w:pPr>
      <w:r>
        <w:rPr>
          <w:b/>
        </w:rPr>
        <w:t>Primacía de Políticas – P.04</w:t>
      </w:r>
      <w:r>
        <w:t xml:space="preserve">: Aportar al equilibrio ecológico y cuidado del ambiente a través de los proyectos y prácticas de la Entidad. </w:t>
      </w:r>
    </w:p>
    <w:p w14:paraId="1911602E" w14:textId="77777777" w:rsidR="00BF0FB1" w:rsidRDefault="002C0318">
      <w:pPr>
        <w:numPr>
          <w:ilvl w:val="0"/>
          <w:numId w:val="17"/>
        </w:numPr>
        <w:ind w:right="604" w:hanging="360"/>
      </w:pPr>
      <w:r>
        <w:rPr>
          <w:b/>
        </w:rPr>
        <w:t>Articulación interinstitucional y cooperación – P.05</w:t>
      </w:r>
      <w:r>
        <w:t xml:space="preserve">: El IDU debe articularse y cooperar con otras entidades públicas y privadas para mejorar productos y servicios al ciudadano. </w:t>
      </w:r>
    </w:p>
    <w:p w14:paraId="4AA38898" w14:textId="77777777" w:rsidR="00BF0FB1" w:rsidRDefault="002C0318">
      <w:pPr>
        <w:numPr>
          <w:ilvl w:val="0"/>
          <w:numId w:val="17"/>
        </w:numPr>
        <w:ind w:right="604" w:hanging="360"/>
      </w:pPr>
      <w:r>
        <w:rPr>
          <w:b/>
        </w:rPr>
        <w:t>La gestión de TI es responsabilidad de toda la entidad – P.06</w:t>
      </w:r>
      <w:r>
        <w:t xml:space="preserve">: El uso de las tecnologías de información debe posibilitar y agregar valor estratégico para la optimización de las capacidades en el desarrollo de la misionalidad del Instituto de Desarrollo Urbano IDU  </w:t>
      </w:r>
    </w:p>
    <w:p w14:paraId="7EBC1EC9" w14:textId="77777777" w:rsidR="00BF0FB1" w:rsidRDefault="002C0318">
      <w:pPr>
        <w:numPr>
          <w:ilvl w:val="0"/>
          <w:numId w:val="17"/>
        </w:numPr>
        <w:ind w:right="604" w:hanging="360"/>
      </w:pPr>
      <w:r>
        <w:rPr>
          <w:b/>
        </w:rPr>
        <w:t>Cumplimiento de la ley– P.07</w:t>
      </w:r>
      <w:r>
        <w:t xml:space="preserve">: Fomentar la cultura del autocontrol y la autorregulación en el cumplimiento de las normas con el proceder institucional. </w:t>
      </w:r>
    </w:p>
    <w:p w14:paraId="11F5F09F" w14:textId="77777777" w:rsidR="00BF0FB1" w:rsidRDefault="002C0318">
      <w:pPr>
        <w:numPr>
          <w:ilvl w:val="0"/>
          <w:numId w:val="17"/>
        </w:numPr>
        <w:ind w:right="604" w:hanging="360"/>
      </w:pPr>
      <w:r>
        <w:rPr>
          <w:b/>
        </w:rPr>
        <w:t>Alineación inversiones de TI con Arquitectura Empresarial – P.08</w:t>
      </w:r>
      <w:r>
        <w:t xml:space="preserve">: Las decisiones de inversión de TI deben ser aprobadas por el comité de Arquitectura Empresarial. </w:t>
      </w:r>
    </w:p>
    <w:p w14:paraId="231CB0F2" w14:textId="77777777" w:rsidR="00BF0FB1" w:rsidRDefault="002C0318">
      <w:pPr>
        <w:numPr>
          <w:ilvl w:val="0"/>
          <w:numId w:val="17"/>
        </w:numPr>
        <w:ind w:right="604" w:hanging="360"/>
      </w:pPr>
      <w:r>
        <w:rPr>
          <w:b/>
        </w:rPr>
        <w:t>El gobierno de los datos involucra a toda la Entidad – P.09</w:t>
      </w:r>
      <w:r>
        <w:t xml:space="preserve">: Todas las unidades organizacionales según sus roles y responsabilidades participan en la definición y </w:t>
      </w:r>
      <w:r>
        <w:lastRenderedPageBreak/>
        <w:t xml:space="preserve">coordinación de las políticas, estándares y herramientas que permitan gestionar los datos de la entidad. </w:t>
      </w:r>
    </w:p>
    <w:p w14:paraId="1EBCFBB3" w14:textId="77777777" w:rsidR="00BF0FB1" w:rsidRDefault="002C0318">
      <w:pPr>
        <w:numPr>
          <w:ilvl w:val="0"/>
          <w:numId w:val="17"/>
        </w:numPr>
        <w:ind w:right="604" w:hanging="360"/>
      </w:pPr>
      <w:r>
        <w:rPr>
          <w:b/>
        </w:rPr>
        <w:t>Calidad de Datos – P.10</w:t>
      </w:r>
      <w:r>
        <w:t xml:space="preserve">: Ejecutar procedimientos de calidad sobre los datos del Instituto con el fin de mantener la exactitud, consistencia y confiabilidad de la información relevante para la toma de decisiones. </w:t>
      </w:r>
    </w:p>
    <w:p w14:paraId="5310B5F4" w14:textId="77777777" w:rsidR="00BF0FB1" w:rsidRDefault="002C0318">
      <w:pPr>
        <w:numPr>
          <w:ilvl w:val="0"/>
          <w:numId w:val="17"/>
        </w:numPr>
        <w:ind w:right="604" w:hanging="360"/>
      </w:pPr>
      <w:r>
        <w:rPr>
          <w:b/>
        </w:rPr>
        <w:t>Toma de decisiones basada en datos e información – P.11</w:t>
      </w:r>
      <w:r>
        <w:t xml:space="preserve">: Soportar la toma de decisiones estratégicas, administrativas y financieras a partir del uso y aprovechamiento de datos que incorporen estándares de calidad y seguridad en su ciclo de vida. </w:t>
      </w:r>
    </w:p>
    <w:p w14:paraId="432126C2" w14:textId="77777777" w:rsidR="00BF0FB1" w:rsidRDefault="002C0318">
      <w:pPr>
        <w:numPr>
          <w:ilvl w:val="0"/>
          <w:numId w:val="17"/>
        </w:numPr>
        <w:ind w:right="604" w:hanging="360"/>
      </w:pPr>
      <w:r>
        <w:rPr>
          <w:b/>
        </w:rPr>
        <w:t>La Información debe ser compartida – P.12</w:t>
      </w:r>
      <w:r>
        <w:t xml:space="preserve">: Compartir información entre las unidades organizacionales del IDU, de manera que los usuarios dispongan de los datos requeridos para ejecutar los procesos y brindar los servicios que contribuyan al logro de los objetivos de la entidad. </w:t>
      </w:r>
    </w:p>
    <w:p w14:paraId="69D8C780" w14:textId="77777777" w:rsidR="00BF0FB1" w:rsidRDefault="002C0318">
      <w:pPr>
        <w:numPr>
          <w:ilvl w:val="0"/>
          <w:numId w:val="17"/>
        </w:numPr>
        <w:ind w:right="604" w:hanging="360"/>
      </w:pPr>
      <w:r>
        <w:rPr>
          <w:b/>
        </w:rPr>
        <w:t xml:space="preserve">La definición de los datos debe tener un vocabulario común en la entidad –  P13: </w:t>
      </w:r>
      <w:r>
        <w:t>Las definiciones de los datos deben ser comprensibles y estar disponibles a toda la entidad.</w:t>
      </w:r>
      <w:r>
        <w:rPr>
          <w:b/>
        </w:rPr>
        <w:t xml:space="preserve"> </w:t>
      </w:r>
    </w:p>
    <w:p w14:paraId="3C6A7056" w14:textId="77777777" w:rsidR="00BF0FB1" w:rsidRDefault="002C0318">
      <w:pPr>
        <w:numPr>
          <w:ilvl w:val="0"/>
          <w:numId w:val="17"/>
        </w:numPr>
        <w:ind w:right="604" w:hanging="360"/>
      </w:pPr>
      <w:r>
        <w:rPr>
          <w:b/>
        </w:rPr>
        <w:t>La información debe ser accesible y confiable entidad –  P14:</w:t>
      </w:r>
      <w:r>
        <w:rPr>
          <w:rFonts w:ascii="Calibri" w:eastAsia="Calibri" w:hAnsi="Calibri" w:cs="Calibri"/>
        </w:rPr>
        <w:t xml:space="preserve"> </w:t>
      </w:r>
      <w:r>
        <w:t>La información debe ser accesible y confiable para que las unidades organizacionales realicen sus funciones y para dar cumplimiento a las definiciones de la Ley de Transparencia y del Derecho de Acceso a la Información Pública Nacional.</w:t>
      </w:r>
      <w:r>
        <w:rPr>
          <w:b/>
        </w:rPr>
        <w:t xml:space="preserve"> </w:t>
      </w:r>
    </w:p>
    <w:p w14:paraId="5A64703A" w14:textId="77777777" w:rsidR="00BF0FB1" w:rsidRDefault="002C0318">
      <w:pPr>
        <w:numPr>
          <w:ilvl w:val="0"/>
          <w:numId w:val="17"/>
        </w:numPr>
        <w:ind w:right="604" w:hanging="360"/>
      </w:pPr>
      <w:r>
        <w:rPr>
          <w:b/>
        </w:rPr>
        <w:t>Datos e Información como activo organizacional–  P15:</w:t>
      </w:r>
      <w:r>
        <w:rPr>
          <w:rFonts w:ascii="Calibri" w:eastAsia="Calibri" w:hAnsi="Calibri" w:cs="Calibri"/>
        </w:rPr>
        <w:t xml:space="preserve"> </w:t>
      </w:r>
      <w:r>
        <w:t>Los datos y la información son un activo que genera valor para el Instituto por lo tanto deben ser valorados, clasificados y administrados según su relevancia para el IDU</w:t>
      </w:r>
      <w:r>
        <w:rPr>
          <w:b/>
        </w:rPr>
        <w:t>.</w:t>
      </w:r>
      <w:r>
        <w:t xml:space="preserve"> </w:t>
      </w:r>
    </w:p>
    <w:p w14:paraId="5A324ADE" w14:textId="77777777" w:rsidR="00BF0FB1" w:rsidRDefault="002C0318">
      <w:pPr>
        <w:numPr>
          <w:ilvl w:val="0"/>
          <w:numId w:val="17"/>
        </w:numPr>
        <w:ind w:right="604" w:hanging="360"/>
      </w:pPr>
      <w:r>
        <w:rPr>
          <w:b/>
        </w:rPr>
        <w:t xml:space="preserve">Racionalización–  P16: </w:t>
      </w:r>
      <w:r>
        <w:t xml:space="preserve">Optimizar el uso de los recursos de TI teniendo en cuenta criterios de pertinencia y reutilización, sin perjuicio de la calidad del servicio y de la operación de la entidad. </w:t>
      </w:r>
    </w:p>
    <w:p w14:paraId="566F12C5" w14:textId="77777777" w:rsidR="00BF0FB1" w:rsidRDefault="002C0318">
      <w:pPr>
        <w:numPr>
          <w:ilvl w:val="0"/>
          <w:numId w:val="17"/>
        </w:numPr>
        <w:ind w:right="604" w:hanging="360"/>
      </w:pPr>
      <w:r>
        <w:rPr>
          <w:b/>
        </w:rPr>
        <w:t>Estandarización–  P17:</w:t>
      </w:r>
      <w:r>
        <w:rPr>
          <w:rFonts w:ascii="Calibri" w:eastAsia="Calibri" w:hAnsi="Calibri" w:cs="Calibri"/>
        </w:rPr>
        <w:t xml:space="preserve"> </w:t>
      </w:r>
      <w:r>
        <w:t xml:space="preserve">Definir un ecosistema tecnológico estandarizado para controlar la diversidad tecnológica, la complejidad técnica y reducir los costos asociados al mantenimiento de la operación, el cual se debe adoptar en todas les etapas el ciclo de vida de los sistemas de información. Contar con arquitecturas de referencia de solución de sistemas de información, en la cual se detallan las </w:t>
      </w:r>
      <w:r>
        <w:lastRenderedPageBreak/>
        <w:t>tecnologías y patrones de arquitectura que soportan diferentes escenarios de negocio.</w:t>
      </w:r>
      <w:r>
        <w:rPr>
          <w:b/>
        </w:rPr>
        <w:t xml:space="preserve"> </w:t>
      </w:r>
    </w:p>
    <w:p w14:paraId="7E2FED86" w14:textId="77777777" w:rsidR="00BF0FB1" w:rsidRDefault="002C0318">
      <w:pPr>
        <w:numPr>
          <w:ilvl w:val="0"/>
          <w:numId w:val="17"/>
        </w:numPr>
        <w:ind w:right="604" w:hanging="360"/>
      </w:pPr>
      <w:r>
        <w:rPr>
          <w:b/>
        </w:rPr>
        <w:t>Interoperabilidad–  P18:</w:t>
      </w:r>
      <w:r>
        <w:rPr>
          <w:rFonts w:ascii="Calibri" w:eastAsia="Calibri" w:hAnsi="Calibri" w:cs="Calibri"/>
        </w:rPr>
        <w:t xml:space="preserve"> </w:t>
      </w:r>
      <w:r>
        <w:t xml:space="preserve">Fortalecer los esquemas que estandaricen y faciliten el intercambio de información, el manejo de fuentes únicas y la habilitación de servicios entre entidades y sectores. Utilizar los estándares que fortalezcan la plena interoperabilidad entre los sistemas de información e infraestructura tecnológica y que faciliten el intercambio de información entre los sistemas de información de la entidad y también con los de entidades externas. </w:t>
      </w:r>
    </w:p>
    <w:p w14:paraId="0FB82558" w14:textId="77777777" w:rsidR="00BF0FB1" w:rsidRDefault="002C0318">
      <w:pPr>
        <w:numPr>
          <w:ilvl w:val="0"/>
          <w:numId w:val="17"/>
        </w:numPr>
        <w:ind w:right="604" w:hanging="360"/>
      </w:pPr>
      <w:r>
        <w:rPr>
          <w:b/>
        </w:rPr>
        <w:t xml:space="preserve">Neutralidad Tecnológica–  P19: </w:t>
      </w:r>
      <w:r>
        <w:t>Garantizar la libre adopción de tecnologías, teniendo en cuenta recomendaciones, conceptos y normativas de los organismos internacionales competentes en la materia, fomentando la eficiente prestación de servicios, el empleo de contenidos y aplicaciones, la garantía de la libre y leal competencia mediante criterios de selección objetivos. Así mismo, se debe garantizar el libre desarrollo, elección o adopción de tecnologías que permitan beneficiar al instituto, siempre y cuando esta decisión no vaya en contravía del principio de estandarización.</w:t>
      </w:r>
      <w:r>
        <w:rPr>
          <w:b/>
        </w:rPr>
        <w:t xml:space="preserve"> </w:t>
      </w:r>
    </w:p>
    <w:p w14:paraId="267D5798" w14:textId="77777777" w:rsidR="00BF0FB1" w:rsidRDefault="002C0318">
      <w:pPr>
        <w:numPr>
          <w:ilvl w:val="0"/>
          <w:numId w:val="17"/>
        </w:numPr>
        <w:ind w:right="604" w:hanging="360"/>
      </w:pPr>
      <w:r>
        <w:rPr>
          <w:b/>
        </w:rPr>
        <w:t>Optimización antes de la automatización–  P20:</w:t>
      </w:r>
      <w:r>
        <w:rPr>
          <w:rFonts w:ascii="Calibri" w:eastAsia="Calibri" w:hAnsi="Calibri" w:cs="Calibri"/>
        </w:rPr>
        <w:t xml:space="preserve"> </w:t>
      </w:r>
      <w:r>
        <w:t>Los procesos de negocio serán optimizados de manera previa a la implementación de las mejoras tecnológicas, buscando así automatizar la buena práctica establecida en la optimización del proceso.</w:t>
      </w:r>
      <w:r>
        <w:rPr>
          <w:b/>
        </w:rPr>
        <w:t xml:space="preserve"> </w:t>
      </w:r>
    </w:p>
    <w:p w14:paraId="319625A8" w14:textId="77777777" w:rsidR="00BF0FB1" w:rsidRDefault="002C0318">
      <w:pPr>
        <w:numPr>
          <w:ilvl w:val="0"/>
          <w:numId w:val="17"/>
        </w:numPr>
        <w:ind w:right="604" w:hanging="360"/>
      </w:pPr>
      <w:r>
        <w:rPr>
          <w:b/>
        </w:rPr>
        <w:t>Aplicaciones centradas en los usuarios–  P21:</w:t>
      </w:r>
      <w:r>
        <w:rPr>
          <w:rFonts w:ascii="Calibri" w:eastAsia="Calibri" w:hAnsi="Calibri" w:cs="Calibri"/>
        </w:rPr>
        <w:t xml:space="preserve"> </w:t>
      </w:r>
      <w:r>
        <w:t>Las aplicaciones o soluciones tecnológicas deben estar diseñadas, desarrolladas e implementadas con el foco de asegurar una adecuada experiencia de usuario, así como la correcta entrega de valor a los usuarios caracterizados.</w:t>
      </w:r>
      <w:r>
        <w:rPr>
          <w:b/>
        </w:rPr>
        <w:t xml:space="preserve"> </w:t>
      </w:r>
    </w:p>
    <w:p w14:paraId="682F63CA" w14:textId="77777777" w:rsidR="00BF0FB1" w:rsidRDefault="002C0318">
      <w:pPr>
        <w:numPr>
          <w:ilvl w:val="0"/>
          <w:numId w:val="17"/>
        </w:numPr>
        <w:ind w:right="604" w:hanging="360"/>
      </w:pPr>
      <w:r>
        <w:rPr>
          <w:b/>
        </w:rPr>
        <w:t>Vigilancia tecnológica–  P22:</w:t>
      </w:r>
      <w:r>
        <w:rPr>
          <w:rFonts w:ascii="Calibri" w:eastAsia="Calibri" w:hAnsi="Calibri" w:cs="Calibri"/>
        </w:rPr>
        <w:t xml:space="preserve"> </w:t>
      </w:r>
      <w:r>
        <w:t xml:space="preserve">Realizar vigilancia tecnológica sobre las tendencias de la industria TI para evaluar su oportunidad en la solución a necesidades del </w:t>
      </w:r>
    </w:p>
    <w:p w14:paraId="7D141A57" w14:textId="77777777" w:rsidR="00BF0FB1" w:rsidRDefault="002C0318">
      <w:pPr>
        <w:spacing w:after="106" w:line="259" w:lineRule="auto"/>
        <w:ind w:left="730" w:right="604"/>
      </w:pPr>
      <w:r>
        <w:t xml:space="preserve">Instituto. </w:t>
      </w:r>
    </w:p>
    <w:p w14:paraId="07437345" w14:textId="77777777" w:rsidR="00BF0FB1" w:rsidRDefault="002C0318">
      <w:pPr>
        <w:numPr>
          <w:ilvl w:val="0"/>
          <w:numId w:val="17"/>
        </w:numPr>
        <w:ind w:right="604" w:hanging="360"/>
      </w:pPr>
      <w:r>
        <w:rPr>
          <w:b/>
        </w:rPr>
        <w:t>Viabilidad en el mercado y Control de la diversidad–  P23:</w:t>
      </w:r>
      <w:r>
        <w:rPr>
          <w:rFonts w:ascii="Calibri" w:eastAsia="Calibri" w:hAnsi="Calibri" w:cs="Calibri"/>
        </w:rPr>
        <w:t xml:space="preserve"> </w:t>
      </w:r>
      <w:r>
        <w:t xml:space="preserve">Las plataformas, los proveedores, los mecanismos y lenguajes de integración y todos aquellos ítems que impliquen diversidad de tecnologías, y que puedan generar complejidad en los servicios, en la arquitectura o en la gestión de TICs, deben mantenerse en el mínimo </w:t>
      </w:r>
      <w:r>
        <w:lastRenderedPageBreak/>
        <w:t xml:space="preserve">número y debe maximizarse el uso y beneficio de los ítems existentes, al tiempo que se debe validar que sean de fácil adquisición en el mercado. </w:t>
      </w:r>
    </w:p>
    <w:p w14:paraId="41A9D4B0" w14:textId="77777777" w:rsidR="00BF0FB1" w:rsidRDefault="002C0318">
      <w:pPr>
        <w:numPr>
          <w:ilvl w:val="0"/>
          <w:numId w:val="17"/>
        </w:numPr>
        <w:ind w:right="604" w:hanging="360"/>
      </w:pPr>
      <w:r>
        <w:rPr>
          <w:b/>
        </w:rPr>
        <w:t>Continuidad del Negocio–  P24:</w:t>
      </w:r>
      <w:r>
        <w:rPr>
          <w:rFonts w:ascii="Calibri" w:eastAsia="Calibri" w:hAnsi="Calibri" w:cs="Calibri"/>
        </w:rPr>
        <w:t xml:space="preserve"> </w:t>
      </w:r>
      <w:r>
        <w:t xml:space="preserve">Los procesos del IDU, son cada vez más dependientes de la infraestructura tecnológica para logras sus objetivos lo que hace necesario, acorde a las necesidades de cada proceso, evaluar y definir las necesidades de tecnología para su operación y trabajar por garantizar que estas estén acorde a las necesidades del IDU independientemente de los eventos externos. No se debe permitir que las fallas de infraestructura, los desastres naturales y la corrupción de datos interrumpan o detengan las actividades del negocio. El IDU debe ser capaz llevar a cabo sus funciones con mecanismos alternos. </w:t>
      </w:r>
    </w:p>
    <w:p w14:paraId="2B514DBD" w14:textId="77777777" w:rsidR="00BF0FB1" w:rsidRDefault="002C0318">
      <w:pPr>
        <w:numPr>
          <w:ilvl w:val="0"/>
          <w:numId w:val="17"/>
        </w:numPr>
        <w:ind w:right="604" w:hanging="360"/>
      </w:pPr>
      <w:r>
        <w:rPr>
          <w:b/>
        </w:rPr>
        <w:t>Disponibilidad de los activos de información–  P25:</w:t>
      </w:r>
      <w:r>
        <w:rPr>
          <w:rFonts w:ascii="Calibri" w:eastAsia="Calibri" w:hAnsi="Calibri" w:cs="Calibri"/>
        </w:rPr>
        <w:t xml:space="preserve"> </w:t>
      </w:r>
      <w:r>
        <w:t xml:space="preserve">Permitir la definición, implementación y verificación de controles que aseguren la disponibilidad de los activos de información. </w:t>
      </w:r>
    </w:p>
    <w:p w14:paraId="6920116B" w14:textId="77777777" w:rsidR="00BF0FB1" w:rsidRDefault="002C0318">
      <w:pPr>
        <w:numPr>
          <w:ilvl w:val="0"/>
          <w:numId w:val="17"/>
        </w:numPr>
        <w:ind w:right="604" w:hanging="360"/>
      </w:pPr>
      <w:r>
        <w:rPr>
          <w:b/>
        </w:rPr>
        <w:t>Confidencialidad de los activos de información–  P26:</w:t>
      </w:r>
      <w:r>
        <w:rPr>
          <w:rFonts w:ascii="Calibri" w:eastAsia="Calibri" w:hAnsi="Calibri" w:cs="Calibri"/>
        </w:rPr>
        <w:t xml:space="preserve"> </w:t>
      </w:r>
      <w:r>
        <w:t xml:space="preserve">Permitir la definición, implementación y verificación de controles que aseguren la disponibilidad de los activos de información. Los datos están protegidos contra el uso y divulgación para garantizar su disponibilidad. Además de los aspectos tradicionales de la clasificación de información acorde a la ley 1712 de 2013, esto incluye, pero no se limita, a la protección de fuentes e información sensible, y propietaria. </w:t>
      </w:r>
    </w:p>
    <w:p w14:paraId="0E4913D6" w14:textId="77777777" w:rsidR="00BF0FB1" w:rsidRDefault="002C0318">
      <w:pPr>
        <w:spacing w:after="153"/>
        <w:ind w:left="730" w:right="604"/>
      </w:pPr>
      <w:r>
        <w:rPr>
          <w:b/>
        </w:rPr>
        <w:t>Integridad de los activos de información–  P27:</w:t>
      </w:r>
      <w:r>
        <w:rPr>
          <w:rFonts w:ascii="Calibri" w:eastAsia="Calibri" w:hAnsi="Calibri" w:cs="Calibri"/>
        </w:rPr>
        <w:t xml:space="preserve"> </w:t>
      </w:r>
      <w:r>
        <w:t xml:space="preserve">Permitir la definición, implementación y verificación de controles que aseguren la integridad de los activos de información. </w:t>
      </w:r>
    </w:p>
    <w:p w14:paraId="248AA3AE" w14:textId="77777777" w:rsidR="00BF0FB1" w:rsidRDefault="002C0318">
      <w:pPr>
        <w:pStyle w:val="Ttulo2"/>
        <w:tabs>
          <w:tab w:val="center" w:pos="513"/>
          <w:tab w:val="center" w:pos="2600"/>
        </w:tabs>
        <w:spacing w:after="162"/>
        <w:ind w:left="0" w:firstLine="0"/>
      </w:pPr>
      <w:r>
        <w:rPr>
          <w:rFonts w:ascii="Calibri" w:eastAsia="Calibri" w:hAnsi="Calibri" w:cs="Calibri"/>
          <w:b w:val="0"/>
        </w:rPr>
        <w:tab/>
      </w:r>
      <w:bookmarkStart w:id="125" w:name="_Toc157521727"/>
      <w:r>
        <w:t xml:space="preserve">8.2 </w:t>
      </w:r>
      <w:r>
        <w:tab/>
        <w:t>Estrategias y Proyectos de TI</w:t>
      </w:r>
      <w:bookmarkEnd w:id="125"/>
      <w:r>
        <w:t xml:space="preserve"> </w:t>
      </w:r>
    </w:p>
    <w:p w14:paraId="75B600C1" w14:textId="77777777" w:rsidR="00BF0FB1" w:rsidRDefault="002C0318">
      <w:pPr>
        <w:pStyle w:val="Ttulo3"/>
        <w:spacing w:after="155"/>
        <w:ind w:left="355"/>
      </w:pPr>
      <w:bookmarkStart w:id="126" w:name="_Toc157521728"/>
      <w:r>
        <w:t>8.2.1 Estrategias de TI</w:t>
      </w:r>
      <w:bookmarkEnd w:id="126"/>
      <w:r>
        <w:t xml:space="preserve"> </w:t>
      </w:r>
    </w:p>
    <w:p w14:paraId="156C3029" w14:textId="77777777" w:rsidR="00D016BE" w:rsidRDefault="00D016BE" w:rsidP="00D016BE">
      <w:pPr>
        <w:ind w:right="174"/>
      </w:pPr>
      <w:r>
        <w:t>Teniendo en cuenta los elementos anteriormente abordados, se establecen unos objetivos estratégicos de tecnologías de información que a su vez cuentan con programas y proyectos que persiguen cerrar brechas y mejorar sustancialmente los servicios que presta el Ministerio a sus respectivos grupos de interés.</w:t>
      </w:r>
    </w:p>
    <w:p w14:paraId="728055A1" w14:textId="77777777" w:rsidR="00D016BE" w:rsidRDefault="00D016BE" w:rsidP="00D016BE">
      <w:pPr>
        <w:ind w:right="174"/>
      </w:pPr>
      <w:r>
        <w:t>Las estrategias planteadas por el área de tecnología para permitir que la Entidad logre los objetivos institucionales son las siguientes:</w:t>
      </w:r>
    </w:p>
    <w:p w14:paraId="4061FF4B" w14:textId="77777777" w:rsidR="00D016BE" w:rsidRDefault="00D016BE" w:rsidP="00D016BE">
      <w:pPr>
        <w:spacing w:line="360" w:lineRule="auto"/>
      </w:pPr>
    </w:p>
    <w:tbl>
      <w:tblPr>
        <w:tblStyle w:val="Tablaconcuadrcula1clara-nfasis6"/>
        <w:tblW w:w="9356" w:type="dxa"/>
        <w:tblLayout w:type="fixed"/>
        <w:tblLook w:val="0400" w:firstRow="0" w:lastRow="0" w:firstColumn="0" w:lastColumn="0" w:noHBand="0" w:noVBand="1"/>
      </w:tblPr>
      <w:tblGrid>
        <w:gridCol w:w="1701"/>
        <w:gridCol w:w="993"/>
        <w:gridCol w:w="6662"/>
      </w:tblGrid>
      <w:tr w:rsidR="00D016BE" w:rsidRPr="00CB1C4B" w14:paraId="74D74B98" w14:textId="77777777" w:rsidTr="008C59FB">
        <w:trPr>
          <w:trHeight w:val="900"/>
        </w:trPr>
        <w:tc>
          <w:tcPr>
            <w:tcW w:w="1701" w:type="dxa"/>
            <w:vMerge w:val="restart"/>
            <w:shd w:val="clear" w:color="auto" w:fill="538135" w:themeFill="accent6" w:themeFillShade="BF"/>
          </w:tcPr>
          <w:p w14:paraId="0A8BB931" w14:textId="77777777" w:rsidR="00D016BE" w:rsidRPr="00CB1C4B" w:rsidRDefault="00D016BE" w:rsidP="00CB1C4B">
            <w:pPr>
              <w:spacing w:line="240" w:lineRule="auto"/>
              <w:jc w:val="center"/>
              <w:rPr>
                <w:rFonts w:eastAsia="Calibri"/>
                <w:color w:val="FFFFFF"/>
                <w:sz w:val="20"/>
                <w:szCs w:val="20"/>
              </w:rPr>
            </w:pPr>
            <w:r w:rsidRPr="00CB1C4B">
              <w:rPr>
                <w:rFonts w:eastAsia="Calibri"/>
                <w:color w:val="FFFFFF"/>
                <w:sz w:val="20"/>
                <w:szCs w:val="20"/>
              </w:rPr>
              <w:t>EO - Estrategia de Operación</w:t>
            </w:r>
          </w:p>
        </w:tc>
        <w:tc>
          <w:tcPr>
            <w:tcW w:w="993" w:type="dxa"/>
          </w:tcPr>
          <w:p w14:paraId="2D4C3138" w14:textId="77777777" w:rsidR="00D016BE" w:rsidRPr="00CB1C4B" w:rsidRDefault="00D016BE" w:rsidP="00CB1C4B">
            <w:pPr>
              <w:spacing w:line="240" w:lineRule="auto"/>
              <w:jc w:val="center"/>
              <w:rPr>
                <w:sz w:val="20"/>
                <w:szCs w:val="20"/>
              </w:rPr>
            </w:pPr>
            <w:r w:rsidRPr="00CB1C4B">
              <w:rPr>
                <w:sz w:val="20"/>
                <w:szCs w:val="20"/>
              </w:rPr>
              <w:t>EO-1</w:t>
            </w:r>
          </w:p>
        </w:tc>
        <w:tc>
          <w:tcPr>
            <w:tcW w:w="6662" w:type="dxa"/>
          </w:tcPr>
          <w:p w14:paraId="5F08EF75" w14:textId="77777777" w:rsidR="00D016BE" w:rsidRPr="00CB1C4B" w:rsidRDefault="00D016BE" w:rsidP="00CB1C4B">
            <w:pPr>
              <w:spacing w:line="240" w:lineRule="auto"/>
              <w:rPr>
                <w:rFonts w:eastAsia="Calibri"/>
                <w:sz w:val="20"/>
                <w:szCs w:val="20"/>
              </w:rPr>
            </w:pPr>
            <w:r w:rsidRPr="00CB1C4B">
              <w:rPr>
                <w:rFonts w:eastAsia="Calibri"/>
                <w:sz w:val="20"/>
                <w:szCs w:val="20"/>
              </w:rPr>
              <w:t xml:space="preserve">Aumentar la capacidad de operación de TI que mitigue la materialización de riesgos informáticos impactando la continuidad del negocio. </w:t>
            </w:r>
          </w:p>
        </w:tc>
      </w:tr>
      <w:tr w:rsidR="00D016BE" w:rsidRPr="00CB1C4B" w14:paraId="505DA107" w14:textId="77777777" w:rsidTr="008C59FB">
        <w:trPr>
          <w:trHeight w:val="900"/>
        </w:trPr>
        <w:tc>
          <w:tcPr>
            <w:tcW w:w="1701" w:type="dxa"/>
            <w:vMerge/>
            <w:shd w:val="clear" w:color="auto" w:fill="538135" w:themeFill="accent6" w:themeFillShade="BF"/>
          </w:tcPr>
          <w:p w14:paraId="027BFC3C" w14:textId="77777777" w:rsidR="00D016BE" w:rsidRPr="00CB1C4B" w:rsidRDefault="00D016BE" w:rsidP="00CB1C4B">
            <w:pPr>
              <w:pBdr>
                <w:top w:val="nil"/>
                <w:left w:val="nil"/>
                <w:bottom w:val="nil"/>
                <w:right w:val="nil"/>
                <w:between w:val="nil"/>
              </w:pBdr>
              <w:spacing w:line="240" w:lineRule="auto"/>
              <w:rPr>
                <w:rFonts w:eastAsia="Calibri"/>
                <w:sz w:val="20"/>
                <w:szCs w:val="20"/>
              </w:rPr>
            </w:pPr>
          </w:p>
        </w:tc>
        <w:tc>
          <w:tcPr>
            <w:tcW w:w="993" w:type="dxa"/>
          </w:tcPr>
          <w:p w14:paraId="69884091" w14:textId="77777777" w:rsidR="00D016BE" w:rsidRPr="00CB1C4B" w:rsidRDefault="00D016BE" w:rsidP="00CB1C4B">
            <w:pPr>
              <w:spacing w:line="240" w:lineRule="auto"/>
              <w:jc w:val="center"/>
              <w:rPr>
                <w:sz w:val="20"/>
                <w:szCs w:val="20"/>
              </w:rPr>
            </w:pPr>
            <w:r w:rsidRPr="00CB1C4B">
              <w:rPr>
                <w:sz w:val="20"/>
                <w:szCs w:val="20"/>
              </w:rPr>
              <w:t>EO-2</w:t>
            </w:r>
          </w:p>
        </w:tc>
        <w:tc>
          <w:tcPr>
            <w:tcW w:w="6662" w:type="dxa"/>
          </w:tcPr>
          <w:p w14:paraId="2B21F26A" w14:textId="77777777" w:rsidR="00D016BE" w:rsidRPr="00CB1C4B" w:rsidRDefault="00D016BE" w:rsidP="00CB1C4B">
            <w:pPr>
              <w:spacing w:line="240" w:lineRule="auto"/>
              <w:rPr>
                <w:rFonts w:eastAsia="Calibri"/>
                <w:sz w:val="20"/>
                <w:szCs w:val="20"/>
              </w:rPr>
            </w:pPr>
            <w:r w:rsidRPr="00CB1C4B">
              <w:rPr>
                <w:rFonts w:eastAsia="Calibri"/>
                <w:sz w:val="20"/>
                <w:szCs w:val="20"/>
              </w:rPr>
              <w:t>Aumentar la capacidad de gestión de seguridad de la información y ciberseguridad dando cumplimiento a políticas del estado colombiano y estándares de industria.</w:t>
            </w:r>
          </w:p>
        </w:tc>
      </w:tr>
      <w:tr w:rsidR="00D016BE" w:rsidRPr="00CB1C4B" w14:paraId="63BB3128" w14:textId="77777777" w:rsidTr="008C59FB">
        <w:trPr>
          <w:trHeight w:val="900"/>
        </w:trPr>
        <w:tc>
          <w:tcPr>
            <w:tcW w:w="1701" w:type="dxa"/>
            <w:shd w:val="clear" w:color="auto" w:fill="538135" w:themeFill="accent6" w:themeFillShade="BF"/>
          </w:tcPr>
          <w:p w14:paraId="32F75F30" w14:textId="77777777" w:rsidR="00D016BE" w:rsidRPr="00CB1C4B" w:rsidRDefault="00D016BE" w:rsidP="00CB1C4B">
            <w:pPr>
              <w:spacing w:line="240" w:lineRule="auto"/>
              <w:jc w:val="center"/>
              <w:rPr>
                <w:rFonts w:eastAsia="Calibri"/>
                <w:color w:val="FFFFFF"/>
                <w:sz w:val="20"/>
                <w:szCs w:val="20"/>
              </w:rPr>
            </w:pPr>
            <w:r w:rsidRPr="00CB1C4B">
              <w:rPr>
                <w:rFonts w:eastAsia="Calibri"/>
                <w:color w:val="FFFFFF"/>
                <w:sz w:val="20"/>
                <w:szCs w:val="20"/>
              </w:rPr>
              <w:t>EI  -  Estrategia de Innovación</w:t>
            </w:r>
          </w:p>
        </w:tc>
        <w:tc>
          <w:tcPr>
            <w:tcW w:w="993" w:type="dxa"/>
          </w:tcPr>
          <w:p w14:paraId="570B7F84" w14:textId="77777777" w:rsidR="00D016BE" w:rsidRPr="00CB1C4B" w:rsidRDefault="00D016BE" w:rsidP="00CB1C4B">
            <w:pPr>
              <w:spacing w:line="240" w:lineRule="auto"/>
              <w:jc w:val="center"/>
              <w:rPr>
                <w:sz w:val="20"/>
                <w:szCs w:val="20"/>
              </w:rPr>
            </w:pPr>
            <w:r w:rsidRPr="00CB1C4B">
              <w:rPr>
                <w:sz w:val="20"/>
                <w:szCs w:val="20"/>
              </w:rPr>
              <w:t>EI-1</w:t>
            </w:r>
          </w:p>
        </w:tc>
        <w:tc>
          <w:tcPr>
            <w:tcW w:w="6662" w:type="dxa"/>
          </w:tcPr>
          <w:p w14:paraId="6F27C4F0" w14:textId="77777777" w:rsidR="00D016BE" w:rsidRPr="00CB1C4B" w:rsidRDefault="00D016BE" w:rsidP="00CB1C4B">
            <w:pPr>
              <w:spacing w:line="240" w:lineRule="auto"/>
              <w:rPr>
                <w:rFonts w:eastAsia="Calibri"/>
                <w:sz w:val="20"/>
                <w:szCs w:val="20"/>
              </w:rPr>
            </w:pPr>
            <w:r w:rsidRPr="00CB1C4B">
              <w:rPr>
                <w:rFonts w:eastAsia="Calibri"/>
                <w:sz w:val="20"/>
                <w:szCs w:val="20"/>
              </w:rPr>
              <w:t>Implementar la capacidad de arquitectura empresarial para la transformación de la entidad.</w:t>
            </w:r>
          </w:p>
        </w:tc>
      </w:tr>
      <w:tr w:rsidR="00D016BE" w:rsidRPr="00CB1C4B" w14:paraId="5778BEC0" w14:textId="77777777" w:rsidTr="008C59FB">
        <w:trPr>
          <w:trHeight w:val="600"/>
        </w:trPr>
        <w:tc>
          <w:tcPr>
            <w:tcW w:w="1701" w:type="dxa"/>
            <w:vMerge w:val="restart"/>
            <w:shd w:val="clear" w:color="auto" w:fill="538135" w:themeFill="accent6" w:themeFillShade="BF"/>
          </w:tcPr>
          <w:p w14:paraId="1F59C30B" w14:textId="77777777" w:rsidR="00D016BE" w:rsidRPr="00CB1C4B" w:rsidRDefault="00D016BE" w:rsidP="00CB1C4B">
            <w:pPr>
              <w:spacing w:line="240" w:lineRule="auto"/>
              <w:jc w:val="center"/>
              <w:rPr>
                <w:rFonts w:eastAsia="Calibri"/>
                <w:color w:val="FFFFFF"/>
                <w:sz w:val="20"/>
                <w:szCs w:val="20"/>
              </w:rPr>
            </w:pPr>
            <w:r w:rsidRPr="00CB1C4B">
              <w:rPr>
                <w:rFonts w:eastAsia="Calibri"/>
                <w:color w:val="FFFFFF"/>
                <w:sz w:val="20"/>
                <w:szCs w:val="20"/>
              </w:rPr>
              <w:t>ET - Estrategia de transformación</w:t>
            </w:r>
          </w:p>
        </w:tc>
        <w:tc>
          <w:tcPr>
            <w:tcW w:w="993" w:type="dxa"/>
          </w:tcPr>
          <w:p w14:paraId="519C4BF8" w14:textId="77777777" w:rsidR="00D016BE" w:rsidRPr="00CB1C4B" w:rsidRDefault="00D016BE" w:rsidP="00CB1C4B">
            <w:pPr>
              <w:spacing w:line="240" w:lineRule="auto"/>
              <w:jc w:val="center"/>
              <w:rPr>
                <w:sz w:val="20"/>
                <w:szCs w:val="20"/>
              </w:rPr>
            </w:pPr>
            <w:r w:rsidRPr="00CB1C4B">
              <w:rPr>
                <w:sz w:val="20"/>
                <w:szCs w:val="20"/>
              </w:rPr>
              <w:t>ET-1</w:t>
            </w:r>
          </w:p>
        </w:tc>
        <w:tc>
          <w:tcPr>
            <w:tcW w:w="6662" w:type="dxa"/>
          </w:tcPr>
          <w:p w14:paraId="741B542A" w14:textId="77777777" w:rsidR="00D016BE" w:rsidRPr="00CB1C4B" w:rsidRDefault="00D016BE" w:rsidP="00CB1C4B">
            <w:pPr>
              <w:spacing w:line="240" w:lineRule="auto"/>
              <w:rPr>
                <w:rFonts w:eastAsia="Calibri"/>
                <w:sz w:val="20"/>
                <w:szCs w:val="20"/>
              </w:rPr>
            </w:pPr>
            <w:r w:rsidRPr="00CB1C4B">
              <w:rPr>
                <w:rFonts w:eastAsia="Calibri"/>
                <w:sz w:val="20"/>
                <w:szCs w:val="20"/>
              </w:rPr>
              <w:t>Mejorar las capacidades de gobierno de datos que   permita la toma de decisiones basadas en información confiable.</w:t>
            </w:r>
          </w:p>
        </w:tc>
      </w:tr>
      <w:tr w:rsidR="00D016BE" w:rsidRPr="00CB1C4B" w14:paraId="19128CC0" w14:textId="77777777" w:rsidTr="008C59FB">
        <w:trPr>
          <w:trHeight w:val="900"/>
        </w:trPr>
        <w:tc>
          <w:tcPr>
            <w:tcW w:w="1701" w:type="dxa"/>
            <w:vMerge/>
            <w:shd w:val="clear" w:color="auto" w:fill="538135" w:themeFill="accent6" w:themeFillShade="BF"/>
          </w:tcPr>
          <w:p w14:paraId="4E3AB061" w14:textId="77777777" w:rsidR="00D016BE" w:rsidRPr="00CB1C4B" w:rsidRDefault="00D016BE" w:rsidP="00CB1C4B">
            <w:pPr>
              <w:pBdr>
                <w:top w:val="nil"/>
                <w:left w:val="nil"/>
                <w:bottom w:val="nil"/>
                <w:right w:val="nil"/>
                <w:between w:val="nil"/>
              </w:pBdr>
              <w:spacing w:line="240" w:lineRule="auto"/>
              <w:rPr>
                <w:rFonts w:eastAsia="Calibri"/>
                <w:sz w:val="20"/>
                <w:szCs w:val="20"/>
              </w:rPr>
            </w:pPr>
          </w:p>
        </w:tc>
        <w:tc>
          <w:tcPr>
            <w:tcW w:w="993" w:type="dxa"/>
          </w:tcPr>
          <w:p w14:paraId="3C8D50E8" w14:textId="77777777" w:rsidR="00D016BE" w:rsidRPr="00CB1C4B" w:rsidRDefault="00D016BE" w:rsidP="00CB1C4B">
            <w:pPr>
              <w:spacing w:line="240" w:lineRule="auto"/>
              <w:jc w:val="center"/>
              <w:rPr>
                <w:sz w:val="20"/>
                <w:szCs w:val="20"/>
              </w:rPr>
            </w:pPr>
            <w:r w:rsidRPr="00CB1C4B">
              <w:rPr>
                <w:sz w:val="20"/>
                <w:szCs w:val="20"/>
              </w:rPr>
              <w:t>ET-2</w:t>
            </w:r>
          </w:p>
        </w:tc>
        <w:tc>
          <w:tcPr>
            <w:tcW w:w="6662" w:type="dxa"/>
          </w:tcPr>
          <w:p w14:paraId="14659BB1" w14:textId="77777777" w:rsidR="00D016BE" w:rsidRPr="00CB1C4B" w:rsidRDefault="00D016BE" w:rsidP="00CB1C4B">
            <w:pPr>
              <w:spacing w:line="240" w:lineRule="auto"/>
              <w:rPr>
                <w:rFonts w:eastAsia="Calibri"/>
                <w:sz w:val="20"/>
                <w:szCs w:val="20"/>
              </w:rPr>
            </w:pPr>
            <w:r w:rsidRPr="00CB1C4B">
              <w:rPr>
                <w:rFonts w:eastAsia="Calibri"/>
                <w:sz w:val="20"/>
                <w:szCs w:val="20"/>
              </w:rPr>
              <w:t xml:space="preserve">Evolución de los sistemas de información para soportar los servicios de negocio con integración e interoperabilidad de sus aplicaciones. </w:t>
            </w:r>
          </w:p>
        </w:tc>
      </w:tr>
      <w:tr w:rsidR="00D016BE" w:rsidRPr="00CB1C4B" w14:paraId="1130608A" w14:textId="77777777" w:rsidTr="008C59FB">
        <w:trPr>
          <w:trHeight w:val="900"/>
        </w:trPr>
        <w:tc>
          <w:tcPr>
            <w:tcW w:w="1701" w:type="dxa"/>
            <w:vMerge/>
            <w:shd w:val="clear" w:color="auto" w:fill="538135" w:themeFill="accent6" w:themeFillShade="BF"/>
          </w:tcPr>
          <w:p w14:paraId="77AE651C" w14:textId="77777777" w:rsidR="00D016BE" w:rsidRPr="00CB1C4B" w:rsidRDefault="00D016BE" w:rsidP="00CB1C4B">
            <w:pPr>
              <w:pBdr>
                <w:top w:val="nil"/>
                <w:left w:val="nil"/>
                <w:bottom w:val="nil"/>
                <w:right w:val="nil"/>
                <w:between w:val="nil"/>
              </w:pBdr>
              <w:spacing w:line="240" w:lineRule="auto"/>
              <w:rPr>
                <w:rFonts w:eastAsia="Calibri"/>
                <w:sz w:val="20"/>
                <w:szCs w:val="20"/>
              </w:rPr>
            </w:pPr>
          </w:p>
        </w:tc>
        <w:tc>
          <w:tcPr>
            <w:tcW w:w="993" w:type="dxa"/>
          </w:tcPr>
          <w:p w14:paraId="7869C852" w14:textId="77777777" w:rsidR="00D016BE" w:rsidRPr="00CB1C4B" w:rsidRDefault="00D016BE" w:rsidP="00CB1C4B">
            <w:pPr>
              <w:spacing w:line="240" w:lineRule="auto"/>
              <w:jc w:val="center"/>
              <w:rPr>
                <w:sz w:val="20"/>
                <w:szCs w:val="20"/>
              </w:rPr>
            </w:pPr>
            <w:r w:rsidRPr="00CB1C4B">
              <w:rPr>
                <w:sz w:val="20"/>
                <w:szCs w:val="20"/>
              </w:rPr>
              <w:t>ET-3</w:t>
            </w:r>
          </w:p>
        </w:tc>
        <w:tc>
          <w:tcPr>
            <w:tcW w:w="6662" w:type="dxa"/>
          </w:tcPr>
          <w:p w14:paraId="0D36FA63" w14:textId="77777777" w:rsidR="00D016BE" w:rsidRPr="00CB1C4B" w:rsidRDefault="00D016BE" w:rsidP="00CB1C4B">
            <w:pPr>
              <w:spacing w:line="240" w:lineRule="auto"/>
              <w:rPr>
                <w:rFonts w:eastAsia="Calibri"/>
                <w:sz w:val="20"/>
                <w:szCs w:val="20"/>
              </w:rPr>
            </w:pPr>
            <w:r w:rsidRPr="00CB1C4B">
              <w:rPr>
                <w:rFonts w:eastAsia="Calibri"/>
                <w:sz w:val="20"/>
                <w:szCs w:val="20"/>
              </w:rPr>
              <w:t>Fortalecer las capacidades y competencias de TI alineadas a la Política de Gobierno Digital soportado en el decreto 415 de 2016 para alcanzar la transformación de la entidad.</w:t>
            </w:r>
          </w:p>
        </w:tc>
      </w:tr>
      <w:tr w:rsidR="00D016BE" w:rsidRPr="00CB1C4B" w14:paraId="1EF2A20C" w14:textId="77777777" w:rsidTr="008C59FB">
        <w:trPr>
          <w:trHeight w:val="1110"/>
        </w:trPr>
        <w:tc>
          <w:tcPr>
            <w:tcW w:w="1701" w:type="dxa"/>
            <w:vMerge/>
            <w:shd w:val="clear" w:color="auto" w:fill="538135" w:themeFill="accent6" w:themeFillShade="BF"/>
          </w:tcPr>
          <w:p w14:paraId="07F446EF" w14:textId="77777777" w:rsidR="00D016BE" w:rsidRPr="00CB1C4B" w:rsidRDefault="00D016BE" w:rsidP="00CB1C4B">
            <w:pPr>
              <w:pBdr>
                <w:top w:val="nil"/>
                <w:left w:val="nil"/>
                <w:bottom w:val="nil"/>
                <w:right w:val="nil"/>
                <w:between w:val="nil"/>
              </w:pBdr>
              <w:spacing w:line="240" w:lineRule="auto"/>
              <w:rPr>
                <w:rFonts w:eastAsia="Calibri"/>
                <w:sz w:val="20"/>
                <w:szCs w:val="20"/>
              </w:rPr>
            </w:pPr>
          </w:p>
        </w:tc>
        <w:tc>
          <w:tcPr>
            <w:tcW w:w="993" w:type="dxa"/>
          </w:tcPr>
          <w:p w14:paraId="4151E629" w14:textId="77777777" w:rsidR="00D016BE" w:rsidRPr="00CB1C4B" w:rsidRDefault="00D016BE" w:rsidP="00CB1C4B">
            <w:pPr>
              <w:spacing w:line="240" w:lineRule="auto"/>
              <w:jc w:val="center"/>
              <w:rPr>
                <w:sz w:val="20"/>
                <w:szCs w:val="20"/>
              </w:rPr>
            </w:pPr>
            <w:r w:rsidRPr="00CB1C4B">
              <w:rPr>
                <w:sz w:val="20"/>
                <w:szCs w:val="20"/>
              </w:rPr>
              <w:t>ET-4</w:t>
            </w:r>
          </w:p>
        </w:tc>
        <w:tc>
          <w:tcPr>
            <w:tcW w:w="6662" w:type="dxa"/>
          </w:tcPr>
          <w:p w14:paraId="7DF79A98" w14:textId="77777777" w:rsidR="00D016BE" w:rsidRPr="00CB1C4B" w:rsidRDefault="00D016BE" w:rsidP="00CB1C4B">
            <w:pPr>
              <w:spacing w:line="240" w:lineRule="auto"/>
              <w:rPr>
                <w:rFonts w:eastAsia="Calibri"/>
                <w:sz w:val="20"/>
                <w:szCs w:val="20"/>
              </w:rPr>
            </w:pPr>
            <w:r w:rsidRPr="00CB1C4B">
              <w:rPr>
                <w:rFonts w:eastAsia="Calibri"/>
                <w:sz w:val="20"/>
                <w:szCs w:val="20"/>
              </w:rPr>
              <w:t>Articular el uso y apropiación de tecnología con el modelo de gestión del conocimiento institucional.</w:t>
            </w:r>
          </w:p>
        </w:tc>
      </w:tr>
    </w:tbl>
    <w:p w14:paraId="6226ECFE" w14:textId="006CC3B9" w:rsidR="00FF3C2B" w:rsidRDefault="00FF3C2B" w:rsidP="00FF3C2B">
      <w:pPr>
        <w:pStyle w:val="Descripcin"/>
        <w:jc w:val="center"/>
        <w:rPr>
          <w:rFonts w:ascii="Arial" w:hAnsi="Arial" w:cs="Arial"/>
          <w:b/>
          <w:color w:val="1F3864" w:themeColor="accent5" w:themeShade="80"/>
        </w:rPr>
      </w:pPr>
      <w:bookmarkStart w:id="127" w:name="_Toc157521776"/>
      <w:bookmarkStart w:id="128" w:name="_Toc156467726"/>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30</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Estrategias de TI</w:t>
      </w:r>
      <w:bookmarkEnd w:id="127"/>
    </w:p>
    <w:p w14:paraId="2E8C946D" w14:textId="77777777" w:rsidR="00FF3C2B" w:rsidRDefault="00FF3C2B" w:rsidP="00CB1C4B">
      <w:pPr>
        <w:spacing w:after="160" w:line="259" w:lineRule="auto"/>
        <w:ind w:right="621"/>
        <w:jc w:val="center"/>
        <w:rPr>
          <w:b/>
          <w:i/>
          <w:color w:val="1F3864"/>
          <w:sz w:val="20"/>
          <w:szCs w:val="20"/>
        </w:rPr>
      </w:pPr>
    </w:p>
    <w:bookmarkEnd w:id="128"/>
    <w:p w14:paraId="5F0FE556" w14:textId="3B0B53BD" w:rsidR="00D016BE" w:rsidRDefault="00D016BE" w:rsidP="00D016BE">
      <w:pPr>
        <w:spacing w:line="360" w:lineRule="auto"/>
      </w:pPr>
      <w:r>
        <w:t xml:space="preserve">Para hacer realizables las estrategias, estas son materializadas en uno o varios </w:t>
      </w:r>
      <w:r w:rsidR="00CB1C4B">
        <w:t>programas de</w:t>
      </w:r>
      <w:r>
        <w:t xml:space="preserve"> acuerdo a su complejidad; en la Entidad para cada estrategia se formularon los siguientes </w:t>
      </w:r>
      <w:r w:rsidR="00CB1C4B">
        <w:t>programas:</w:t>
      </w:r>
    </w:p>
    <w:p w14:paraId="7FDDF8F1" w14:textId="77777777" w:rsidR="00D016BE" w:rsidRDefault="00D016BE" w:rsidP="00D016BE">
      <w:pPr>
        <w:ind w:right="854"/>
        <w:jc w:val="center"/>
      </w:pPr>
    </w:p>
    <w:tbl>
      <w:tblPr>
        <w:tblStyle w:val="Tablaconcuadrcula1clara-nfasis6"/>
        <w:tblW w:w="5000" w:type="pct"/>
        <w:tblLook w:val="0400" w:firstRow="0" w:lastRow="0" w:firstColumn="0" w:lastColumn="0" w:noHBand="0" w:noVBand="1"/>
      </w:tblPr>
      <w:tblGrid>
        <w:gridCol w:w="2188"/>
        <w:gridCol w:w="1837"/>
        <w:gridCol w:w="2031"/>
        <w:gridCol w:w="3389"/>
      </w:tblGrid>
      <w:tr w:rsidR="001A4FBE" w:rsidRPr="00535E82" w14:paraId="00F44C8C" w14:textId="77777777" w:rsidTr="00180802">
        <w:trPr>
          <w:cantSplit/>
          <w:trHeight w:val="1032"/>
          <w:tblHeader/>
        </w:trPr>
        <w:tc>
          <w:tcPr>
            <w:tcW w:w="1158" w:type="pct"/>
            <w:shd w:val="clear" w:color="auto" w:fill="E2EFD9" w:themeFill="accent6" w:themeFillTint="33"/>
            <w:vAlign w:val="center"/>
          </w:tcPr>
          <w:p w14:paraId="3DF8904E" w14:textId="77777777" w:rsidR="001A4FBE" w:rsidRPr="00535E82" w:rsidRDefault="001A4FBE" w:rsidP="00CB1C4B">
            <w:pPr>
              <w:spacing w:after="0" w:line="240" w:lineRule="auto"/>
              <w:jc w:val="center"/>
              <w:rPr>
                <w:b/>
                <w:sz w:val="18"/>
                <w:szCs w:val="18"/>
              </w:rPr>
            </w:pPr>
            <w:r w:rsidRPr="00535E82">
              <w:rPr>
                <w:b/>
                <w:sz w:val="18"/>
                <w:szCs w:val="18"/>
              </w:rPr>
              <w:t>OBJETIVO ESTRATÉGICO</w:t>
            </w:r>
          </w:p>
        </w:tc>
        <w:tc>
          <w:tcPr>
            <w:tcW w:w="972" w:type="pct"/>
            <w:shd w:val="clear" w:color="auto" w:fill="E2EFD9" w:themeFill="accent6" w:themeFillTint="33"/>
            <w:vAlign w:val="center"/>
          </w:tcPr>
          <w:p w14:paraId="03C4D682" w14:textId="77777777" w:rsidR="001A4FBE" w:rsidRPr="00535E82" w:rsidRDefault="001A4FBE" w:rsidP="00CB1C4B">
            <w:pPr>
              <w:spacing w:after="0" w:line="240" w:lineRule="auto"/>
              <w:jc w:val="center"/>
              <w:rPr>
                <w:b/>
                <w:sz w:val="18"/>
                <w:szCs w:val="18"/>
              </w:rPr>
            </w:pPr>
            <w:r w:rsidRPr="00535E82">
              <w:rPr>
                <w:b/>
                <w:sz w:val="18"/>
                <w:szCs w:val="18"/>
              </w:rPr>
              <w:t>PROGRAMA ESTRATÉGICO</w:t>
            </w:r>
          </w:p>
        </w:tc>
        <w:tc>
          <w:tcPr>
            <w:tcW w:w="1075" w:type="pct"/>
            <w:shd w:val="clear" w:color="auto" w:fill="E2EFD9" w:themeFill="accent6" w:themeFillTint="33"/>
            <w:vAlign w:val="center"/>
          </w:tcPr>
          <w:p w14:paraId="3165E85C" w14:textId="77777777" w:rsidR="001A4FBE" w:rsidRPr="00535E82" w:rsidRDefault="001A4FBE" w:rsidP="00CB1C4B">
            <w:pPr>
              <w:spacing w:after="0" w:line="240" w:lineRule="auto"/>
              <w:jc w:val="center"/>
              <w:rPr>
                <w:b/>
                <w:sz w:val="18"/>
                <w:szCs w:val="18"/>
              </w:rPr>
            </w:pPr>
            <w:r w:rsidRPr="00535E82">
              <w:rPr>
                <w:b/>
                <w:sz w:val="18"/>
                <w:szCs w:val="18"/>
              </w:rPr>
              <w:t>ACCIÓN</w:t>
            </w:r>
          </w:p>
        </w:tc>
        <w:tc>
          <w:tcPr>
            <w:tcW w:w="1794" w:type="pct"/>
            <w:shd w:val="clear" w:color="auto" w:fill="E2EFD9" w:themeFill="accent6" w:themeFillTint="33"/>
            <w:vAlign w:val="center"/>
          </w:tcPr>
          <w:p w14:paraId="2D8FCE91" w14:textId="7E84145D" w:rsidR="001A4FBE" w:rsidRPr="00535E82" w:rsidRDefault="004365D4" w:rsidP="004365D4">
            <w:pPr>
              <w:spacing w:after="0" w:line="240" w:lineRule="auto"/>
              <w:ind w:left="0" w:firstLine="0"/>
              <w:jc w:val="center"/>
              <w:rPr>
                <w:b/>
                <w:sz w:val="18"/>
                <w:szCs w:val="18"/>
              </w:rPr>
            </w:pPr>
            <w:r>
              <w:rPr>
                <w:b/>
                <w:sz w:val="18"/>
                <w:szCs w:val="18"/>
              </w:rPr>
              <w:t>FECHA DE FINLIZACIÓN</w:t>
            </w:r>
          </w:p>
        </w:tc>
      </w:tr>
      <w:tr w:rsidR="004365D4" w:rsidRPr="00535E82" w14:paraId="6FE03FE6" w14:textId="77777777" w:rsidTr="00EE3DCB">
        <w:trPr>
          <w:trHeight w:val="620"/>
        </w:trPr>
        <w:tc>
          <w:tcPr>
            <w:tcW w:w="1158" w:type="pct"/>
          </w:tcPr>
          <w:p w14:paraId="37294F5B" w14:textId="77777777" w:rsidR="004365D4" w:rsidRPr="00535E82" w:rsidRDefault="004365D4" w:rsidP="004365D4">
            <w:pPr>
              <w:spacing w:after="0" w:line="240" w:lineRule="auto"/>
              <w:rPr>
                <w:sz w:val="18"/>
                <w:szCs w:val="18"/>
              </w:rPr>
            </w:pPr>
            <w:r w:rsidRPr="00535E82">
              <w:rPr>
                <w:sz w:val="18"/>
                <w:szCs w:val="18"/>
              </w:rPr>
              <w:t>4. Consolidar la transformación de la entidad de forma que seamos innovadores, ágiles, íntegros, transparentes y sostenibles</w:t>
            </w:r>
          </w:p>
        </w:tc>
        <w:tc>
          <w:tcPr>
            <w:tcW w:w="972" w:type="pct"/>
          </w:tcPr>
          <w:p w14:paraId="46D62E40" w14:textId="77777777" w:rsidR="004365D4" w:rsidRPr="00535E82" w:rsidRDefault="004365D4" w:rsidP="004365D4">
            <w:pPr>
              <w:spacing w:after="0" w:line="240" w:lineRule="auto"/>
              <w:rPr>
                <w:sz w:val="18"/>
                <w:szCs w:val="18"/>
              </w:rPr>
            </w:pPr>
            <w:r w:rsidRPr="00535E82">
              <w:rPr>
                <w:sz w:val="18"/>
                <w:szCs w:val="18"/>
              </w:rPr>
              <w:t>4.3. Facilitar la transformación Digital de la entidad</w:t>
            </w:r>
          </w:p>
        </w:tc>
        <w:tc>
          <w:tcPr>
            <w:tcW w:w="1075" w:type="pct"/>
          </w:tcPr>
          <w:p w14:paraId="21B92A8A" w14:textId="75813561" w:rsidR="004365D4" w:rsidRPr="00535E82" w:rsidRDefault="004365D4" w:rsidP="004365D4">
            <w:pPr>
              <w:spacing w:after="0" w:line="240" w:lineRule="auto"/>
              <w:rPr>
                <w:sz w:val="18"/>
                <w:szCs w:val="18"/>
              </w:rPr>
            </w:pPr>
            <w:r w:rsidRPr="005B2CC0">
              <w:t xml:space="preserve">Adoptar el Modelo de Gobierno de Datos 2.0 dando cumplimiento al lineamiento de Información y Gobierno del Datos del MinTIC </w:t>
            </w:r>
            <w:r w:rsidRPr="005B2CC0">
              <w:lastRenderedPageBreak/>
              <w:t>y resultado del ejercicio de Gobierno de datos 1.0</w:t>
            </w:r>
          </w:p>
        </w:tc>
        <w:tc>
          <w:tcPr>
            <w:tcW w:w="1794" w:type="pct"/>
            <w:vAlign w:val="center"/>
          </w:tcPr>
          <w:p w14:paraId="57A1A914" w14:textId="51B3ED38" w:rsidR="004365D4" w:rsidRPr="00535E82" w:rsidRDefault="004365D4" w:rsidP="004365D4">
            <w:pPr>
              <w:spacing w:after="0" w:line="240" w:lineRule="auto"/>
              <w:jc w:val="center"/>
              <w:rPr>
                <w:sz w:val="18"/>
                <w:szCs w:val="18"/>
              </w:rPr>
            </w:pPr>
            <w:r>
              <w:rPr>
                <w:sz w:val="18"/>
                <w:szCs w:val="18"/>
              </w:rPr>
              <w:lastRenderedPageBreak/>
              <w:t>Agosto 2024</w:t>
            </w:r>
          </w:p>
        </w:tc>
      </w:tr>
      <w:tr w:rsidR="004365D4" w:rsidRPr="00535E82" w14:paraId="7F1FEDF9" w14:textId="77777777" w:rsidTr="004365D4">
        <w:trPr>
          <w:trHeight w:val="1215"/>
        </w:trPr>
        <w:tc>
          <w:tcPr>
            <w:tcW w:w="1158" w:type="pct"/>
          </w:tcPr>
          <w:p w14:paraId="09006061" w14:textId="77777777" w:rsidR="004365D4" w:rsidRPr="00535E82" w:rsidRDefault="004365D4" w:rsidP="004365D4">
            <w:pPr>
              <w:spacing w:after="0" w:line="240" w:lineRule="auto"/>
              <w:rPr>
                <w:sz w:val="18"/>
                <w:szCs w:val="18"/>
              </w:rPr>
            </w:pPr>
            <w:r w:rsidRPr="00535E82">
              <w:rPr>
                <w:sz w:val="18"/>
                <w:szCs w:val="18"/>
              </w:rPr>
              <w:t>4. Consolidar la transformación de la entidad de forma que seamos innovadores, ágiles, íntegros, transparentes y sostenibles</w:t>
            </w:r>
          </w:p>
        </w:tc>
        <w:tc>
          <w:tcPr>
            <w:tcW w:w="972" w:type="pct"/>
          </w:tcPr>
          <w:p w14:paraId="6E7E2C99" w14:textId="77777777" w:rsidR="004365D4" w:rsidRPr="00535E82" w:rsidRDefault="004365D4" w:rsidP="004365D4">
            <w:pPr>
              <w:spacing w:after="0" w:line="240" w:lineRule="auto"/>
              <w:rPr>
                <w:sz w:val="18"/>
                <w:szCs w:val="18"/>
              </w:rPr>
            </w:pPr>
            <w:r w:rsidRPr="00535E82">
              <w:rPr>
                <w:sz w:val="18"/>
                <w:szCs w:val="18"/>
              </w:rPr>
              <w:t>4.3. Facilitar la transformación Digital de la entidad</w:t>
            </w:r>
          </w:p>
        </w:tc>
        <w:tc>
          <w:tcPr>
            <w:tcW w:w="1075" w:type="pct"/>
          </w:tcPr>
          <w:p w14:paraId="7981CEBB" w14:textId="748E26DF" w:rsidR="004365D4" w:rsidRPr="00535E82" w:rsidRDefault="00EE3DCB" w:rsidP="004365D4">
            <w:pPr>
              <w:spacing w:after="0" w:line="240" w:lineRule="auto"/>
              <w:rPr>
                <w:sz w:val="18"/>
                <w:szCs w:val="18"/>
              </w:rPr>
            </w:pPr>
            <w:r w:rsidRPr="00EE3DCB">
              <w:t>Diseñar e implementar el observatorio de datos institucional IDU A LA VISTA</w:t>
            </w:r>
          </w:p>
        </w:tc>
        <w:tc>
          <w:tcPr>
            <w:tcW w:w="1794" w:type="pct"/>
            <w:vAlign w:val="center"/>
          </w:tcPr>
          <w:p w14:paraId="03E4E488" w14:textId="68CD0853" w:rsidR="004365D4" w:rsidRPr="00535E82" w:rsidRDefault="00EE3DCB" w:rsidP="004365D4">
            <w:pPr>
              <w:spacing w:after="0" w:line="240" w:lineRule="auto"/>
              <w:jc w:val="center"/>
              <w:rPr>
                <w:sz w:val="18"/>
                <w:szCs w:val="18"/>
              </w:rPr>
            </w:pPr>
            <w:r>
              <w:rPr>
                <w:sz w:val="18"/>
                <w:szCs w:val="18"/>
              </w:rPr>
              <w:t>Agosto 2024</w:t>
            </w:r>
          </w:p>
        </w:tc>
      </w:tr>
      <w:tr w:rsidR="001A4FBE" w:rsidRPr="00535E82" w14:paraId="6A4AEC46" w14:textId="77777777" w:rsidTr="004365D4">
        <w:trPr>
          <w:trHeight w:val="1215"/>
        </w:trPr>
        <w:tc>
          <w:tcPr>
            <w:tcW w:w="1158" w:type="pct"/>
          </w:tcPr>
          <w:p w14:paraId="06F96EFC" w14:textId="77777777" w:rsidR="001A4FBE" w:rsidRPr="00535E82" w:rsidRDefault="001A4FBE" w:rsidP="00CB1C4B">
            <w:pPr>
              <w:spacing w:after="0" w:line="240" w:lineRule="auto"/>
              <w:rPr>
                <w:sz w:val="18"/>
                <w:szCs w:val="18"/>
              </w:rPr>
            </w:pPr>
            <w:r w:rsidRPr="00535E82">
              <w:rPr>
                <w:sz w:val="18"/>
                <w:szCs w:val="18"/>
              </w:rPr>
              <w:t>4. Consolidar la transformación de la entidad de forma que seamos innovadores, ágiles, íntegros, transparentes y sostenibles</w:t>
            </w:r>
          </w:p>
        </w:tc>
        <w:tc>
          <w:tcPr>
            <w:tcW w:w="972" w:type="pct"/>
          </w:tcPr>
          <w:p w14:paraId="2A236109" w14:textId="77777777" w:rsidR="001A4FBE" w:rsidRPr="00535E82" w:rsidRDefault="001A4FBE" w:rsidP="00CB1C4B">
            <w:pPr>
              <w:spacing w:after="0" w:line="240" w:lineRule="auto"/>
              <w:rPr>
                <w:sz w:val="18"/>
                <w:szCs w:val="18"/>
              </w:rPr>
            </w:pPr>
            <w:r w:rsidRPr="00535E82">
              <w:rPr>
                <w:sz w:val="18"/>
                <w:szCs w:val="18"/>
              </w:rPr>
              <w:t>4.3. Consolidación de la transformación Digital de la Entidad</w:t>
            </w:r>
          </w:p>
        </w:tc>
        <w:tc>
          <w:tcPr>
            <w:tcW w:w="1075" w:type="pct"/>
          </w:tcPr>
          <w:p w14:paraId="2A4E658C" w14:textId="57B8A99F" w:rsidR="001A4FBE" w:rsidRPr="00535E82" w:rsidRDefault="00EE3DCB" w:rsidP="00CB1C4B">
            <w:pPr>
              <w:spacing w:after="0" w:line="240" w:lineRule="auto"/>
              <w:rPr>
                <w:sz w:val="18"/>
                <w:szCs w:val="18"/>
              </w:rPr>
            </w:pPr>
            <w:r w:rsidRPr="00EE3DCB">
              <w:rPr>
                <w:sz w:val="18"/>
                <w:szCs w:val="18"/>
              </w:rPr>
              <w:t>Implementar la primera fase del servicio en línea de la Gestión Predial orientado al ciudadano.</w:t>
            </w:r>
          </w:p>
        </w:tc>
        <w:tc>
          <w:tcPr>
            <w:tcW w:w="1794" w:type="pct"/>
            <w:vAlign w:val="center"/>
          </w:tcPr>
          <w:p w14:paraId="1C9A6615" w14:textId="3C278E67" w:rsidR="001A4FBE" w:rsidRPr="00535E82" w:rsidRDefault="00EE3DCB" w:rsidP="004365D4">
            <w:pPr>
              <w:spacing w:after="0" w:line="240" w:lineRule="auto"/>
              <w:jc w:val="center"/>
              <w:rPr>
                <w:sz w:val="18"/>
                <w:szCs w:val="18"/>
              </w:rPr>
            </w:pPr>
            <w:r>
              <w:rPr>
                <w:sz w:val="18"/>
                <w:szCs w:val="18"/>
              </w:rPr>
              <w:t>Noviembre 2024</w:t>
            </w:r>
          </w:p>
        </w:tc>
      </w:tr>
      <w:tr w:rsidR="001A4FBE" w:rsidRPr="00535E82" w14:paraId="3955C58C" w14:textId="77777777" w:rsidTr="004365D4">
        <w:trPr>
          <w:trHeight w:val="1140"/>
        </w:trPr>
        <w:tc>
          <w:tcPr>
            <w:tcW w:w="1158" w:type="pct"/>
          </w:tcPr>
          <w:p w14:paraId="57571F8E" w14:textId="77777777" w:rsidR="001A4FBE" w:rsidRPr="00535E82" w:rsidRDefault="001A4FBE" w:rsidP="00CB1C4B">
            <w:pPr>
              <w:spacing w:after="0" w:line="240" w:lineRule="auto"/>
              <w:rPr>
                <w:sz w:val="18"/>
                <w:szCs w:val="18"/>
              </w:rPr>
            </w:pPr>
            <w:r w:rsidRPr="00535E82">
              <w:rPr>
                <w:sz w:val="18"/>
                <w:szCs w:val="18"/>
              </w:rPr>
              <w:t>5. Mejorar el relacionamiento de la entidad con la ciudadanía y otros actores claves</w:t>
            </w:r>
          </w:p>
        </w:tc>
        <w:tc>
          <w:tcPr>
            <w:tcW w:w="972" w:type="pct"/>
          </w:tcPr>
          <w:p w14:paraId="44627A87" w14:textId="77777777" w:rsidR="001A4FBE" w:rsidRPr="00535E82" w:rsidRDefault="001A4FBE" w:rsidP="00CB1C4B">
            <w:pPr>
              <w:spacing w:after="0" w:line="240" w:lineRule="auto"/>
              <w:rPr>
                <w:sz w:val="18"/>
                <w:szCs w:val="18"/>
              </w:rPr>
            </w:pPr>
            <w:r w:rsidRPr="00535E82">
              <w:rPr>
                <w:sz w:val="18"/>
                <w:szCs w:val="18"/>
              </w:rPr>
              <w:t>5.1. Mejoramiento del relacionamiento de la entidad, fortaleciendo los procesos de participación y cultura ciudadana.</w:t>
            </w:r>
          </w:p>
        </w:tc>
        <w:tc>
          <w:tcPr>
            <w:tcW w:w="1075" w:type="pct"/>
          </w:tcPr>
          <w:p w14:paraId="1103751F" w14:textId="1F367716" w:rsidR="001A4FBE" w:rsidRPr="00535E82" w:rsidRDefault="00EE3DCB" w:rsidP="00CB1C4B">
            <w:pPr>
              <w:spacing w:after="0" w:line="240" w:lineRule="auto"/>
              <w:rPr>
                <w:sz w:val="18"/>
                <w:szCs w:val="18"/>
              </w:rPr>
            </w:pPr>
            <w:r w:rsidRPr="00EE3DCB">
              <w:rPr>
                <w:sz w:val="18"/>
                <w:szCs w:val="18"/>
              </w:rPr>
              <w:t>Implementar la primera fase del proyecto de Servicio Ciudadano Digital de acuerdo al lineamiento de MINTIC</w:t>
            </w:r>
          </w:p>
        </w:tc>
        <w:tc>
          <w:tcPr>
            <w:tcW w:w="1794" w:type="pct"/>
            <w:vAlign w:val="center"/>
          </w:tcPr>
          <w:p w14:paraId="4CB0E533" w14:textId="15A3F45F" w:rsidR="001A4FBE" w:rsidRPr="00535E82" w:rsidRDefault="00EE3DCB" w:rsidP="004365D4">
            <w:pPr>
              <w:spacing w:after="0" w:line="240" w:lineRule="auto"/>
              <w:jc w:val="center"/>
              <w:rPr>
                <w:sz w:val="18"/>
                <w:szCs w:val="18"/>
              </w:rPr>
            </w:pPr>
            <w:r>
              <w:rPr>
                <w:sz w:val="18"/>
                <w:szCs w:val="18"/>
              </w:rPr>
              <w:t>Noviembre 2024</w:t>
            </w:r>
          </w:p>
        </w:tc>
      </w:tr>
      <w:tr w:rsidR="001A4FBE" w:rsidRPr="00535E82" w14:paraId="2499B356" w14:textId="77777777" w:rsidTr="004365D4">
        <w:trPr>
          <w:trHeight w:val="1140"/>
        </w:trPr>
        <w:tc>
          <w:tcPr>
            <w:tcW w:w="1158" w:type="pct"/>
          </w:tcPr>
          <w:p w14:paraId="2A88548B" w14:textId="77777777" w:rsidR="001A4FBE" w:rsidRPr="00535E82" w:rsidRDefault="001A4FBE" w:rsidP="00CB1C4B">
            <w:pPr>
              <w:spacing w:after="0" w:line="240" w:lineRule="auto"/>
              <w:rPr>
                <w:sz w:val="18"/>
                <w:szCs w:val="18"/>
              </w:rPr>
            </w:pPr>
            <w:r w:rsidRPr="00535E82">
              <w:rPr>
                <w:sz w:val="18"/>
                <w:szCs w:val="18"/>
              </w:rPr>
              <w:t>5. Mejorar el relacionamiento de la entidad con la ciudadanía y otros actores claves</w:t>
            </w:r>
          </w:p>
        </w:tc>
        <w:tc>
          <w:tcPr>
            <w:tcW w:w="972" w:type="pct"/>
          </w:tcPr>
          <w:p w14:paraId="4B201350" w14:textId="77777777" w:rsidR="001A4FBE" w:rsidRPr="00535E82" w:rsidRDefault="001A4FBE" w:rsidP="00CB1C4B">
            <w:pPr>
              <w:spacing w:after="0" w:line="240" w:lineRule="auto"/>
              <w:rPr>
                <w:sz w:val="18"/>
                <w:szCs w:val="18"/>
              </w:rPr>
            </w:pPr>
            <w:r w:rsidRPr="00535E82">
              <w:rPr>
                <w:sz w:val="18"/>
                <w:szCs w:val="18"/>
              </w:rPr>
              <w:t>5.1. Mejoramiento del relacionamiento de la entidad, fortaleciendo los procesos de participación y cultura ciudadana.</w:t>
            </w:r>
          </w:p>
        </w:tc>
        <w:tc>
          <w:tcPr>
            <w:tcW w:w="1075" w:type="pct"/>
          </w:tcPr>
          <w:p w14:paraId="2891D475" w14:textId="75552854" w:rsidR="001A4FBE" w:rsidRPr="00535E82" w:rsidRDefault="00EE3DCB" w:rsidP="00CB1C4B">
            <w:pPr>
              <w:spacing w:after="0" w:line="240" w:lineRule="auto"/>
              <w:rPr>
                <w:sz w:val="18"/>
                <w:szCs w:val="18"/>
              </w:rPr>
            </w:pPr>
            <w:r w:rsidRPr="00EE3DCB">
              <w:rPr>
                <w:sz w:val="18"/>
                <w:szCs w:val="18"/>
              </w:rPr>
              <w:t>Implementar nuevas funcionalidades al Chatbot Fulvia</w:t>
            </w:r>
          </w:p>
        </w:tc>
        <w:tc>
          <w:tcPr>
            <w:tcW w:w="1794" w:type="pct"/>
            <w:vAlign w:val="center"/>
          </w:tcPr>
          <w:p w14:paraId="7D9051A9" w14:textId="2940BBF5" w:rsidR="001A4FBE" w:rsidRPr="00535E82" w:rsidRDefault="00EE3DCB" w:rsidP="004365D4">
            <w:pPr>
              <w:spacing w:after="0" w:line="240" w:lineRule="auto"/>
              <w:jc w:val="center"/>
              <w:rPr>
                <w:sz w:val="18"/>
                <w:szCs w:val="18"/>
              </w:rPr>
            </w:pPr>
            <w:r>
              <w:rPr>
                <w:sz w:val="18"/>
                <w:szCs w:val="18"/>
              </w:rPr>
              <w:t>Agosto 2024</w:t>
            </w:r>
          </w:p>
        </w:tc>
      </w:tr>
    </w:tbl>
    <w:p w14:paraId="32C23B35" w14:textId="638B3790" w:rsidR="00FF3C2B" w:rsidRDefault="00FF3C2B" w:rsidP="00FF3C2B">
      <w:pPr>
        <w:pStyle w:val="Descripcin"/>
        <w:jc w:val="center"/>
        <w:rPr>
          <w:rFonts w:ascii="Arial" w:hAnsi="Arial" w:cs="Arial"/>
          <w:b/>
          <w:color w:val="1F3864" w:themeColor="accent5" w:themeShade="80"/>
        </w:rPr>
      </w:pPr>
      <w:bookmarkStart w:id="129" w:name="_Toc157521777"/>
      <w:bookmarkStart w:id="130" w:name="_Toc156467727"/>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31</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Objetivos Estratégicos- Programas de TI</w:t>
      </w:r>
      <w:bookmarkEnd w:id="129"/>
    </w:p>
    <w:bookmarkEnd w:id="130"/>
    <w:p w14:paraId="01C3EC98" w14:textId="77777777" w:rsidR="00D016BE" w:rsidRDefault="00D016BE" w:rsidP="00D016BE">
      <w:pPr>
        <w:jc w:val="center"/>
        <w:rPr>
          <w:b/>
          <w:i/>
          <w:color w:val="205968"/>
          <w:sz w:val="18"/>
          <w:szCs w:val="18"/>
        </w:rPr>
      </w:pPr>
    </w:p>
    <w:p w14:paraId="04C8E3B9" w14:textId="77777777" w:rsidR="001A4FBE" w:rsidRDefault="001A4FBE" w:rsidP="001A4FBE">
      <w:pPr>
        <w:ind w:right="854"/>
      </w:pPr>
      <w:r>
        <w:t>Los programas estratégicos se articulan con los ejes de transformación definidos en el Plan de implementación como se presenta en la siguiente tabla:</w:t>
      </w:r>
    </w:p>
    <w:p w14:paraId="29D4D885" w14:textId="77777777" w:rsidR="001A4FBE" w:rsidRDefault="001A4FBE" w:rsidP="001A4FBE">
      <w:pPr>
        <w:ind w:right="854"/>
      </w:pPr>
    </w:p>
    <w:tbl>
      <w:tblPr>
        <w:tblStyle w:val="Tablaconcuadrcula1clara-nfasis6"/>
        <w:tblW w:w="9600" w:type="dxa"/>
        <w:tblLook w:val="04A0" w:firstRow="1" w:lastRow="0" w:firstColumn="1" w:lastColumn="0" w:noHBand="0" w:noVBand="1"/>
      </w:tblPr>
      <w:tblGrid>
        <w:gridCol w:w="5080"/>
        <w:gridCol w:w="4520"/>
      </w:tblGrid>
      <w:tr w:rsidR="001A4FBE" w:rsidRPr="0087220C" w14:paraId="6B08B7CE" w14:textId="77777777" w:rsidTr="008C59FB">
        <w:trPr>
          <w:cnfStyle w:val="100000000000" w:firstRow="1" w:lastRow="0" w:firstColumn="0" w:lastColumn="0" w:oddVBand="0" w:evenVBand="0" w:oddHBand="0" w:evenHBand="0" w:firstRowFirstColumn="0" w:firstRowLastColumn="0" w:lastRowFirstColumn="0" w:lastRowLastColumn="0"/>
          <w:cantSplit/>
          <w:trHeight w:val="324"/>
          <w:tblHeader/>
        </w:trPr>
        <w:tc>
          <w:tcPr>
            <w:cnfStyle w:val="001000000000" w:firstRow="0" w:lastRow="0" w:firstColumn="1" w:lastColumn="0" w:oddVBand="0" w:evenVBand="0" w:oddHBand="0" w:evenHBand="0" w:firstRowFirstColumn="0" w:firstRowLastColumn="0" w:lastRowFirstColumn="0" w:lastRowLastColumn="0"/>
            <w:tcW w:w="5080" w:type="dxa"/>
            <w:shd w:val="clear" w:color="auto" w:fill="E2EFD9" w:themeFill="accent6" w:themeFillTint="33"/>
            <w:noWrap/>
            <w:hideMark/>
          </w:tcPr>
          <w:p w14:paraId="65833583" w14:textId="77777777" w:rsidR="001A4FBE" w:rsidRPr="008C59FB" w:rsidRDefault="001A4FBE" w:rsidP="00DF40D0">
            <w:pPr>
              <w:jc w:val="center"/>
              <w:rPr>
                <w:bCs w:val="0"/>
                <w:sz w:val="20"/>
                <w:szCs w:val="20"/>
              </w:rPr>
            </w:pPr>
            <w:r w:rsidRPr="008C59FB">
              <w:rPr>
                <w:bCs w:val="0"/>
                <w:sz w:val="20"/>
                <w:szCs w:val="20"/>
              </w:rPr>
              <w:t>Programa Estratégico</w:t>
            </w:r>
          </w:p>
        </w:tc>
        <w:tc>
          <w:tcPr>
            <w:tcW w:w="4520" w:type="dxa"/>
            <w:shd w:val="clear" w:color="auto" w:fill="E2EFD9" w:themeFill="accent6" w:themeFillTint="33"/>
            <w:noWrap/>
            <w:hideMark/>
          </w:tcPr>
          <w:p w14:paraId="75A8E290" w14:textId="7629DB5F" w:rsidR="001A4FBE" w:rsidRPr="008C59FB" w:rsidRDefault="0087220C" w:rsidP="00DF40D0">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8C59FB">
              <w:rPr>
                <w:bCs w:val="0"/>
                <w:sz w:val="20"/>
                <w:szCs w:val="20"/>
              </w:rPr>
              <w:t>Eje de</w:t>
            </w:r>
            <w:r w:rsidR="001A4FBE" w:rsidRPr="008C59FB">
              <w:rPr>
                <w:bCs w:val="0"/>
                <w:sz w:val="20"/>
                <w:szCs w:val="20"/>
              </w:rPr>
              <w:t xml:space="preserve"> Transformación</w:t>
            </w:r>
          </w:p>
        </w:tc>
      </w:tr>
      <w:tr w:rsidR="001A4FBE" w:rsidRPr="0087220C" w14:paraId="43BBE715" w14:textId="77777777" w:rsidTr="008C59FB">
        <w:trPr>
          <w:trHeight w:val="312"/>
        </w:trPr>
        <w:tc>
          <w:tcPr>
            <w:cnfStyle w:val="001000000000" w:firstRow="0" w:lastRow="0" w:firstColumn="1" w:lastColumn="0" w:oddVBand="0" w:evenVBand="0" w:oddHBand="0" w:evenHBand="0" w:firstRowFirstColumn="0" w:firstRowLastColumn="0" w:lastRowFirstColumn="0" w:lastRowLastColumn="0"/>
            <w:tcW w:w="5080" w:type="dxa"/>
            <w:vMerge w:val="restart"/>
            <w:hideMark/>
          </w:tcPr>
          <w:p w14:paraId="48803FAA" w14:textId="77777777" w:rsidR="001A4FBE" w:rsidRPr="0087220C" w:rsidRDefault="001A4FBE" w:rsidP="00DF40D0">
            <w:pPr>
              <w:jc w:val="center"/>
              <w:rPr>
                <w:sz w:val="20"/>
                <w:szCs w:val="20"/>
              </w:rPr>
            </w:pPr>
            <w:r w:rsidRPr="0087220C">
              <w:rPr>
                <w:sz w:val="20"/>
                <w:szCs w:val="20"/>
              </w:rPr>
              <w:t>Facilitar la transformación Digital de la entidad</w:t>
            </w:r>
          </w:p>
        </w:tc>
        <w:tc>
          <w:tcPr>
            <w:tcW w:w="4520" w:type="dxa"/>
            <w:noWrap/>
            <w:hideMark/>
          </w:tcPr>
          <w:p w14:paraId="7B1730E6" w14:textId="77777777" w:rsidR="001A4FBE" w:rsidRPr="0087220C" w:rsidRDefault="001A4FBE" w:rsidP="00DF40D0">
            <w:pPr>
              <w:cnfStyle w:val="000000000000" w:firstRow="0" w:lastRow="0" w:firstColumn="0" w:lastColumn="0" w:oddVBand="0" w:evenVBand="0" w:oddHBand="0" w:evenHBand="0" w:firstRowFirstColumn="0" w:firstRowLastColumn="0" w:lastRowFirstColumn="0" w:lastRowLastColumn="0"/>
              <w:rPr>
                <w:sz w:val="20"/>
                <w:szCs w:val="20"/>
              </w:rPr>
            </w:pPr>
            <w:r w:rsidRPr="0087220C">
              <w:rPr>
                <w:sz w:val="20"/>
                <w:szCs w:val="20"/>
              </w:rPr>
              <w:t>Arquitectura Tecnológica Bimodal</w:t>
            </w:r>
          </w:p>
        </w:tc>
      </w:tr>
      <w:tr w:rsidR="001A4FBE" w:rsidRPr="0087220C" w14:paraId="51AC5458" w14:textId="77777777" w:rsidTr="008C59FB">
        <w:trPr>
          <w:trHeight w:val="312"/>
        </w:trPr>
        <w:tc>
          <w:tcPr>
            <w:cnfStyle w:val="001000000000" w:firstRow="0" w:lastRow="0" w:firstColumn="1" w:lastColumn="0" w:oddVBand="0" w:evenVBand="0" w:oddHBand="0" w:evenHBand="0" w:firstRowFirstColumn="0" w:firstRowLastColumn="0" w:lastRowFirstColumn="0" w:lastRowLastColumn="0"/>
            <w:tcW w:w="5080" w:type="dxa"/>
            <w:vMerge/>
            <w:hideMark/>
          </w:tcPr>
          <w:p w14:paraId="1A9CF077" w14:textId="77777777" w:rsidR="001A4FBE" w:rsidRPr="0087220C" w:rsidRDefault="001A4FBE" w:rsidP="00DF40D0">
            <w:pPr>
              <w:rPr>
                <w:sz w:val="20"/>
                <w:szCs w:val="20"/>
              </w:rPr>
            </w:pPr>
          </w:p>
        </w:tc>
        <w:tc>
          <w:tcPr>
            <w:tcW w:w="4520" w:type="dxa"/>
            <w:noWrap/>
            <w:hideMark/>
          </w:tcPr>
          <w:p w14:paraId="11C1C4EC" w14:textId="77777777" w:rsidR="001A4FBE" w:rsidRPr="0087220C" w:rsidRDefault="001A4FBE" w:rsidP="00DF40D0">
            <w:pPr>
              <w:cnfStyle w:val="000000000000" w:firstRow="0" w:lastRow="0" w:firstColumn="0" w:lastColumn="0" w:oddVBand="0" w:evenVBand="0" w:oddHBand="0" w:evenHBand="0" w:firstRowFirstColumn="0" w:firstRowLastColumn="0" w:lastRowFirstColumn="0" w:lastRowLastColumn="0"/>
              <w:rPr>
                <w:sz w:val="20"/>
                <w:szCs w:val="20"/>
              </w:rPr>
            </w:pPr>
            <w:r w:rsidRPr="0087220C">
              <w:rPr>
                <w:sz w:val="20"/>
                <w:szCs w:val="20"/>
              </w:rPr>
              <w:t>Toma de decisiones basadas en datos</w:t>
            </w:r>
          </w:p>
        </w:tc>
      </w:tr>
      <w:tr w:rsidR="001A4FBE" w:rsidRPr="0087220C" w14:paraId="32560E9D" w14:textId="77777777" w:rsidTr="008C59FB">
        <w:trPr>
          <w:trHeight w:val="312"/>
        </w:trPr>
        <w:tc>
          <w:tcPr>
            <w:cnfStyle w:val="001000000000" w:firstRow="0" w:lastRow="0" w:firstColumn="1" w:lastColumn="0" w:oddVBand="0" w:evenVBand="0" w:oddHBand="0" w:evenHBand="0" w:firstRowFirstColumn="0" w:firstRowLastColumn="0" w:lastRowFirstColumn="0" w:lastRowLastColumn="0"/>
            <w:tcW w:w="5080" w:type="dxa"/>
            <w:vMerge/>
            <w:hideMark/>
          </w:tcPr>
          <w:p w14:paraId="5B2CA02A" w14:textId="77777777" w:rsidR="001A4FBE" w:rsidRPr="0087220C" w:rsidRDefault="001A4FBE" w:rsidP="00DF40D0">
            <w:pPr>
              <w:rPr>
                <w:sz w:val="20"/>
                <w:szCs w:val="20"/>
              </w:rPr>
            </w:pPr>
          </w:p>
        </w:tc>
        <w:tc>
          <w:tcPr>
            <w:tcW w:w="4520" w:type="dxa"/>
            <w:noWrap/>
            <w:hideMark/>
          </w:tcPr>
          <w:p w14:paraId="5A09502F" w14:textId="77777777" w:rsidR="001A4FBE" w:rsidRPr="0087220C" w:rsidRDefault="001A4FBE" w:rsidP="00DF40D0">
            <w:pPr>
              <w:cnfStyle w:val="000000000000" w:firstRow="0" w:lastRow="0" w:firstColumn="0" w:lastColumn="0" w:oddVBand="0" w:evenVBand="0" w:oddHBand="0" w:evenHBand="0" w:firstRowFirstColumn="0" w:firstRowLastColumn="0" w:lastRowFirstColumn="0" w:lastRowLastColumn="0"/>
              <w:rPr>
                <w:sz w:val="20"/>
                <w:szCs w:val="20"/>
              </w:rPr>
            </w:pPr>
            <w:r w:rsidRPr="0087220C">
              <w:rPr>
                <w:sz w:val="20"/>
                <w:szCs w:val="20"/>
              </w:rPr>
              <w:t xml:space="preserve">Gestión integral de proyectos </w:t>
            </w:r>
          </w:p>
        </w:tc>
      </w:tr>
      <w:tr w:rsidR="001A4FBE" w:rsidRPr="0087220C" w14:paraId="394F49B8" w14:textId="77777777" w:rsidTr="008C59FB">
        <w:trPr>
          <w:trHeight w:val="312"/>
        </w:trPr>
        <w:tc>
          <w:tcPr>
            <w:cnfStyle w:val="001000000000" w:firstRow="0" w:lastRow="0" w:firstColumn="1" w:lastColumn="0" w:oddVBand="0" w:evenVBand="0" w:oddHBand="0" w:evenHBand="0" w:firstRowFirstColumn="0" w:firstRowLastColumn="0" w:lastRowFirstColumn="0" w:lastRowLastColumn="0"/>
            <w:tcW w:w="5080" w:type="dxa"/>
            <w:vMerge w:val="restart"/>
            <w:hideMark/>
          </w:tcPr>
          <w:p w14:paraId="2A7B7A53" w14:textId="77777777" w:rsidR="001A4FBE" w:rsidRPr="0087220C" w:rsidRDefault="001A4FBE" w:rsidP="00DF40D0">
            <w:pPr>
              <w:jc w:val="center"/>
              <w:rPr>
                <w:sz w:val="20"/>
                <w:szCs w:val="20"/>
              </w:rPr>
            </w:pPr>
            <w:r w:rsidRPr="0087220C">
              <w:rPr>
                <w:sz w:val="20"/>
                <w:szCs w:val="20"/>
              </w:rPr>
              <w:t>Mejoramiento del relacionamiento de la entidad, fortaleciendo los procesos de participación y cultura ciudadana</w:t>
            </w:r>
          </w:p>
        </w:tc>
        <w:tc>
          <w:tcPr>
            <w:tcW w:w="4520" w:type="dxa"/>
            <w:noWrap/>
            <w:hideMark/>
          </w:tcPr>
          <w:p w14:paraId="5E107B19" w14:textId="77777777" w:rsidR="001A4FBE" w:rsidRPr="0087220C" w:rsidRDefault="001A4FBE" w:rsidP="00DF40D0">
            <w:pPr>
              <w:cnfStyle w:val="000000000000" w:firstRow="0" w:lastRow="0" w:firstColumn="0" w:lastColumn="0" w:oddVBand="0" w:evenVBand="0" w:oddHBand="0" w:evenHBand="0" w:firstRowFirstColumn="0" w:firstRowLastColumn="0" w:lastRowFirstColumn="0" w:lastRowLastColumn="0"/>
              <w:rPr>
                <w:sz w:val="20"/>
                <w:szCs w:val="20"/>
              </w:rPr>
            </w:pPr>
            <w:r w:rsidRPr="0087220C">
              <w:rPr>
                <w:sz w:val="20"/>
                <w:szCs w:val="20"/>
              </w:rPr>
              <w:t>Organización con enfoque ágil</w:t>
            </w:r>
          </w:p>
        </w:tc>
      </w:tr>
      <w:tr w:rsidR="001A4FBE" w:rsidRPr="0087220C" w14:paraId="0B958814" w14:textId="77777777" w:rsidTr="008C59FB">
        <w:trPr>
          <w:trHeight w:val="564"/>
        </w:trPr>
        <w:tc>
          <w:tcPr>
            <w:cnfStyle w:val="001000000000" w:firstRow="0" w:lastRow="0" w:firstColumn="1" w:lastColumn="0" w:oddVBand="0" w:evenVBand="0" w:oddHBand="0" w:evenHBand="0" w:firstRowFirstColumn="0" w:firstRowLastColumn="0" w:lastRowFirstColumn="0" w:lastRowLastColumn="0"/>
            <w:tcW w:w="5080" w:type="dxa"/>
            <w:vMerge/>
            <w:hideMark/>
          </w:tcPr>
          <w:p w14:paraId="31CBF74E" w14:textId="77777777" w:rsidR="001A4FBE" w:rsidRPr="0087220C" w:rsidRDefault="001A4FBE" w:rsidP="00DF40D0">
            <w:pPr>
              <w:rPr>
                <w:sz w:val="20"/>
                <w:szCs w:val="20"/>
              </w:rPr>
            </w:pPr>
          </w:p>
        </w:tc>
        <w:tc>
          <w:tcPr>
            <w:tcW w:w="4520" w:type="dxa"/>
            <w:noWrap/>
            <w:hideMark/>
          </w:tcPr>
          <w:p w14:paraId="78DB2E8B" w14:textId="77777777" w:rsidR="001A4FBE" w:rsidRPr="0087220C" w:rsidRDefault="001A4FBE" w:rsidP="00DF40D0">
            <w:pPr>
              <w:cnfStyle w:val="000000000000" w:firstRow="0" w:lastRow="0" w:firstColumn="0" w:lastColumn="0" w:oddVBand="0" w:evenVBand="0" w:oddHBand="0" w:evenHBand="0" w:firstRowFirstColumn="0" w:firstRowLastColumn="0" w:lastRowFirstColumn="0" w:lastRowLastColumn="0"/>
              <w:rPr>
                <w:sz w:val="20"/>
                <w:szCs w:val="20"/>
              </w:rPr>
            </w:pPr>
            <w:r w:rsidRPr="0087220C">
              <w:rPr>
                <w:sz w:val="20"/>
                <w:szCs w:val="20"/>
              </w:rPr>
              <w:t>Entidad centrada en la ciudadanía</w:t>
            </w:r>
          </w:p>
        </w:tc>
      </w:tr>
    </w:tbl>
    <w:p w14:paraId="55F37C79" w14:textId="08EB778E" w:rsidR="00FF3C2B" w:rsidRDefault="00FF3C2B" w:rsidP="00FF3C2B">
      <w:pPr>
        <w:pStyle w:val="Descripcin"/>
        <w:jc w:val="center"/>
        <w:rPr>
          <w:rFonts w:ascii="Arial" w:hAnsi="Arial" w:cs="Arial"/>
          <w:b/>
          <w:color w:val="1F3864" w:themeColor="accent5" w:themeShade="80"/>
        </w:rPr>
      </w:pPr>
      <w:bookmarkStart w:id="131" w:name="_Toc157521778"/>
      <w:bookmarkStart w:id="132" w:name="_Toc156467728"/>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32</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Programas- Ejes de Transformación de TI</w:t>
      </w:r>
      <w:bookmarkEnd w:id="131"/>
    </w:p>
    <w:bookmarkEnd w:id="132"/>
    <w:p w14:paraId="53C41BDD" w14:textId="77777777" w:rsidR="00D016BE" w:rsidRDefault="00D016BE">
      <w:pPr>
        <w:spacing w:line="259" w:lineRule="auto"/>
        <w:ind w:left="-5" w:right="604"/>
      </w:pPr>
    </w:p>
    <w:p w14:paraId="314C0D1A" w14:textId="318514EF" w:rsidR="00D016BE" w:rsidRDefault="00D016BE" w:rsidP="00D016BE">
      <w:pPr>
        <w:pStyle w:val="Ttulo2"/>
        <w:tabs>
          <w:tab w:val="center" w:pos="513"/>
          <w:tab w:val="center" w:pos="2600"/>
        </w:tabs>
        <w:spacing w:after="162"/>
        <w:ind w:left="0" w:firstLine="0"/>
      </w:pPr>
      <w:r>
        <w:rPr>
          <w:rFonts w:ascii="Calibri" w:eastAsia="Calibri" w:hAnsi="Calibri" w:cs="Calibri"/>
          <w:b w:val="0"/>
        </w:rPr>
        <w:tab/>
      </w:r>
      <w:bookmarkStart w:id="133" w:name="_Toc157521729"/>
      <w:r>
        <w:t xml:space="preserve">8.2 </w:t>
      </w:r>
      <w:r>
        <w:tab/>
        <w:t xml:space="preserve">Cronograma </w:t>
      </w:r>
      <w:r w:rsidR="0087220C">
        <w:t>de Proyectos</w:t>
      </w:r>
      <w:r>
        <w:t xml:space="preserve"> de TI</w:t>
      </w:r>
      <w:bookmarkEnd w:id="133"/>
      <w:r>
        <w:t xml:space="preserve"> </w:t>
      </w:r>
    </w:p>
    <w:p w14:paraId="07966FCF" w14:textId="77777777" w:rsidR="00D016BE" w:rsidRDefault="00D016BE">
      <w:pPr>
        <w:spacing w:line="259" w:lineRule="auto"/>
        <w:ind w:left="-5" w:right="604"/>
      </w:pPr>
    </w:p>
    <w:p w14:paraId="1FF2567B" w14:textId="77777777" w:rsidR="001A4FBE" w:rsidRDefault="001A4FBE" w:rsidP="001A4FBE">
      <w:pPr>
        <w:ind w:right="854"/>
      </w:pPr>
      <w:r>
        <w:t>A partir de los programas alineados con lo hoja de ruta del segundo ejercicio de arquitectura empresarial se definen los proyectos:</w:t>
      </w:r>
    </w:p>
    <w:p w14:paraId="3F6AFCF6" w14:textId="77777777" w:rsidR="001A4FBE" w:rsidRDefault="001A4FBE" w:rsidP="001A4FBE">
      <w:pPr>
        <w:ind w:right="854"/>
      </w:pPr>
    </w:p>
    <w:tbl>
      <w:tblPr>
        <w:tblStyle w:val="Tablaconcuadrcula1clara-nfasis6"/>
        <w:tblW w:w="5000" w:type="pct"/>
        <w:tblLook w:val="04A0" w:firstRow="1" w:lastRow="0" w:firstColumn="1" w:lastColumn="0" w:noHBand="0" w:noVBand="1"/>
      </w:tblPr>
      <w:tblGrid>
        <w:gridCol w:w="2373"/>
        <w:gridCol w:w="539"/>
        <w:gridCol w:w="6533"/>
      </w:tblGrid>
      <w:tr w:rsidR="001A4FBE" w:rsidRPr="0087220C" w14:paraId="28C4D670" w14:textId="77777777" w:rsidTr="00721D29">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000" w:firstRow="0" w:lastRow="0" w:firstColumn="1" w:lastColumn="0" w:oddVBand="0" w:evenVBand="0" w:oddHBand="0" w:evenHBand="0" w:firstRowFirstColumn="0" w:firstRowLastColumn="0" w:lastRowFirstColumn="0" w:lastRowLastColumn="0"/>
            <w:tcW w:w="1216" w:type="pct"/>
            <w:shd w:val="clear" w:color="auto" w:fill="E2EFD9" w:themeFill="accent6" w:themeFillTint="33"/>
            <w:noWrap/>
            <w:vAlign w:val="center"/>
            <w:hideMark/>
          </w:tcPr>
          <w:p w14:paraId="0677386C" w14:textId="77777777" w:rsidR="001A4FBE" w:rsidRPr="008C59FB" w:rsidRDefault="001A4FBE" w:rsidP="0087220C">
            <w:pPr>
              <w:spacing w:after="0" w:line="240" w:lineRule="auto"/>
              <w:jc w:val="center"/>
              <w:rPr>
                <w:rFonts w:eastAsia="Times New Roman"/>
                <w:bCs w:val="0"/>
                <w:sz w:val="20"/>
                <w:szCs w:val="20"/>
                <w:lang w:val="es-CO"/>
              </w:rPr>
            </w:pPr>
            <w:r w:rsidRPr="008C59FB">
              <w:rPr>
                <w:rFonts w:eastAsia="Times New Roman"/>
                <w:bCs w:val="0"/>
                <w:sz w:val="20"/>
                <w:szCs w:val="20"/>
                <w:lang w:val="es-CO"/>
              </w:rPr>
              <w:t>Eje de Transformación</w:t>
            </w:r>
          </w:p>
        </w:tc>
        <w:tc>
          <w:tcPr>
            <w:tcW w:w="245" w:type="pct"/>
            <w:shd w:val="clear" w:color="auto" w:fill="E2EFD9" w:themeFill="accent6" w:themeFillTint="33"/>
            <w:noWrap/>
            <w:vAlign w:val="center"/>
            <w:hideMark/>
          </w:tcPr>
          <w:p w14:paraId="26BC2C8D" w14:textId="77777777" w:rsidR="001A4FBE" w:rsidRPr="008C59FB" w:rsidRDefault="001A4FBE" w:rsidP="008722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val="es-CO"/>
              </w:rPr>
            </w:pPr>
            <w:r w:rsidRPr="008C59FB">
              <w:rPr>
                <w:rFonts w:eastAsia="Times New Roman"/>
                <w:bCs w:val="0"/>
                <w:sz w:val="20"/>
                <w:szCs w:val="20"/>
                <w:lang w:val="es-CO"/>
              </w:rPr>
              <w:t>No.</w:t>
            </w:r>
          </w:p>
        </w:tc>
        <w:tc>
          <w:tcPr>
            <w:tcW w:w="3539" w:type="pct"/>
            <w:shd w:val="clear" w:color="auto" w:fill="E2EFD9" w:themeFill="accent6" w:themeFillTint="33"/>
            <w:noWrap/>
            <w:vAlign w:val="center"/>
            <w:hideMark/>
          </w:tcPr>
          <w:p w14:paraId="1C05E23C" w14:textId="77777777" w:rsidR="001A4FBE" w:rsidRPr="008C59FB" w:rsidRDefault="001A4FBE" w:rsidP="008722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val="es-CO"/>
              </w:rPr>
            </w:pPr>
            <w:r w:rsidRPr="008C59FB">
              <w:rPr>
                <w:rFonts w:eastAsia="Times New Roman"/>
                <w:bCs w:val="0"/>
                <w:sz w:val="20"/>
                <w:szCs w:val="20"/>
                <w:lang w:val="es-CO"/>
              </w:rPr>
              <w:t>Proyectos Asociados</w:t>
            </w:r>
          </w:p>
        </w:tc>
      </w:tr>
      <w:tr w:rsidR="001A4FBE" w:rsidRPr="0087220C" w14:paraId="0E24C6D4"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restart"/>
            <w:vAlign w:val="center"/>
            <w:hideMark/>
          </w:tcPr>
          <w:p w14:paraId="22635AD6" w14:textId="77777777" w:rsidR="001A4FBE" w:rsidRPr="0087220C" w:rsidRDefault="001A4FBE" w:rsidP="0087220C">
            <w:pPr>
              <w:spacing w:after="0" w:line="240" w:lineRule="auto"/>
              <w:jc w:val="center"/>
              <w:rPr>
                <w:rFonts w:eastAsia="Times New Roman"/>
                <w:sz w:val="20"/>
                <w:szCs w:val="20"/>
                <w:lang w:val="es-CO"/>
              </w:rPr>
            </w:pPr>
            <w:r w:rsidRPr="0087220C">
              <w:rPr>
                <w:rFonts w:eastAsia="Times New Roman"/>
                <w:sz w:val="20"/>
                <w:szCs w:val="20"/>
                <w:lang w:val="es-CO"/>
              </w:rPr>
              <w:t>Arquitectura Tecnológica Bimodal</w:t>
            </w:r>
          </w:p>
        </w:tc>
        <w:tc>
          <w:tcPr>
            <w:tcW w:w="245" w:type="pct"/>
            <w:vAlign w:val="center"/>
            <w:hideMark/>
          </w:tcPr>
          <w:p w14:paraId="58A0768B"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w:t>
            </w:r>
          </w:p>
        </w:tc>
        <w:tc>
          <w:tcPr>
            <w:tcW w:w="3539" w:type="pct"/>
            <w:vAlign w:val="center"/>
            <w:hideMark/>
          </w:tcPr>
          <w:p w14:paraId="1EF0922F"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Fortalecimiento del Modelo de Gestión de TI</w:t>
            </w:r>
          </w:p>
        </w:tc>
      </w:tr>
      <w:tr w:rsidR="001A4FBE" w:rsidRPr="0087220C" w14:paraId="70B96B52"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33EC7DDF"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12A59919"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2</w:t>
            </w:r>
          </w:p>
        </w:tc>
        <w:tc>
          <w:tcPr>
            <w:tcW w:w="3539" w:type="pct"/>
            <w:vAlign w:val="center"/>
            <w:hideMark/>
          </w:tcPr>
          <w:p w14:paraId="75EF19B0"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Mejoramiento y Evolución de los Servicios Tecnológicos en Nube</w:t>
            </w:r>
          </w:p>
        </w:tc>
      </w:tr>
      <w:tr w:rsidR="001A4FBE" w:rsidRPr="0087220C" w14:paraId="6656A1CA"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145728B2"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6EC0EA89"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3</w:t>
            </w:r>
          </w:p>
        </w:tc>
        <w:tc>
          <w:tcPr>
            <w:tcW w:w="3539" w:type="pct"/>
            <w:vAlign w:val="center"/>
            <w:hideMark/>
          </w:tcPr>
          <w:p w14:paraId="79F27A9C"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Modernización del Ecosistema de Aplicaciones</w:t>
            </w:r>
          </w:p>
        </w:tc>
      </w:tr>
      <w:tr w:rsidR="001A4FBE" w:rsidRPr="0087220C" w14:paraId="7720F7A4"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2489AA9C"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5062EF8C"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4</w:t>
            </w:r>
          </w:p>
        </w:tc>
        <w:tc>
          <w:tcPr>
            <w:tcW w:w="3539" w:type="pct"/>
            <w:vAlign w:val="center"/>
            <w:hideMark/>
          </w:tcPr>
          <w:p w14:paraId="7E8CB5A2"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Implementación de la Arquitectura de Integración e Interoperabilidad</w:t>
            </w:r>
          </w:p>
        </w:tc>
      </w:tr>
      <w:tr w:rsidR="001A4FBE" w:rsidRPr="0087220C" w14:paraId="47F7B035"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46C94F14"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33EB9FE3"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5</w:t>
            </w:r>
          </w:p>
        </w:tc>
        <w:tc>
          <w:tcPr>
            <w:tcW w:w="3539" w:type="pct"/>
            <w:vAlign w:val="center"/>
            <w:hideMark/>
          </w:tcPr>
          <w:p w14:paraId="71619756"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Instauración de Capacidades Tecnológicas de Última Generación</w:t>
            </w:r>
          </w:p>
        </w:tc>
      </w:tr>
      <w:tr w:rsidR="001A4FBE" w:rsidRPr="0087220C" w14:paraId="5E631FDC"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restart"/>
            <w:vAlign w:val="center"/>
            <w:hideMark/>
          </w:tcPr>
          <w:p w14:paraId="042FC5BD" w14:textId="77777777" w:rsidR="001A4FBE" w:rsidRPr="0087220C" w:rsidRDefault="001A4FBE" w:rsidP="0087220C">
            <w:pPr>
              <w:spacing w:after="0" w:line="240" w:lineRule="auto"/>
              <w:jc w:val="center"/>
              <w:rPr>
                <w:rFonts w:eastAsia="Times New Roman"/>
                <w:sz w:val="20"/>
                <w:szCs w:val="20"/>
                <w:lang w:val="es-CO"/>
              </w:rPr>
            </w:pPr>
            <w:r w:rsidRPr="0087220C">
              <w:rPr>
                <w:rFonts w:eastAsia="Times New Roman"/>
                <w:sz w:val="20"/>
                <w:szCs w:val="20"/>
                <w:lang w:val="es-CO"/>
              </w:rPr>
              <w:t xml:space="preserve">Toma de decisiones basadas en datos </w:t>
            </w:r>
          </w:p>
        </w:tc>
        <w:tc>
          <w:tcPr>
            <w:tcW w:w="245" w:type="pct"/>
            <w:vAlign w:val="center"/>
            <w:hideMark/>
          </w:tcPr>
          <w:p w14:paraId="37C18707"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6</w:t>
            </w:r>
          </w:p>
        </w:tc>
        <w:tc>
          <w:tcPr>
            <w:tcW w:w="3539" w:type="pct"/>
            <w:vAlign w:val="center"/>
            <w:hideMark/>
          </w:tcPr>
          <w:p w14:paraId="1665E732"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 xml:space="preserve">Gobierno de Datos- BI, analítica, </w:t>
            </w:r>
          </w:p>
        </w:tc>
      </w:tr>
      <w:tr w:rsidR="001A4FBE" w:rsidRPr="0087220C" w14:paraId="7348D974" w14:textId="77777777" w:rsidTr="00721D29">
        <w:trPr>
          <w:trHeight w:val="576"/>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1BCA2BB1"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35FAE6F0"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7</w:t>
            </w:r>
          </w:p>
        </w:tc>
        <w:tc>
          <w:tcPr>
            <w:tcW w:w="3539" w:type="pct"/>
            <w:vAlign w:val="center"/>
            <w:hideMark/>
          </w:tcPr>
          <w:p w14:paraId="757A6385"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2da Iteración Gobierno y Gestión de Datos para una Organización Centrada en Datos, Diseño e Implementación del Data Lake House</w:t>
            </w:r>
          </w:p>
        </w:tc>
      </w:tr>
      <w:tr w:rsidR="001A4FBE" w:rsidRPr="0087220C" w14:paraId="4807CB2B" w14:textId="77777777" w:rsidTr="00721D29">
        <w:trPr>
          <w:trHeight w:val="576"/>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4CCB25F6"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287C1AB9"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8</w:t>
            </w:r>
          </w:p>
        </w:tc>
        <w:tc>
          <w:tcPr>
            <w:tcW w:w="3539" w:type="pct"/>
            <w:vAlign w:val="center"/>
            <w:hideMark/>
          </w:tcPr>
          <w:p w14:paraId="3C19E234" w14:textId="4677B166"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 xml:space="preserve">Fortalecimiento del Observatorio de </w:t>
            </w:r>
            <w:r w:rsidR="0087220C" w:rsidRPr="0087220C">
              <w:rPr>
                <w:rFonts w:eastAsia="Times New Roman"/>
                <w:sz w:val="20"/>
                <w:szCs w:val="20"/>
                <w:lang w:val="es-CO"/>
              </w:rPr>
              <w:t>analítica y</w:t>
            </w:r>
            <w:r w:rsidRPr="0087220C">
              <w:rPr>
                <w:rFonts w:eastAsia="Times New Roman"/>
                <w:sz w:val="20"/>
                <w:szCs w:val="20"/>
                <w:lang w:val="es-CO"/>
              </w:rPr>
              <w:t xml:space="preserve"> vista IDU 360º para </w:t>
            </w:r>
            <w:r w:rsidR="0087220C" w:rsidRPr="0087220C">
              <w:rPr>
                <w:rFonts w:eastAsia="Times New Roman"/>
                <w:sz w:val="20"/>
                <w:szCs w:val="20"/>
                <w:lang w:val="es-CO"/>
              </w:rPr>
              <w:t>el Instituto</w:t>
            </w:r>
            <w:r w:rsidRPr="0087220C">
              <w:rPr>
                <w:rFonts w:eastAsia="Times New Roman"/>
                <w:sz w:val="20"/>
                <w:szCs w:val="20"/>
                <w:lang w:val="es-CO"/>
              </w:rPr>
              <w:t xml:space="preserve"> de Desarrollo Urbano</w:t>
            </w:r>
          </w:p>
        </w:tc>
      </w:tr>
      <w:tr w:rsidR="001A4FBE" w:rsidRPr="0087220C" w14:paraId="1592C97E"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restart"/>
            <w:vAlign w:val="center"/>
            <w:hideMark/>
          </w:tcPr>
          <w:p w14:paraId="6E0A0823" w14:textId="77777777" w:rsidR="001A4FBE" w:rsidRPr="0087220C" w:rsidRDefault="001A4FBE" w:rsidP="0087220C">
            <w:pPr>
              <w:spacing w:after="0" w:line="240" w:lineRule="auto"/>
              <w:jc w:val="center"/>
              <w:rPr>
                <w:rFonts w:eastAsia="Times New Roman"/>
                <w:sz w:val="20"/>
                <w:szCs w:val="20"/>
                <w:lang w:val="es-CO"/>
              </w:rPr>
            </w:pPr>
            <w:r w:rsidRPr="0087220C">
              <w:rPr>
                <w:rFonts w:eastAsia="Times New Roman"/>
                <w:sz w:val="20"/>
                <w:szCs w:val="20"/>
                <w:lang w:val="es-CO"/>
              </w:rPr>
              <w:t xml:space="preserve">Gestión integral de proyectos </w:t>
            </w:r>
          </w:p>
        </w:tc>
        <w:tc>
          <w:tcPr>
            <w:tcW w:w="245" w:type="pct"/>
            <w:vAlign w:val="center"/>
            <w:hideMark/>
          </w:tcPr>
          <w:p w14:paraId="11E7068D"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9</w:t>
            </w:r>
          </w:p>
        </w:tc>
        <w:tc>
          <w:tcPr>
            <w:tcW w:w="3539" w:type="pct"/>
            <w:vAlign w:val="center"/>
            <w:hideMark/>
          </w:tcPr>
          <w:p w14:paraId="66F30EFC"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Expediente Digital y Buscador Inteligente de Documentos</w:t>
            </w:r>
          </w:p>
        </w:tc>
      </w:tr>
      <w:tr w:rsidR="001A4FBE" w:rsidRPr="0087220C" w14:paraId="4C7DC573"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3B48A87C"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6D748259"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10</w:t>
            </w:r>
          </w:p>
        </w:tc>
        <w:tc>
          <w:tcPr>
            <w:tcW w:w="3539" w:type="pct"/>
            <w:vAlign w:val="center"/>
            <w:hideMark/>
          </w:tcPr>
          <w:p w14:paraId="29B9805A"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Fortalecimiento Organizacional para la Transformación Digital</w:t>
            </w:r>
          </w:p>
        </w:tc>
      </w:tr>
      <w:tr w:rsidR="001A4FBE" w:rsidRPr="0087220C" w14:paraId="3AC1C36A"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restart"/>
            <w:vAlign w:val="center"/>
            <w:hideMark/>
          </w:tcPr>
          <w:p w14:paraId="100CB4EE" w14:textId="77777777" w:rsidR="001A4FBE" w:rsidRPr="0087220C" w:rsidRDefault="001A4FBE" w:rsidP="0087220C">
            <w:pPr>
              <w:spacing w:after="0" w:line="240" w:lineRule="auto"/>
              <w:jc w:val="center"/>
              <w:rPr>
                <w:rFonts w:eastAsia="Times New Roman"/>
                <w:sz w:val="20"/>
                <w:szCs w:val="20"/>
                <w:lang w:val="es-CO"/>
              </w:rPr>
            </w:pPr>
            <w:r w:rsidRPr="0087220C">
              <w:rPr>
                <w:rFonts w:eastAsia="Times New Roman"/>
                <w:sz w:val="20"/>
                <w:szCs w:val="20"/>
                <w:lang w:val="es-CO"/>
              </w:rPr>
              <w:t>Organización con enfoque ágil</w:t>
            </w:r>
          </w:p>
        </w:tc>
        <w:tc>
          <w:tcPr>
            <w:tcW w:w="245" w:type="pct"/>
            <w:vAlign w:val="center"/>
            <w:hideMark/>
          </w:tcPr>
          <w:p w14:paraId="5285D45E"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11</w:t>
            </w:r>
          </w:p>
        </w:tc>
        <w:tc>
          <w:tcPr>
            <w:tcW w:w="3539" w:type="pct"/>
            <w:vAlign w:val="center"/>
            <w:hideMark/>
          </w:tcPr>
          <w:p w14:paraId="7331060B"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Optimización de Procesos para el Desarrollo Urbano</w:t>
            </w:r>
          </w:p>
        </w:tc>
      </w:tr>
      <w:tr w:rsidR="001A4FBE" w:rsidRPr="0087220C" w14:paraId="3362EEE2"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3672973E"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65210847"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12</w:t>
            </w:r>
          </w:p>
        </w:tc>
        <w:tc>
          <w:tcPr>
            <w:tcW w:w="3539" w:type="pct"/>
            <w:vAlign w:val="center"/>
            <w:hideMark/>
          </w:tcPr>
          <w:p w14:paraId="3F477511"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Cultura digital</w:t>
            </w:r>
          </w:p>
        </w:tc>
      </w:tr>
      <w:tr w:rsidR="001A4FBE" w:rsidRPr="0087220C" w14:paraId="59839A73"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restart"/>
            <w:vAlign w:val="center"/>
            <w:hideMark/>
          </w:tcPr>
          <w:p w14:paraId="7573288B" w14:textId="77777777" w:rsidR="001A4FBE" w:rsidRPr="0087220C" w:rsidRDefault="001A4FBE" w:rsidP="0087220C">
            <w:pPr>
              <w:spacing w:after="0" w:line="240" w:lineRule="auto"/>
              <w:jc w:val="center"/>
              <w:rPr>
                <w:rFonts w:eastAsia="Times New Roman"/>
                <w:sz w:val="20"/>
                <w:szCs w:val="20"/>
                <w:lang w:val="es-CO"/>
              </w:rPr>
            </w:pPr>
            <w:r w:rsidRPr="0087220C">
              <w:rPr>
                <w:rFonts w:eastAsia="Times New Roman"/>
                <w:sz w:val="20"/>
                <w:szCs w:val="20"/>
                <w:lang w:val="es-CO"/>
              </w:rPr>
              <w:t>Entidad centrada en la ciudadanía</w:t>
            </w:r>
          </w:p>
        </w:tc>
        <w:tc>
          <w:tcPr>
            <w:tcW w:w="245" w:type="pct"/>
            <w:vAlign w:val="center"/>
            <w:hideMark/>
          </w:tcPr>
          <w:p w14:paraId="5DE75188"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13</w:t>
            </w:r>
          </w:p>
        </w:tc>
        <w:tc>
          <w:tcPr>
            <w:tcW w:w="3539" w:type="pct"/>
            <w:vAlign w:val="center"/>
            <w:hideMark/>
          </w:tcPr>
          <w:p w14:paraId="0E2FC41F"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Fortalecimiento Organizacional para la Transformación Digital</w:t>
            </w:r>
          </w:p>
        </w:tc>
      </w:tr>
      <w:tr w:rsidR="001A4FBE" w:rsidRPr="0087220C" w14:paraId="0D743487" w14:textId="77777777" w:rsidTr="00721D29">
        <w:trPr>
          <w:trHeight w:val="288"/>
        </w:trPr>
        <w:tc>
          <w:tcPr>
            <w:cnfStyle w:val="001000000000" w:firstRow="0" w:lastRow="0" w:firstColumn="1" w:lastColumn="0" w:oddVBand="0" w:evenVBand="0" w:oddHBand="0" w:evenHBand="0" w:firstRowFirstColumn="0" w:firstRowLastColumn="0" w:lastRowFirstColumn="0" w:lastRowLastColumn="0"/>
            <w:tcW w:w="1216" w:type="pct"/>
            <w:vMerge/>
            <w:vAlign w:val="center"/>
            <w:hideMark/>
          </w:tcPr>
          <w:p w14:paraId="28C908AB" w14:textId="77777777" w:rsidR="001A4FBE" w:rsidRPr="0087220C" w:rsidRDefault="001A4FBE" w:rsidP="0087220C">
            <w:pPr>
              <w:spacing w:after="0" w:line="240" w:lineRule="auto"/>
              <w:rPr>
                <w:rFonts w:eastAsia="Times New Roman"/>
                <w:sz w:val="20"/>
                <w:szCs w:val="20"/>
                <w:lang w:val="es-CO"/>
              </w:rPr>
            </w:pPr>
          </w:p>
        </w:tc>
        <w:tc>
          <w:tcPr>
            <w:tcW w:w="245" w:type="pct"/>
            <w:vAlign w:val="center"/>
            <w:hideMark/>
          </w:tcPr>
          <w:p w14:paraId="435E4843" w14:textId="77777777" w:rsidR="001A4FBE" w:rsidRPr="0087220C" w:rsidRDefault="001A4FBE" w:rsidP="008722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14</w:t>
            </w:r>
          </w:p>
        </w:tc>
        <w:tc>
          <w:tcPr>
            <w:tcW w:w="3539" w:type="pct"/>
            <w:vAlign w:val="center"/>
            <w:hideMark/>
          </w:tcPr>
          <w:p w14:paraId="1306F867" w14:textId="77777777" w:rsidR="001A4FBE" w:rsidRPr="0087220C" w:rsidRDefault="001A4FBE" w:rsidP="008722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87220C">
              <w:rPr>
                <w:rFonts w:eastAsia="Times New Roman"/>
                <w:sz w:val="20"/>
                <w:szCs w:val="20"/>
                <w:lang w:val="es-CO"/>
              </w:rPr>
              <w:t>Integración a los Servicios Ciudadanos Digitales</w:t>
            </w:r>
          </w:p>
        </w:tc>
      </w:tr>
    </w:tbl>
    <w:p w14:paraId="5B7BF225" w14:textId="62F2635D" w:rsidR="00FF3C2B" w:rsidRDefault="00FF3C2B" w:rsidP="00FF3C2B">
      <w:pPr>
        <w:pStyle w:val="Descripcin"/>
        <w:jc w:val="center"/>
        <w:rPr>
          <w:rFonts w:ascii="Arial" w:hAnsi="Arial" w:cs="Arial"/>
          <w:b/>
          <w:color w:val="1F3864" w:themeColor="accent5" w:themeShade="80"/>
        </w:rPr>
      </w:pPr>
      <w:bookmarkStart w:id="134" w:name="_Toc157521779"/>
      <w:bookmarkStart w:id="135" w:name="_Toc156467729"/>
      <w:r w:rsidRPr="00960BF1">
        <w:rPr>
          <w:rFonts w:ascii="Arial" w:hAnsi="Arial" w:cs="Arial"/>
          <w:b/>
          <w:color w:val="1F3864" w:themeColor="accent5" w:themeShade="80"/>
        </w:rPr>
        <w:t xml:space="preserve">Tabla </w:t>
      </w:r>
      <w:r>
        <w:rPr>
          <w:rFonts w:ascii="Arial" w:hAnsi="Arial" w:cs="Arial"/>
          <w:b/>
          <w:color w:val="1F3864" w:themeColor="accent5" w:themeShade="80"/>
        </w:rPr>
        <w:fldChar w:fldCharType="begin"/>
      </w:r>
      <w:r>
        <w:rPr>
          <w:rFonts w:ascii="Arial" w:hAnsi="Arial" w:cs="Arial"/>
          <w:b/>
          <w:color w:val="1F3864" w:themeColor="accent5" w:themeShade="80"/>
        </w:rPr>
        <w:instrText xml:space="preserve"> SEQ Tabla \* ARABIC </w:instrText>
      </w:r>
      <w:r>
        <w:rPr>
          <w:rFonts w:ascii="Arial" w:hAnsi="Arial" w:cs="Arial"/>
          <w:b/>
          <w:color w:val="1F3864" w:themeColor="accent5" w:themeShade="80"/>
        </w:rPr>
        <w:fldChar w:fldCharType="separate"/>
      </w:r>
      <w:r w:rsidR="00507BC2">
        <w:rPr>
          <w:rFonts w:ascii="Arial" w:hAnsi="Arial" w:cs="Arial"/>
          <w:b/>
          <w:noProof/>
          <w:color w:val="1F3864" w:themeColor="accent5" w:themeShade="80"/>
        </w:rPr>
        <w:t>33</w:t>
      </w:r>
      <w:r>
        <w:rPr>
          <w:rFonts w:ascii="Arial" w:hAnsi="Arial" w:cs="Arial"/>
          <w:b/>
          <w:color w:val="1F3864" w:themeColor="accent5" w:themeShade="80"/>
        </w:rPr>
        <w:fldChar w:fldCharType="end"/>
      </w:r>
      <w:r>
        <w:rPr>
          <w:rFonts w:ascii="Arial" w:hAnsi="Arial" w:cs="Arial"/>
          <w:b/>
          <w:color w:val="1F3864" w:themeColor="accent5" w:themeShade="80"/>
        </w:rPr>
        <w:t xml:space="preserve"> </w:t>
      </w:r>
      <w:r w:rsidRPr="00FF3C2B">
        <w:rPr>
          <w:rFonts w:ascii="Arial" w:hAnsi="Arial" w:cs="Arial"/>
          <w:b/>
          <w:color w:val="1F3864" w:themeColor="accent5" w:themeShade="80"/>
        </w:rPr>
        <w:t>Proyectos de TI</w:t>
      </w:r>
      <w:bookmarkEnd w:id="134"/>
    </w:p>
    <w:bookmarkEnd w:id="135"/>
    <w:p w14:paraId="020BB2F9" w14:textId="77777777" w:rsidR="001A4FBE" w:rsidRPr="00250833" w:rsidRDefault="001A4FBE" w:rsidP="001A4FBE">
      <w:pPr>
        <w:ind w:right="854"/>
      </w:pPr>
    </w:p>
    <w:p w14:paraId="4FE886F7" w14:textId="10E49D61" w:rsidR="001A4FBE" w:rsidRDefault="001A4FBE" w:rsidP="001A4FBE">
      <w:pPr>
        <w:ind w:right="854"/>
      </w:pPr>
      <w:r>
        <w:t xml:space="preserve">Los proyectos en la línea de tiempo del </w:t>
      </w:r>
      <w:r w:rsidR="00451880">
        <w:t>cuatrienio desde</w:t>
      </w:r>
      <w:r>
        <w:t xml:space="preserve"> el año 2024 hasta el año 2027 se distribuyen de la siguiente </w:t>
      </w:r>
      <w:r w:rsidR="00451880">
        <w:t>manera:</w:t>
      </w:r>
    </w:p>
    <w:p w14:paraId="268E83C7" w14:textId="77777777" w:rsidR="001A4FBE" w:rsidRDefault="001A4FBE" w:rsidP="001A4FBE">
      <w:pPr>
        <w:ind w:right="854"/>
      </w:pPr>
    </w:p>
    <w:p w14:paraId="44623F29" w14:textId="77777777" w:rsidR="001A4FBE" w:rsidRDefault="001A4FBE" w:rsidP="001A4FBE">
      <w:pPr>
        <w:ind w:right="854"/>
      </w:pPr>
    </w:p>
    <w:p w14:paraId="081DE7E2" w14:textId="77777777" w:rsidR="001A4FBE" w:rsidRDefault="001A4FBE" w:rsidP="001A4FBE">
      <w:pPr>
        <w:ind w:right="854"/>
      </w:pPr>
      <w:r w:rsidRPr="00250833">
        <w:rPr>
          <w:noProof/>
        </w:rPr>
        <w:lastRenderedPageBreak/>
        <w:drawing>
          <wp:inline distT="0" distB="0" distL="0" distR="0" wp14:anchorId="2EC48085" wp14:editId="4EC38A12">
            <wp:extent cx="5943600" cy="2068830"/>
            <wp:effectExtent l="0" t="0" r="0" b="7620"/>
            <wp:docPr id="1877200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996" cy="2069316"/>
                    </a:xfrm>
                    <a:prstGeom prst="rect">
                      <a:avLst/>
                    </a:prstGeom>
                    <a:noFill/>
                    <a:ln>
                      <a:noFill/>
                    </a:ln>
                  </pic:spPr>
                </pic:pic>
              </a:graphicData>
            </a:graphic>
          </wp:inline>
        </w:drawing>
      </w:r>
    </w:p>
    <w:p w14:paraId="7E55705C" w14:textId="18C8A056" w:rsidR="001A4FBE" w:rsidRDefault="001A4FBE" w:rsidP="001A4FBE">
      <w:pPr>
        <w:pStyle w:val="Descripcin"/>
        <w:jc w:val="center"/>
        <w:rPr>
          <w:rFonts w:ascii="Arial" w:eastAsia="Arial" w:hAnsi="Arial" w:cs="Arial"/>
          <w:b/>
          <w:iCs w:val="0"/>
          <w:color w:val="1F3864"/>
          <w:sz w:val="20"/>
          <w:szCs w:val="20"/>
          <w:lang w:eastAsia="es-ES"/>
        </w:rPr>
      </w:pPr>
      <w:bookmarkStart w:id="136" w:name="_Toc156467730"/>
      <w:r w:rsidRPr="004347B9">
        <w:rPr>
          <w:rFonts w:ascii="Arial" w:eastAsia="Arial" w:hAnsi="Arial" w:cs="Arial"/>
          <w:b/>
          <w:iCs w:val="0"/>
          <w:color w:val="1F3864"/>
          <w:sz w:val="20"/>
          <w:szCs w:val="20"/>
          <w:lang w:eastAsia="es-ES"/>
        </w:rPr>
        <w:t xml:space="preserve">Tabla </w:t>
      </w:r>
      <w:r w:rsidR="004347B9">
        <w:rPr>
          <w:rFonts w:ascii="Arial" w:eastAsia="Arial" w:hAnsi="Arial" w:cs="Arial"/>
          <w:b/>
          <w:iCs w:val="0"/>
          <w:color w:val="1F3864"/>
          <w:sz w:val="20"/>
          <w:szCs w:val="20"/>
          <w:lang w:eastAsia="es-ES"/>
        </w:rPr>
        <w:t>41</w:t>
      </w:r>
      <w:r w:rsidRPr="004347B9">
        <w:rPr>
          <w:rFonts w:ascii="Arial" w:eastAsia="Arial" w:hAnsi="Arial" w:cs="Arial"/>
          <w:b/>
          <w:iCs w:val="0"/>
          <w:color w:val="1F3864"/>
          <w:sz w:val="20"/>
          <w:szCs w:val="20"/>
          <w:lang w:eastAsia="es-ES"/>
        </w:rPr>
        <w:t xml:space="preserve"> Línea de Tiempo </w:t>
      </w:r>
      <w:r w:rsidR="004347B9" w:rsidRPr="004347B9">
        <w:rPr>
          <w:rFonts w:ascii="Arial" w:eastAsia="Arial" w:hAnsi="Arial" w:cs="Arial"/>
          <w:b/>
          <w:iCs w:val="0"/>
          <w:color w:val="1F3864"/>
          <w:sz w:val="20"/>
          <w:szCs w:val="20"/>
          <w:lang w:eastAsia="es-ES"/>
        </w:rPr>
        <w:t>Proyectos de</w:t>
      </w:r>
      <w:r w:rsidRPr="004347B9">
        <w:rPr>
          <w:rFonts w:ascii="Arial" w:eastAsia="Arial" w:hAnsi="Arial" w:cs="Arial"/>
          <w:b/>
          <w:iCs w:val="0"/>
          <w:color w:val="1F3864"/>
          <w:sz w:val="20"/>
          <w:szCs w:val="20"/>
          <w:lang w:eastAsia="es-ES"/>
        </w:rPr>
        <w:t xml:space="preserve"> TI</w:t>
      </w:r>
      <w:bookmarkEnd w:id="136"/>
    </w:p>
    <w:p w14:paraId="63BBC481" w14:textId="77777777" w:rsidR="004347B9" w:rsidRPr="004347B9" w:rsidRDefault="004347B9" w:rsidP="004347B9"/>
    <w:p w14:paraId="671A7C9C" w14:textId="77777777" w:rsidR="00BF0FB1" w:rsidRDefault="002C0318">
      <w:pPr>
        <w:pStyle w:val="Ttulo1"/>
        <w:tabs>
          <w:tab w:val="center" w:pos="528"/>
          <w:tab w:val="center" w:pos="2993"/>
        </w:tabs>
        <w:ind w:left="0" w:right="0" w:firstLine="0"/>
      </w:pPr>
      <w:r>
        <w:rPr>
          <w:rFonts w:ascii="Calibri" w:eastAsia="Calibri" w:hAnsi="Calibri" w:cs="Calibri"/>
          <w:b w:val="0"/>
          <w:sz w:val="22"/>
        </w:rPr>
        <w:tab/>
      </w:r>
      <w:bookmarkStart w:id="137" w:name="_Toc157521730"/>
      <w:r>
        <w:t xml:space="preserve">10. </w:t>
      </w:r>
      <w:r>
        <w:tab/>
        <w:t>Plan de Comunicaciones del PETI</w:t>
      </w:r>
      <w:bookmarkEnd w:id="137"/>
      <w:r>
        <w:t xml:space="preserve"> </w:t>
      </w:r>
    </w:p>
    <w:p w14:paraId="7E2B62FB" w14:textId="77777777" w:rsidR="00BF0FB1" w:rsidRDefault="002C0318">
      <w:pPr>
        <w:spacing w:after="154"/>
        <w:ind w:left="-5" w:right="604"/>
      </w:pPr>
      <w:r>
        <w:t xml:space="preserve">El PETI – es una  herramienta del Marco de Referencia de Arquitectura definido por MinTIC, a su vez, es el instrumento de alineación del proceso Tecnologías de Información y Comunicación con el modelo de estrategia institucional y al modelo integrado de gestión del Instituto, razón por la cual se debe establecer un plan de comunicación, que inicia con la presentación en el Comité Institucional Gestión y Desempeño, publicarlo en el portal Web institucional y finalmente hacer un proceso de divulgación al interior de la Entidad. </w:t>
      </w:r>
    </w:p>
    <w:p w14:paraId="6181301E" w14:textId="77777777" w:rsidR="00BF0FB1" w:rsidRDefault="002C0318">
      <w:pPr>
        <w:spacing w:after="282" w:line="259" w:lineRule="auto"/>
        <w:ind w:left="-5" w:right="604"/>
      </w:pPr>
      <w:r>
        <w:t xml:space="preserve">Las actividades previstas para la divulgación son las siguientes: </w:t>
      </w:r>
    </w:p>
    <w:p w14:paraId="341FCF55" w14:textId="77777777" w:rsidR="00BF0FB1" w:rsidRDefault="002C0318">
      <w:pPr>
        <w:numPr>
          <w:ilvl w:val="0"/>
          <w:numId w:val="18"/>
        </w:numPr>
        <w:spacing w:after="87" w:line="259" w:lineRule="auto"/>
        <w:ind w:right="604" w:hanging="360"/>
      </w:pPr>
      <w:r>
        <w:t xml:space="preserve">Actualización del documento PETI </w:t>
      </w:r>
    </w:p>
    <w:p w14:paraId="4361C0F4" w14:textId="77777777" w:rsidR="00BF0FB1" w:rsidRDefault="002C0318">
      <w:pPr>
        <w:numPr>
          <w:ilvl w:val="0"/>
          <w:numId w:val="18"/>
        </w:numPr>
        <w:spacing w:after="85" w:line="259" w:lineRule="auto"/>
        <w:ind w:right="604" w:hanging="360"/>
      </w:pPr>
      <w:r>
        <w:t xml:space="preserve">Elaboración de presentación para el Comité Institucional Gestión y Desempeño </w:t>
      </w:r>
    </w:p>
    <w:p w14:paraId="183418A6" w14:textId="77777777" w:rsidR="00BF0FB1" w:rsidRDefault="002C0318">
      <w:pPr>
        <w:numPr>
          <w:ilvl w:val="0"/>
          <w:numId w:val="18"/>
        </w:numPr>
        <w:spacing w:after="85" w:line="259" w:lineRule="auto"/>
        <w:ind w:right="604" w:hanging="360"/>
      </w:pPr>
      <w:r>
        <w:t xml:space="preserve">Publicación en el portal Web institucional </w:t>
      </w:r>
    </w:p>
    <w:p w14:paraId="21A26123" w14:textId="77777777" w:rsidR="00BF0FB1" w:rsidRDefault="002C0318">
      <w:pPr>
        <w:numPr>
          <w:ilvl w:val="0"/>
          <w:numId w:val="18"/>
        </w:numPr>
        <w:spacing w:after="85" w:line="259" w:lineRule="auto"/>
        <w:ind w:right="604" w:hanging="360"/>
      </w:pPr>
      <w:r>
        <w:t xml:space="preserve">Publicar piezas de divulgación del PETI </w:t>
      </w:r>
    </w:p>
    <w:p w14:paraId="6D754478" w14:textId="77777777" w:rsidR="00BF0FB1" w:rsidRDefault="002C0318">
      <w:pPr>
        <w:numPr>
          <w:ilvl w:val="0"/>
          <w:numId w:val="18"/>
        </w:numPr>
        <w:spacing w:after="249" w:line="259" w:lineRule="auto"/>
        <w:ind w:right="604" w:hanging="360"/>
      </w:pPr>
      <w:r>
        <w:t xml:space="preserve">Seguimiento a la ejecución del PETI </w:t>
      </w:r>
    </w:p>
    <w:p w14:paraId="46D097BE" w14:textId="77777777" w:rsidR="00BF0FB1" w:rsidRDefault="002C0318">
      <w:pPr>
        <w:pStyle w:val="Ttulo1"/>
        <w:tabs>
          <w:tab w:val="center" w:pos="528"/>
          <w:tab w:val="center" w:pos="1498"/>
        </w:tabs>
        <w:ind w:left="0" w:right="0" w:firstLine="0"/>
      </w:pPr>
      <w:r>
        <w:rPr>
          <w:rFonts w:ascii="Calibri" w:eastAsia="Calibri" w:hAnsi="Calibri" w:cs="Calibri"/>
          <w:b w:val="0"/>
          <w:sz w:val="22"/>
        </w:rPr>
        <w:tab/>
      </w:r>
      <w:bookmarkStart w:id="138" w:name="_Toc157521731"/>
      <w:r>
        <w:t xml:space="preserve">11. </w:t>
      </w:r>
      <w:r>
        <w:tab/>
        <w:t>Anexos</w:t>
      </w:r>
      <w:bookmarkEnd w:id="138"/>
      <w:r>
        <w:t xml:space="preserve">  </w:t>
      </w:r>
    </w:p>
    <w:p w14:paraId="4B5A4072" w14:textId="77777777" w:rsidR="00BF0FB1" w:rsidRDefault="002C0318">
      <w:pPr>
        <w:tabs>
          <w:tab w:val="center" w:pos="575"/>
          <w:tab w:val="center" w:pos="4221"/>
        </w:tabs>
        <w:spacing w:line="259" w:lineRule="auto"/>
        <w:ind w:left="0" w:firstLine="0"/>
        <w:jc w:val="left"/>
      </w:pPr>
      <w:r>
        <w:rPr>
          <w:rFonts w:ascii="Calibri" w:eastAsia="Calibri" w:hAnsi="Calibri" w:cs="Calibri"/>
        </w:rPr>
        <w:tab/>
      </w:r>
      <w:r>
        <w:rPr>
          <w:b/>
        </w:rPr>
        <w:t xml:space="preserve">11.1 </w:t>
      </w:r>
      <w:r>
        <w:rPr>
          <w:b/>
        </w:rPr>
        <w:tab/>
      </w:r>
      <w:r>
        <w:t xml:space="preserve">Anexo 1- CASC01_CARTILLA_TRAMITES_Y_SERVICIOS_V_5                                   </w:t>
      </w:r>
    </w:p>
    <w:p w14:paraId="606728E2" w14:textId="77777777" w:rsidR="00BF0FB1" w:rsidRDefault="002C0318">
      <w:pPr>
        <w:spacing w:after="0" w:line="259" w:lineRule="auto"/>
        <w:ind w:left="1066" w:firstLine="0"/>
        <w:jc w:val="left"/>
      </w:pPr>
      <w:r>
        <w:t xml:space="preserve"> </w:t>
      </w:r>
    </w:p>
    <w:p w14:paraId="70984D46" w14:textId="77777777" w:rsidR="00BF0FB1" w:rsidRDefault="002C0318">
      <w:pPr>
        <w:tabs>
          <w:tab w:val="center" w:pos="575"/>
          <w:tab w:val="center" w:pos="1537"/>
        </w:tabs>
        <w:spacing w:line="259" w:lineRule="auto"/>
        <w:ind w:left="0" w:firstLine="0"/>
        <w:jc w:val="left"/>
      </w:pPr>
      <w:r>
        <w:rPr>
          <w:rFonts w:ascii="Calibri" w:eastAsia="Calibri" w:hAnsi="Calibri" w:cs="Calibri"/>
        </w:rPr>
        <w:tab/>
      </w:r>
      <w:r>
        <w:rPr>
          <w:b/>
        </w:rPr>
        <w:t xml:space="preserve">11.2 </w:t>
      </w:r>
      <w:r>
        <w:rPr>
          <w:b/>
        </w:rPr>
        <w:tab/>
      </w:r>
      <w:r>
        <w:t xml:space="preserve">Anexo 2 - </w:t>
      </w:r>
    </w:p>
    <w:p w14:paraId="1DD97B34" w14:textId="77777777" w:rsidR="00BF0FB1" w:rsidRDefault="002C0318">
      <w:pPr>
        <w:spacing w:line="259" w:lineRule="auto"/>
        <w:ind w:left="1076" w:right="604"/>
      </w:pPr>
      <w:r>
        <w:t>DUTI01_CATALOGO_DE_SERVICIOS_DE_TECNOLOGIAS_DE_LA_INFOR</w:t>
      </w:r>
    </w:p>
    <w:p w14:paraId="3B584EA3" w14:textId="77777777" w:rsidR="00BF0FB1" w:rsidRDefault="002C0318">
      <w:pPr>
        <w:spacing w:line="259" w:lineRule="auto"/>
        <w:ind w:left="1076" w:right="604"/>
      </w:pPr>
      <w:r>
        <w:t xml:space="preserve">MACION_Y _LA_COMUNICACION_V_4.0 </w:t>
      </w:r>
    </w:p>
    <w:p w14:paraId="45CD8766" w14:textId="77777777" w:rsidR="00BF0FB1" w:rsidRDefault="002C0318">
      <w:pPr>
        <w:spacing w:after="0" w:line="259" w:lineRule="auto"/>
        <w:ind w:left="1066" w:firstLine="0"/>
        <w:jc w:val="left"/>
      </w:pPr>
      <w:r>
        <w:t xml:space="preserve"> </w:t>
      </w:r>
    </w:p>
    <w:p w14:paraId="78D03921" w14:textId="77777777" w:rsidR="00BF0FB1" w:rsidRDefault="002C0318">
      <w:pPr>
        <w:tabs>
          <w:tab w:val="center" w:pos="575"/>
          <w:tab w:val="center" w:pos="3597"/>
        </w:tabs>
        <w:spacing w:line="259" w:lineRule="auto"/>
        <w:ind w:left="0" w:firstLine="0"/>
        <w:jc w:val="left"/>
      </w:pPr>
      <w:r>
        <w:rPr>
          <w:rFonts w:ascii="Calibri" w:eastAsia="Calibri" w:hAnsi="Calibri" w:cs="Calibri"/>
        </w:rPr>
        <w:tab/>
      </w:r>
      <w:r>
        <w:rPr>
          <w:b/>
        </w:rPr>
        <w:t xml:space="preserve">11.3 </w:t>
      </w:r>
      <w:r>
        <w:rPr>
          <w:b/>
        </w:rPr>
        <w:tab/>
      </w:r>
      <w:r>
        <w:t xml:space="preserve">Anexo 3 - Instrumento_Evaluacion_MSPI 31122020                                                                         </w:t>
      </w:r>
    </w:p>
    <w:p w14:paraId="672CA876" w14:textId="77777777" w:rsidR="00BF0FB1" w:rsidRDefault="002C0318">
      <w:pPr>
        <w:spacing w:after="0" w:line="259" w:lineRule="auto"/>
        <w:ind w:left="1066" w:firstLine="0"/>
        <w:jc w:val="left"/>
      </w:pPr>
      <w:r>
        <w:rPr>
          <w:b/>
          <w:i/>
        </w:rPr>
        <w:t xml:space="preserve"> </w:t>
      </w:r>
    </w:p>
    <w:p w14:paraId="3747B246" w14:textId="77777777" w:rsidR="00BF0FB1" w:rsidRDefault="002C0318">
      <w:pPr>
        <w:tabs>
          <w:tab w:val="center" w:pos="575"/>
          <w:tab w:val="center" w:pos="4754"/>
        </w:tabs>
        <w:spacing w:line="259" w:lineRule="auto"/>
        <w:ind w:left="0" w:firstLine="0"/>
        <w:jc w:val="left"/>
      </w:pPr>
      <w:r>
        <w:rPr>
          <w:rFonts w:ascii="Calibri" w:eastAsia="Calibri" w:hAnsi="Calibri" w:cs="Calibri"/>
        </w:rPr>
        <w:lastRenderedPageBreak/>
        <w:tab/>
      </w:r>
      <w:r>
        <w:rPr>
          <w:b/>
        </w:rPr>
        <w:t xml:space="preserve">11.4 </w:t>
      </w:r>
      <w:r>
        <w:rPr>
          <w:b/>
        </w:rPr>
        <w:tab/>
      </w:r>
      <w:r>
        <w:t xml:space="preserve">Anexo 4 - 01-MRAEv2 - MinTIC Instrumento-Cumplimiento-v2-IDU-2022-12                                   </w:t>
      </w:r>
    </w:p>
    <w:p w14:paraId="548F077D" w14:textId="77777777" w:rsidR="00BF0FB1" w:rsidRDefault="002C0318">
      <w:pPr>
        <w:spacing w:after="2" w:line="259" w:lineRule="auto"/>
        <w:ind w:left="0" w:firstLine="0"/>
        <w:jc w:val="left"/>
      </w:pPr>
      <w:r>
        <w:rPr>
          <w:b/>
        </w:rPr>
        <w:t xml:space="preserve"> </w:t>
      </w:r>
    </w:p>
    <w:p w14:paraId="0E1F1B02" w14:textId="77777777" w:rsidR="00BF0FB1" w:rsidRDefault="002C0318">
      <w:pPr>
        <w:tabs>
          <w:tab w:val="center" w:pos="575"/>
          <w:tab w:val="center" w:pos="3689"/>
        </w:tabs>
        <w:spacing w:line="259" w:lineRule="auto"/>
        <w:ind w:left="0" w:firstLine="0"/>
        <w:jc w:val="left"/>
      </w:pPr>
      <w:r>
        <w:rPr>
          <w:rFonts w:ascii="Calibri" w:eastAsia="Calibri" w:hAnsi="Calibri" w:cs="Calibri"/>
        </w:rPr>
        <w:tab/>
      </w:r>
      <w:r>
        <w:rPr>
          <w:b/>
        </w:rPr>
        <w:t xml:space="preserve">11.5 </w:t>
      </w:r>
      <w:r>
        <w:rPr>
          <w:b/>
        </w:rPr>
        <w:tab/>
      </w:r>
      <w:r>
        <w:t xml:space="preserve">Anexo 5 - 02-IDU-Evaluación_Madurez_GOB_TI-v2.0                                                                      </w:t>
      </w:r>
    </w:p>
    <w:p w14:paraId="5A5BD1F9" w14:textId="77777777" w:rsidR="00BF0FB1" w:rsidRDefault="002C0318">
      <w:pPr>
        <w:spacing w:after="0" w:line="259" w:lineRule="auto"/>
        <w:ind w:left="1066" w:firstLine="0"/>
        <w:jc w:val="left"/>
      </w:pPr>
      <w:r>
        <w:rPr>
          <w:b/>
        </w:rPr>
        <w:t xml:space="preserve"> </w:t>
      </w:r>
    </w:p>
    <w:p w14:paraId="0F932AC8" w14:textId="77777777" w:rsidR="00BF0FB1" w:rsidRDefault="002C0318">
      <w:pPr>
        <w:tabs>
          <w:tab w:val="center" w:pos="575"/>
          <w:tab w:val="center" w:pos="2724"/>
        </w:tabs>
        <w:spacing w:line="259" w:lineRule="auto"/>
        <w:ind w:left="0" w:firstLine="0"/>
        <w:jc w:val="left"/>
      </w:pPr>
      <w:r>
        <w:rPr>
          <w:rFonts w:ascii="Calibri" w:eastAsia="Calibri" w:hAnsi="Calibri" w:cs="Calibri"/>
        </w:rPr>
        <w:tab/>
      </w:r>
      <w:r>
        <w:rPr>
          <w:b/>
        </w:rPr>
        <w:t xml:space="preserve">11.6 </w:t>
      </w:r>
      <w:r>
        <w:rPr>
          <w:b/>
        </w:rPr>
        <w:tab/>
      </w:r>
      <w:r>
        <w:t xml:space="preserve">Anexo 6 - Mapa de Ruta-IDU v2.0  </w:t>
      </w:r>
    </w:p>
    <w:p w14:paraId="1BDCEEA9" w14:textId="77777777" w:rsidR="00BF0FB1" w:rsidRDefault="002C0318">
      <w:pPr>
        <w:spacing w:after="0" w:line="259" w:lineRule="auto"/>
        <w:ind w:left="1066" w:firstLine="0"/>
      </w:pPr>
      <w:r>
        <w:rPr>
          <w:b/>
        </w:rPr>
        <w:t xml:space="preserve"> </w:t>
      </w:r>
    </w:p>
    <w:sectPr w:rsidR="00BF0FB1">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2240" w:h="15840"/>
      <w:pgMar w:top="2078" w:right="1083" w:bottom="1416" w:left="1702" w:header="749"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6FE28" w14:textId="77777777" w:rsidR="009C394C" w:rsidRDefault="009C394C">
      <w:pPr>
        <w:spacing w:after="0" w:line="240" w:lineRule="auto"/>
      </w:pPr>
      <w:r>
        <w:separator/>
      </w:r>
    </w:p>
  </w:endnote>
  <w:endnote w:type="continuationSeparator" w:id="0">
    <w:p w14:paraId="37E55DF1" w14:textId="77777777" w:rsidR="009C394C" w:rsidRDefault="009C3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D9D8" w14:textId="77777777" w:rsidR="00394C93" w:rsidRDefault="00394C93">
    <w:pPr>
      <w:spacing w:after="0" w:line="259" w:lineRule="auto"/>
      <w:ind w:left="0" w:right="619" w:firstLine="0"/>
      <w:jc w:val="right"/>
    </w:pPr>
    <w:r>
      <w:rPr>
        <w:rFonts w:ascii="Calibri" w:eastAsia="Calibri" w:hAnsi="Calibri" w:cs="Calibri"/>
        <w:color w:val="5B9BD5"/>
      </w:rPr>
      <w:t xml:space="preserve"> </w:t>
    </w:r>
    <w:r>
      <w:rPr>
        <w:rFonts w:ascii="Calibri" w:eastAsia="Calibri" w:hAnsi="Calibri" w:cs="Calibri"/>
        <w:color w:val="5B9BD5"/>
        <w:sz w:val="20"/>
      </w:rPr>
      <w:t xml:space="preserve">pág. </w:t>
    </w:r>
    <w:r>
      <w:fldChar w:fldCharType="begin"/>
    </w:r>
    <w:r>
      <w:instrText xml:space="preserve"> PAGE   \* MERGEFORMAT </w:instrText>
    </w:r>
    <w:r>
      <w:fldChar w:fldCharType="separate"/>
    </w:r>
    <w:r>
      <w:rPr>
        <w:rFonts w:ascii="Calibri" w:eastAsia="Calibri" w:hAnsi="Calibri" w:cs="Calibri"/>
        <w:color w:val="5B9BD5"/>
        <w:sz w:val="20"/>
      </w:rPr>
      <w:t>10</w:t>
    </w:r>
    <w:r>
      <w:rPr>
        <w:rFonts w:ascii="Calibri" w:eastAsia="Calibri" w:hAnsi="Calibri" w:cs="Calibri"/>
        <w:color w:val="5B9BD5"/>
        <w:sz w:val="20"/>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E3E6" w14:textId="7D5A6CD4" w:rsidR="00394C93" w:rsidRDefault="00394C93">
    <w:pPr>
      <w:spacing w:after="0" w:line="259" w:lineRule="auto"/>
      <w:ind w:left="0" w:right="619" w:firstLine="0"/>
      <w:jc w:val="right"/>
    </w:pPr>
    <w:r>
      <w:rPr>
        <w:rFonts w:ascii="Calibri" w:eastAsia="Calibri" w:hAnsi="Calibri" w:cs="Calibri"/>
        <w:color w:val="5B9BD5"/>
      </w:rPr>
      <w:t xml:space="preserve"> </w:t>
    </w:r>
    <w:r>
      <w:rPr>
        <w:rFonts w:ascii="Calibri" w:eastAsia="Calibri" w:hAnsi="Calibri" w:cs="Calibri"/>
        <w:color w:val="5B9BD5"/>
        <w:sz w:val="20"/>
      </w:rPr>
      <w:t xml:space="preserve">pág. </w:t>
    </w:r>
    <w:r>
      <w:fldChar w:fldCharType="begin"/>
    </w:r>
    <w:r>
      <w:instrText xml:space="preserve"> PAGE   \* MERGEFORMAT </w:instrText>
    </w:r>
    <w:r>
      <w:fldChar w:fldCharType="separate"/>
    </w:r>
    <w:r w:rsidR="00B227E3" w:rsidRPr="00B227E3">
      <w:rPr>
        <w:rFonts w:ascii="Calibri" w:eastAsia="Calibri" w:hAnsi="Calibri" w:cs="Calibri"/>
        <w:noProof/>
        <w:color w:val="5B9BD5"/>
        <w:sz w:val="20"/>
      </w:rPr>
      <w:t>99</w:t>
    </w:r>
    <w:r>
      <w:rPr>
        <w:rFonts w:ascii="Calibri" w:eastAsia="Calibri" w:hAnsi="Calibri" w:cs="Calibri"/>
        <w:color w:val="5B9BD5"/>
        <w:sz w:val="20"/>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4591" w14:textId="77777777" w:rsidR="00394C93" w:rsidRDefault="00394C93">
    <w:pPr>
      <w:spacing w:after="0" w:line="259" w:lineRule="auto"/>
      <w:ind w:left="0" w:right="619" w:firstLine="0"/>
      <w:jc w:val="right"/>
    </w:pPr>
    <w:r>
      <w:rPr>
        <w:rFonts w:ascii="Calibri" w:eastAsia="Calibri" w:hAnsi="Calibri" w:cs="Calibri"/>
        <w:color w:val="5B9BD5"/>
      </w:rPr>
      <w:t xml:space="preserve"> </w:t>
    </w:r>
    <w:r>
      <w:rPr>
        <w:rFonts w:ascii="Calibri" w:eastAsia="Calibri" w:hAnsi="Calibri" w:cs="Calibri"/>
        <w:color w:val="5B9BD5"/>
        <w:sz w:val="20"/>
      </w:rPr>
      <w:t xml:space="preserve">pág. </w:t>
    </w:r>
    <w:r>
      <w:fldChar w:fldCharType="begin"/>
    </w:r>
    <w:r>
      <w:instrText xml:space="preserve"> PAGE   \* MERGEFORMAT </w:instrText>
    </w:r>
    <w:r>
      <w:fldChar w:fldCharType="separate"/>
    </w:r>
    <w:r>
      <w:rPr>
        <w:rFonts w:ascii="Calibri" w:eastAsia="Calibri" w:hAnsi="Calibri" w:cs="Calibri"/>
        <w:color w:val="5B9BD5"/>
        <w:sz w:val="20"/>
      </w:rPr>
      <w:t>10</w:t>
    </w:r>
    <w:r>
      <w:rPr>
        <w:rFonts w:ascii="Calibri" w:eastAsia="Calibri" w:hAnsi="Calibri" w:cs="Calibri"/>
        <w:color w:val="5B9BD5"/>
        <w:sz w:val="20"/>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DD0B" w14:textId="77777777" w:rsidR="009C394C" w:rsidRDefault="009C394C">
      <w:pPr>
        <w:spacing w:after="69" w:line="259" w:lineRule="auto"/>
        <w:ind w:left="0" w:firstLine="0"/>
        <w:jc w:val="left"/>
      </w:pPr>
      <w:r>
        <w:separator/>
      </w:r>
    </w:p>
  </w:footnote>
  <w:footnote w:type="continuationSeparator" w:id="0">
    <w:p w14:paraId="47AF9D0F" w14:textId="77777777" w:rsidR="009C394C" w:rsidRDefault="009C394C">
      <w:pPr>
        <w:spacing w:after="69" w:line="259" w:lineRule="auto"/>
        <w:ind w:left="0" w:firstLine="0"/>
        <w:jc w:val="left"/>
      </w:pPr>
      <w:r>
        <w:continuationSeparator/>
      </w:r>
    </w:p>
  </w:footnote>
  <w:footnote w:id="1">
    <w:p w14:paraId="58DBFCE8" w14:textId="77777777" w:rsidR="00394C93" w:rsidRDefault="00394C93">
      <w:pPr>
        <w:pStyle w:val="footnotedescription"/>
        <w:spacing w:after="69" w:line="259" w:lineRule="auto"/>
      </w:pPr>
      <w:r>
        <w:rPr>
          <w:rStyle w:val="footnotemark"/>
        </w:rPr>
        <w:footnoteRef/>
      </w:r>
      <w:r>
        <w:t xml:space="preserve"> https://www.idu.gov.co/Archivos_Portal/Micrositios/Normograma/consolidado/consolidado_tecnologia_inf ormacion_comunicaciones.pdf </w:t>
      </w:r>
    </w:p>
  </w:footnote>
  <w:footnote w:id="2">
    <w:p w14:paraId="1F7424CD" w14:textId="77777777" w:rsidR="00394C93" w:rsidRPr="00C16F6D" w:rsidRDefault="00394C93" w:rsidP="0074789D">
      <w:pPr>
        <w:pBdr>
          <w:top w:val="nil"/>
          <w:left w:val="nil"/>
          <w:bottom w:val="nil"/>
          <w:right w:val="nil"/>
          <w:between w:val="nil"/>
        </w:pBdr>
        <w:rPr>
          <w:rFonts w:eastAsia="Calibri"/>
          <w:sz w:val="16"/>
          <w:szCs w:val="16"/>
        </w:rPr>
      </w:pPr>
      <w:r w:rsidRPr="00C16F6D">
        <w:rPr>
          <w:sz w:val="16"/>
          <w:szCs w:val="16"/>
          <w:vertAlign w:val="superscript"/>
        </w:rPr>
        <w:footnoteRef/>
      </w:r>
      <w:r w:rsidRPr="00C16F6D">
        <w:rPr>
          <w:rFonts w:eastAsia="Calibri"/>
          <w:sz w:val="16"/>
          <w:szCs w:val="16"/>
        </w:rPr>
        <w:t xml:space="preserve"> GUÍA DE MADURACIÓN DE PROYECTOS IDU / GU-FP-04.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0855" w14:textId="77777777" w:rsidR="00394C93" w:rsidRDefault="00394C93">
    <w:pPr>
      <w:spacing w:after="818"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0DD52B0" wp14:editId="25BA123D">
              <wp:simplePos x="0" y="0"/>
              <wp:positionH relativeFrom="page">
                <wp:posOffset>1149401</wp:posOffset>
              </wp:positionH>
              <wp:positionV relativeFrom="page">
                <wp:posOffset>646175</wp:posOffset>
              </wp:positionV>
              <wp:extent cx="6040832" cy="513589"/>
              <wp:effectExtent l="0" t="0" r="0" b="0"/>
              <wp:wrapSquare wrapText="bothSides"/>
              <wp:docPr id="250588" name="Group 250588"/>
              <wp:cNvGraphicFramePr/>
              <a:graphic xmlns:a="http://schemas.openxmlformats.org/drawingml/2006/main">
                <a:graphicData uri="http://schemas.microsoft.com/office/word/2010/wordprocessingGroup">
                  <wpg:wgp>
                    <wpg:cNvGrpSpPr/>
                    <wpg:grpSpPr>
                      <a:xfrm>
                        <a:off x="0" y="0"/>
                        <a:ext cx="6040832" cy="513589"/>
                        <a:chOff x="0" y="0"/>
                        <a:chExt cx="6040832" cy="513589"/>
                      </a:xfrm>
                    </wpg:grpSpPr>
                    <wps:wsp>
                      <wps:cNvPr id="250592" name="Rectangle 250592"/>
                      <wps:cNvSpPr/>
                      <wps:spPr>
                        <a:xfrm>
                          <a:off x="0" y="0"/>
                          <a:ext cx="42144" cy="189937"/>
                        </a:xfrm>
                        <a:prstGeom prst="rect">
                          <a:avLst/>
                        </a:prstGeom>
                        <a:ln>
                          <a:noFill/>
                        </a:ln>
                      </wps:spPr>
                      <wps:txbx>
                        <w:txbxContent>
                          <w:p w14:paraId="4034B137"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0593" name="Rectangle 250593"/>
                      <wps:cNvSpPr/>
                      <wps:spPr>
                        <a:xfrm>
                          <a:off x="1280109" y="0"/>
                          <a:ext cx="42144" cy="189937"/>
                        </a:xfrm>
                        <a:prstGeom prst="rect">
                          <a:avLst/>
                        </a:prstGeom>
                        <a:ln>
                          <a:noFill/>
                        </a:ln>
                      </wps:spPr>
                      <wps:txbx>
                        <w:txbxContent>
                          <w:p w14:paraId="6F7A1E6B"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0594" name="Rectangle 250594"/>
                      <wps:cNvSpPr/>
                      <wps:spPr>
                        <a:xfrm>
                          <a:off x="4411040" y="0"/>
                          <a:ext cx="42143" cy="189937"/>
                        </a:xfrm>
                        <a:prstGeom prst="rect">
                          <a:avLst/>
                        </a:prstGeom>
                        <a:ln>
                          <a:noFill/>
                        </a:ln>
                      </wps:spPr>
                      <wps:txbx>
                        <w:txbxContent>
                          <w:p w14:paraId="54B1A0F5"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0590" name="Picture 250590"/>
                        <pic:cNvPicPr/>
                      </pic:nvPicPr>
                      <pic:blipFill>
                        <a:blip r:embed="rId1"/>
                        <a:stretch>
                          <a:fillRect/>
                        </a:stretch>
                      </pic:blipFill>
                      <pic:spPr>
                        <a:xfrm>
                          <a:off x="91135" y="207265"/>
                          <a:ext cx="3916680" cy="137160"/>
                        </a:xfrm>
                        <a:prstGeom prst="rect">
                          <a:avLst/>
                        </a:prstGeom>
                      </pic:spPr>
                    </pic:pic>
                    <wps:wsp>
                      <wps:cNvPr id="250595" name="Rectangle 250595"/>
                      <wps:cNvSpPr/>
                      <wps:spPr>
                        <a:xfrm>
                          <a:off x="91440" y="191574"/>
                          <a:ext cx="5205066" cy="188033"/>
                        </a:xfrm>
                        <a:prstGeom prst="rect">
                          <a:avLst/>
                        </a:prstGeom>
                        <a:ln>
                          <a:noFill/>
                        </a:ln>
                      </wps:spPr>
                      <wps:txbx>
                        <w:txbxContent>
                          <w:p w14:paraId="5A5BBDAF" w14:textId="77777777" w:rsidR="00394C93" w:rsidRDefault="00394C93">
                            <w:pPr>
                              <w:spacing w:after="160" w:line="259" w:lineRule="auto"/>
                              <w:ind w:left="0" w:firstLine="0"/>
                              <w:jc w:val="left"/>
                            </w:pPr>
                            <w:r>
                              <w:rPr>
                                <w:b/>
                                <w:sz w:val="20"/>
                              </w:rPr>
                              <w:t>Plan Estratégico de Tecnologías de Información y Comunicación</w:t>
                            </w:r>
                          </w:p>
                        </w:txbxContent>
                      </wps:txbx>
                      <wps:bodyPr horzOverflow="overflow" vert="horz" lIns="0" tIns="0" rIns="0" bIns="0" rtlCol="0">
                        <a:noAutofit/>
                      </wps:bodyPr>
                    </wps:wsp>
                    <wps:wsp>
                      <wps:cNvPr id="250596" name="Rectangle 250596"/>
                      <wps:cNvSpPr/>
                      <wps:spPr>
                        <a:xfrm>
                          <a:off x="4008704" y="191574"/>
                          <a:ext cx="46853" cy="188033"/>
                        </a:xfrm>
                        <a:prstGeom prst="rect">
                          <a:avLst/>
                        </a:prstGeom>
                        <a:ln>
                          <a:noFill/>
                        </a:ln>
                      </wps:spPr>
                      <wps:txbx>
                        <w:txbxContent>
                          <w:p w14:paraId="746363AB" w14:textId="77777777" w:rsidR="00394C93" w:rsidRDefault="00394C93">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50591" name="Picture 250591"/>
                        <pic:cNvPicPr/>
                      </pic:nvPicPr>
                      <pic:blipFill>
                        <a:blip r:embed="rId2"/>
                        <a:stretch>
                          <a:fillRect/>
                        </a:stretch>
                      </pic:blipFill>
                      <pic:spPr>
                        <a:xfrm>
                          <a:off x="1907743" y="371857"/>
                          <a:ext cx="286512" cy="109728"/>
                        </a:xfrm>
                        <a:prstGeom prst="rect">
                          <a:avLst/>
                        </a:prstGeom>
                      </pic:spPr>
                    </pic:pic>
                    <wps:wsp>
                      <wps:cNvPr id="250597" name="Rectangle 250597"/>
                      <wps:cNvSpPr/>
                      <wps:spPr>
                        <a:xfrm>
                          <a:off x="1908378" y="356695"/>
                          <a:ext cx="375163" cy="187581"/>
                        </a:xfrm>
                        <a:prstGeom prst="rect">
                          <a:avLst/>
                        </a:prstGeom>
                        <a:ln>
                          <a:noFill/>
                        </a:ln>
                      </wps:spPr>
                      <wps:txbx>
                        <w:txbxContent>
                          <w:p w14:paraId="525D4458" w14:textId="77777777" w:rsidR="00394C93" w:rsidRDefault="00394C93">
                            <w:pPr>
                              <w:spacing w:after="160" w:line="259" w:lineRule="auto"/>
                              <w:ind w:left="0" w:firstLine="0"/>
                              <w:jc w:val="left"/>
                            </w:pPr>
                            <w:r>
                              <w:rPr>
                                <w:b/>
                                <w:sz w:val="20"/>
                              </w:rPr>
                              <w:t>PETI</w:t>
                            </w:r>
                          </w:p>
                        </w:txbxContent>
                      </wps:txbx>
                      <wps:bodyPr horzOverflow="overflow" vert="horz" lIns="0" tIns="0" rIns="0" bIns="0" rtlCol="0">
                        <a:noAutofit/>
                      </wps:bodyPr>
                    </wps:wsp>
                    <wps:wsp>
                      <wps:cNvPr id="250598" name="Rectangle 250598"/>
                      <wps:cNvSpPr/>
                      <wps:spPr>
                        <a:xfrm>
                          <a:off x="2190318" y="356695"/>
                          <a:ext cx="46741" cy="187581"/>
                        </a:xfrm>
                        <a:prstGeom prst="rect">
                          <a:avLst/>
                        </a:prstGeom>
                        <a:ln>
                          <a:noFill/>
                        </a:ln>
                      </wps:spPr>
                      <wps:txbx>
                        <w:txbxContent>
                          <w:p w14:paraId="16200073" w14:textId="77777777" w:rsidR="00394C93" w:rsidRDefault="00394C93">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50589" name="Picture 250589"/>
                        <pic:cNvPicPr/>
                      </pic:nvPicPr>
                      <pic:blipFill>
                        <a:blip r:embed="rId3"/>
                        <a:stretch>
                          <a:fillRect/>
                        </a:stretch>
                      </pic:blipFill>
                      <pic:spPr>
                        <a:xfrm>
                          <a:off x="4408628" y="39625"/>
                          <a:ext cx="1632204" cy="358140"/>
                        </a:xfrm>
                        <a:prstGeom prst="rect">
                          <a:avLst/>
                        </a:prstGeom>
                      </pic:spPr>
                    </pic:pic>
                  </wpg:wgp>
                </a:graphicData>
              </a:graphic>
            </wp:anchor>
          </w:drawing>
        </mc:Choice>
        <mc:Fallback>
          <w:pict>
            <v:group w14:anchorId="60DD52B0" id="Group 250588" o:spid="_x0000_s1075" style="position:absolute;margin-left:90.5pt;margin-top:50.9pt;width:475.65pt;height:40.45pt;z-index:251663360;mso-position-horizontal-relative:page;mso-position-vertical-relative:page" coordsize="60408,51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">
              <v:rect id="Rectangle 250592" o:spid="_x0000_s1076"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" filled="f" stroked="f">
                <v:textbox inset="0,0,0,0">
                  <w:txbxContent>
                    <w:p w14:paraId="4034B137"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rect id="Rectangle 250593" o:spid="_x0000_s1077" style="position:absolute;left:128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" filled="f" stroked="f">
                <v:textbox inset="0,0,0,0">
                  <w:txbxContent>
                    <w:p w14:paraId="6F7A1E6B"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rect id="Rectangle 250594" o:spid="_x0000_s1078" style="position:absolute;left:441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" filled="f" stroked="f">
                <v:textbox inset="0,0,0,0">
                  <w:txbxContent>
                    <w:p w14:paraId="54B1A0F5"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590" o:spid="_x0000_s1079" type="#_x0000_t75" style="position:absolute;left:911;top:2072;width:3916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">
                <v:imagedata r:id="rId4" o:title=""/>
              </v:shape>
              <v:rect id="Rectangle 250595" o:spid="_x0000_s1080" style="position:absolute;left:914;top:1915;width:5205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" filled="f" stroked="f">
                <v:textbox inset="0,0,0,0">
                  <w:txbxContent>
                    <w:p w14:paraId="5A5BBDAF" w14:textId="77777777" w:rsidR="00394C93" w:rsidRDefault="00394C93">
                      <w:pPr>
                        <w:spacing w:after="160" w:line="259" w:lineRule="auto"/>
                        <w:ind w:left="0" w:firstLine="0"/>
                        <w:jc w:val="left"/>
                      </w:pPr>
                      <w:r>
                        <w:rPr>
                          <w:b/>
                          <w:sz w:val="20"/>
                        </w:rPr>
                        <w:t>Plan Estratégico de Tecnologías de Información y Comunicación</w:t>
                      </w:r>
                    </w:p>
                  </w:txbxContent>
                </v:textbox>
              </v:rect>
              <v:rect id="Rectangle 250596" o:spid="_x0000_s1081" style="position:absolute;left:40087;top:1915;width:46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" filled="f" stroked="f">
                <v:textbox inset="0,0,0,0">
                  <w:txbxContent>
                    <w:p w14:paraId="746363AB" w14:textId="77777777" w:rsidR="00394C93" w:rsidRDefault="00394C93">
                      <w:pPr>
                        <w:spacing w:after="160" w:line="259" w:lineRule="auto"/>
                        <w:ind w:left="0" w:firstLine="0"/>
                        <w:jc w:val="left"/>
                      </w:pPr>
                      <w:r>
                        <w:rPr>
                          <w:b/>
                          <w:sz w:val="20"/>
                        </w:rPr>
                        <w:t xml:space="preserve"> </w:t>
                      </w:r>
                    </w:p>
                  </w:txbxContent>
                </v:textbox>
              </v:rect>
              <v:shape id="Picture 250591" o:spid="_x0000_s1082" type="#_x0000_t75" style="position:absolute;left:19077;top:3718;width:286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">
                <v:imagedata r:id="rId5" o:title=""/>
              </v:shape>
              <v:rect id="Rectangle 250597" o:spid="_x0000_s1083" style="position:absolute;left:19083;top:3566;width:37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" filled="f" stroked="f">
                <v:textbox inset="0,0,0,0">
                  <w:txbxContent>
                    <w:p w14:paraId="525D4458" w14:textId="77777777" w:rsidR="00394C93" w:rsidRDefault="00394C93">
                      <w:pPr>
                        <w:spacing w:after="160" w:line="259" w:lineRule="auto"/>
                        <w:ind w:left="0" w:firstLine="0"/>
                        <w:jc w:val="left"/>
                      </w:pPr>
                      <w:r>
                        <w:rPr>
                          <w:b/>
                          <w:sz w:val="20"/>
                        </w:rPr>
                        <w:t>PETI</w:t>
                      </w:r>
                    </w:p>
                  </w:txbxContent>
                </v:textbox>
              </v:rect>
              <v:rect id="Rectangle 250598" o:spid="_x0000_s1084" style="position:absolute;left:21903;top:3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" filled="f" stroked="f">
                <v:textbox inset="0,0,0,0">
                  <w:txbxContent>
                    <w:p w14:paraId="16200073" w14:textId="77777777" w:rsidR="00394C93" w:rsidRDefault="00394C93">
                      <w:pPr>
                        <w:spacing w:after="160" w:line="259" w:lineRule="auto"/>
                        <w:ind w:left="0" w:firstLine="0"/>
                        <w:jc w:val="left"/>
                      </w:pPr>
                      <w:r>
                        <w:rPr>
                          <w:b/>
                          <w:sz w:val="20"/>
                        </w:rPr>
                        <w:t xml:space="preserve"> </w:t>
                      </w:r>
                    </w:p>
                  </w:txbxContent>
                </v:textbox>
              </v:rect>
              <v:shape id="Picture 250589" o:spid="_x0000_s1085" type="#_x0000_t75" style="position:absolute;left:44086;top:396;width:1632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">
                <v:imagedata r:id="rId6" o:title=""/>
              </v:shape>
              <w10:wrap type="square" anchorx="page" anchory="page"/>
            </v:group>
          </w:pict>
        </mc:Fallback>
      </mc:AlternateContent>
    </w:r>
    <w:r>
      <w:rPr>
        <w:rFonts w:ascii="Calibri" w:eastAsia="Calibri" w:hAnsi="Calibri" w:cs="Calibri"/>
      </w:rPr>
      <w:t xml:space="preserve">                    </w:t>
    </w:r>
  </w:p>
  <w:p w14:paraId="5EA89558" w14:textId="77777777" w:rsidR="00394C93" w:rsidRDefault="00394C93">
    <w:pPr>
      <w:spacing w:after="0" w:line="259" w:lineRule="auto"/>
      <w:ind w:left="0" w:firstLine="0"/>
      <w:jc w:val="left"/>
    </w:pPr>
    <w:r>
      <w:rPr>
        <w:rFonts w:ascii="Calibri" w:eastAsia="Calibri" w:hAnsi="Calibri" w:cs="Calibri"/>
      </w:rPr>
      <w:t xml:space="preserve">                                                                                                                       </w:t>
    </w:r>
  </w:p>
  <w:p w14:paraId="0476438A" w14:textId="77777777" w:rsidR="00394C93" w:rsidRDefault="00394C93">
    <w:r>
      <w:rPr>
        <w:rFonts w:ascii="Calibri" w:eastAsia="Calibri" w:hAnsi="Calibri" w:cs="Calibri"/>
        <w:noProof/>
      </w:rPr>
      <mc:AlternateContent>
        <mc:Choice Requires="wpg">
          <w:drawing>
            <wp:anchor distT="0" distB="0" distL="114300" distR="114300" simplePos="0" relativeHeight="251664384" behindDoc="1" locked="0" layoutInCell="1" allowOverlap="1" wp14:anchorId="6E5A8201" wp14:editId="213A4405">
              <wp:simplePos x="0" y="0"/>
              <wp:positionH relativeFrom="page">
                <wp:posOffset>193548</wp:posOffset>
              </wp:positionH>
              <wp:positionV relativeFrom="page">
                <wp:posOffset>251460</wp:posOffset>
              </wp:positionV>
              <wp:extent cx="7357872" cy="9528048"/>
              <wp:effectExtent l="0" t="0" r="0" b="0"/>
              <wp:wrapNone/>
              <wp:docPr id="250603" name="Group 250603"/>
              <wp:cNvGraphicFramePr/>
              <a:graphic xmlns:a="http://schemas.openxmlformats.org/drawingml/2006/main">
                <a:graphicData uri="http://schemas.microsoft.com/office/word/2010/wordprocessingGroup">
                  <wpg:wgp>
                    <wpg:cNvGrpSpPr/>
                    <wpg:grpSpPr>
                      <a:xfrm>
                        <a:off x="0" y="0"/>
                        <a:ext cx="7357872" cy="9528048"/>
                        <a:chOff x="0" y="0"/>
                        <a:chExt cx="7357872" cy="9528048"/>
                      </a:xfrm>
                    </wpg:grpSpPr>
                    <wps:wsp>
                      <wps:cNvPr id="250604" name="Shape 250604"/>
                      <wps:cNvSpPr/>
                      <wps:spPr>
                        <a:xfrm>
                          <a:off x="0" y="0"/>
                          <a:ext cx="7357872" cy="9528048"/>
                        </a:xfrm>
                        <a:custGeom>
                          <a:avLst/>
                          <a:gdLst/>
                          <a:ahLst/>
                          <a:cxnLst/>
                          <a:rect l="0" t="0" r="0" b="0"/>
                          <a:pathLst>
                            <a:path w="7357872" h="9528048">
                              <a:moveTo>
                                <a:pt x="0" y="9528048"/>
                              </a:moveTo>
                              <a:lnTo>
                                <a:pt x="7357872" y="9528048"/>
                              </a:lnTo>
                              <a:lnTo>
                                <a:pt x="7357872" y="0"/>
                              </a:lnTo>
                              <a:lnTo>
                                <a:pt x="0" y="0"/>
                              </a:lnTo>
                              <a:close/>
                            </a:path>
                          </a:pathLst>
                        </a:custGeom>
                        <a:ln w="1524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w:pict>
            <v:group w14:anchorId="5FB7B0A2" id="Group 250603" o:spid="_x0000_s1026" style="position:absolute;margin-left:15.25pt;margin-top:19.8pt;width:579.35pt;height:750.25pt;z-index:-251652096;mso-position-horizontal-relative:page;mso-position-vertical-relative:page" coordsize="73578,9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">
              <v:shape id="Shape 250604" o:spid="_x0000_s1027" style="position:absolute;width:73578;height:95280;visibility:visible;mso-wrap-style:square;v-text-anchor:top" coordsize="7357872,952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" path="m,9528048r7357872,l7357872,,,,,9528048xe" filled="f" strokecolor="#767171" strokeweight="1.2pt">
                <v:stroke miterlimit="83231f" joinstyle="miter"/>
                <v:path arrowok="t" textboxrect="0,0,7357872,952804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7C52" w14:textId="1C0AE177" w:rsidR="00394C93" w:rsidRDefault="00394C93">
    <w:pPr>
      <w:spacing w:after="818" w:line="259" w:lineRule="auto"/>
      <w:ind w:left="0" w:firstLine="0"/>
      <w:jc w:val="left"/>
    </w:pPr>
    <w:r>
      <w:rPr>
        <w:noProof/>
      </w:rPr>
      <mc:AlternateContent>
        <mc:Choice Requires="wps">
          <w:drawing>
            <wp:anchor distT="0" distB="0" distL="114300" distR="114300" simplePos="0" relativeHeight="251672576" behindDoc="0" locked="0" layoutInCell="1" allowOverlap="1" wp14:anchorId="6878501E" wp14:editId="7E0BF9A8">
              <wp:simplePos x="0" y="0"/>
              <wp:positionH relativeFrom="margin">
                <wp:posOffset>15191</wp:posOffset>
              </wp:positionH>
              <wp:positionV relativeFrom="paragraph">
                <wp:posOffset>261620</wp:posOffset>
              </wp:positionV>
              <wp:extent cx="1828800" cy="18288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38B8AE" w14:textId="77777777" w:rsidR="00394C93" w:rsidRPr="00D9142D" w:rsidRDefault="00394C93" w:rsidP="00535E82">
                          <w:pPr>
                            <w:pStyle w:val="Encabezado"/>
                            <w:jc w:val="center"/>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42D">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de Tecnologías de Información y Comunicación</w:t>
                          </w:r>
                        </w:p>
                        <w:p w14:paraId="1011F5AF" w14:textId="77777777" w:rsidR="00394C93" w:rsidRPr="00D9142D" w:rsidRDefault="00394C93" w:rsidP="00535E82">
                          <w:pPr>
                            <w:pStyle w:val="Encabezado"/>
                            <w:jc w:val="center"/>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42D">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78501E" id="_x0000_t202" coordsize="21600,21600" o:spt="202" path="m,l,21600r21600,l21600,xe">
              <v:stroke joinstyle="miter"/>
              <v:path gradientshapeok="t" o:connecttype="rect"/>
            </v:shapetype>
            <v:shape id="Cuadro de texto 45" o:spid="_x0000_s1086" type="#_x0000_t202" style="position:absolute;margin-left:1.2pt;margin-top:20.6pt;width:2in;height:2in;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" filled="f" stroked="f">
              <v:textbox style="mso-fit-shape-to-text:t">
                <w:txbxContent>
                  <w:p w14:paraId="7938B8AE" w14:textId="77777777" w:rsidR="00394C93" w:rsidRPr="00D9142D" w:rsidRDefault="00394C93" w:rsidP="00535E82">
                    <w:pPr>
                      <w:pStyle w:val="Encabezado"/>
                      <w:jc w:val="center"/>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42D">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de Tecnologías de Información y Comunicación</w:t>
                    </w:r>
                  </w:p>
                  <w:p w14:paraId="1011F5AF" w14:textId="77777777" w:rsidR="00394C93" w:rsidRPr="00D9142D" w:rsidRDefault="00394C93" w:rsidP="00535E82">
                    <w:pPr>
                      <w:pStyle w:val="Encabezado"/>
                      <w:jc w:val="center"/>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42D">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PETI</w:t>
                    </w:r>
                  </w:p>
                </w:txbxContent>
              </v:textbox>
              <w10:wrap anchorx="margin"/>
            </v:shape>
          </w:pict>
        </mc:Fallback>
      </mc:AlternateContent>
    </w:r>
    <w:r>
      <w:rPr>
        <w:noProof/>
        <w:sz w:val="16"/>
        <w:szCs w:val="16"/>
      </w:rPr>
      <w:drawing>
        <wp:anchor distT="0" distB="0" distL="114300" distR="114300" simplePos="0" relativeHeight="251670528" behindDoc="0" locked="0" layoutInCell="1" allowOverlap="1" wp14:anchorId="7377C26A" wp14:editId="3F792E42">
          <wp:simplePos x="0" y="0"/>
          <wp:positionH relativeFrom="column">
            <wp:posOffset>4357935</wp:posOffset>
          </wp:positionH>
          <wp:positionV relativeFrom="paragraph">
            <wp:posOffset>168910</wp:posOffset>
          </wp:positionV>
          <wp:extent cx="1633859" cy="359319"/>
          <wp:effectExtent l="0" t="0" r="4445" b="3175"/>
          <wp:wrapNone/>
          <wp:docPr id="455" name="Imagen 45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Text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3859" cy="35931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p w14:paraId="7AEA2C8E" w14:textId="77777777" w:rsidR="00394C93" w:rsidRDefault="00394C93">
    <w:pPr>
      <w:spacing w:after="0" w:line="259" w:lineRule="auto"/>
      <w:ind w:left="0" w:firstLine="0"/>
      <w:jc w:val="left"/>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6FF3" w14:textId="77777777" w:rsidR="00394C93" w:rsidRDefault="00394C93">
    <w:pPr>
      <w:spacing w:after="818" w:line="259" w:lineRule="auto"/>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F3EDCF5" wp14:editId="59AF94E5">
              <wp:simplePos x="0" y="0"/>
              <wp:positionH relativeFrom="page">
                <wp:posOffset>1149401</wp:posOffset>
              </wp:positionH>
              <wp:positionV relativeFrom="page">
                <wp:posOffset>646175</wp:posOffset>
              </wp:positionV>
              <wp:extent cx="6040832" cy="513589"/>
              <wp:effectExtent l="0" t="0" r="0" b="0"/>
              <wp:wrapSquare wrapText="bothSides"/>
              <wp:docPr id="250522" name="Group 250522"/>
              <wp:cNvGraphicFramePr/>
              <a:graphic xmlns:a="http://schemas.openxmlformats.org/drawingml/2006/main">
                <a:graphicData uri="http://schemas.microsoft.com/office/word/2010/wordprocessingGroup">
                  <wpg:wgp>
                    <wpg:cNvGrpSpPr/>
                    <wpg:grpSpPr>
                      <a:xfrm>
                        <a:off x="0" y="0"/>
                        <a:ext cx="6040832" cy="513589"/>
                        <a:chOff x="0" y="0"/>
                        <a:chExt cx="6040832" cy="513589"/>
                      </a:xfrm>
                    </wpg:grpSpPr>
                    <wps:wsp>
                      <wps:cNvPr id="250526" name="Rectangle 250526"/>
                      <wps:cNvSpPr/>
                      <wps:spPr>
                        <a:xfrm>
                          <a:off x="0" y="0"/>
                          <a:ext cx="42144" cy="189937"/>
                        </a:xfrm>
                        <a:prstGeom prst="rect">
                          <a:avLst/>
                        </a:prstGeom>
                        <a:ln>
                          <a:noFill/>
                        </a:ln>
                      </wps:spPr>
                      <wps:txbx>
                        <w:txbxContent>
                          <w:p w14:paraId="27EDA214"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0527" name="Rectangle 250527"/>
                      <wps:cNvSpPr/>
                      <wps:spPr>
                        <a:xfrm>
                          <a:off x="1280109" y="0"/>
                          <a:ext cx="42144" cy="189937"/>
                        </a:xfrm>
                        <a:prstGeom prst="rect">
                          <a:avLst/>
                        </a:prstGeom>
                        <a:ln>
                          <a:noFill/>
                        </a:ln>
                      </wps:spPr>
                      <wps:txbx>
                        <w:txbxContent>
                          <w:p w14:paraId="6D5D1C59"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0528" name="Rectangle 250528"/>
                      <wps:cNvSpPr/>
                      <wps:spPr>
                        <a:xfrm>
                          <a:off x="4411040" y="0"/>
                          <a:ext cx="42143" cy="189937"/>
                        </a:xfrm>
                        <a:prstGeom prst="rect">
                          <a:avLst/>
                        </a:prstGeom>
                        <a:ln>
                          <a:noFill/>
                        </a:ln>
                      </wps:spPr>
                      <wps:txbx>
                        <w:txbxContent>
                          <w:p w14:paraId="58C27B9B" w14:textId="77777777" w:rsidR="00394C93" w:rsidRDefault="00394C9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0524" name="Picture 250524"/>
                        <pic:cNvPicPr/>
                      </pic:nvPicPr>
                      <pic:blipFill>
                        <a:blip r:embed="rId1"/>
                        <a:stretch>
                          <a:fillRect/>
                        </a:stretch>
                      </pic:blipFill>
                      <pic:spPr>
                        <a:xfrm>
                          <a:off x="91135" y="207265"/>
                          <a:ext cx="3916680" cy="137160"/>
                        </a:xfrm>
                        <a:prstGeom prst="rect">
                          <a:avLst/>
                        </a:prstGeom>
                      </pic:spPr>
                    </pic:pic>
                    <wps:wsp>
                      <wps:cNvPr id="250529" name="Rectangle 250529"/>
                      <wps:cNvSpPr/>
                      <wps:spPr>
                        <a:xfrm>
                          <a:off x="91440" y="191574"/>
                          <a:ext cx="5205066" cy="188033"/>
                        </a:xfrm>
                        <a:prstGeom prst="rect">
                          <a:avLst/>
                        </a:prstGeom>
                        <a:ln>
                          <a:noFill/>
                        </a:ln>
                      </wps:spPr>
                      <wps:txbx>
                        <w:txbxContent>
                          <w:p w14:paraId="5F5C1B4F" w14:textId="77777777" w:rsidR="00394C93" w:rsidRDefault="00394C93">
                            <w:pPr>
                              <w:spacing w:after="160" w:line="259" w:lineRule="auto"/>
                              <w:ind w:left="0" w:firstLine="0"/>
                              <w:jc w:val="left"/>
                            </w:pPr>
                            <w:r>
                              <w:rPr>
                                <w:b/>
                                <w:sz w:val="20"/>
                              </w:rPr>
                              <w:t>Plan Estratégico de Tecnologías de Información y Comunicación</w:t>
                            </w:r>
                          </w:p>
                        </w:txbxContent>
                      </wps:txbx>
                      <wps:bodyPr horzOverflow="overflow" vert="horz" lIns="0" tIns="0" rIns="0" bIns="0" rtlCol="0">
                        <a:noAutofit/>
                      </wps:bodyPr>
                    </wps:wsp>
                    <wps:wsp>
                      <wps:cNvPr id="250530" name="Rectangle 250530"/>
                      <wps:cNvSpPr/>
                      <wps:spPr>
                        <a:xfrm>
                          <a:off x="4008704" y="191574"/>
                          <a:ext cx="46853" cy="188033"/>
                        </a:xfrm>
                        <a:prstGeom prst="rect">
                          <a:avLst/>
                        </a:prstGeom>
                        <a:ln>
                          <a:noFill/>
                        </a:ln>
                      </wps:spPr>
                      <wps:txbx>
                        <w:txbxContent>
                          <w:p w14:paraId="220C3C36" w14:textId="77777777" w:rsidR="00394C93" w:rsidRDefault="00394C93">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50525" name="Picture 250525"/>
                        <pic:cNvPicPr/>
                      </pic:nvPicPr>
                      <pic:blipFill>
                        <a:blip r:embed="rId2"/>
                        <a:stretch>
                          <a:fillRect/>
                        </a:stretch>
                      </pic:blipFill>
                      <pic:spPr>
                        <a:xfrm>
                          <a:off x="1907743" y="371857"/>
                          <a:ext cx="286512" cy="109728"/>
                        </a:xfrm>
                        <a:prstGeom prst="rect">
                          <a:avLst/>
                        </a:prstGeom>
                      </pic:spPr>
                    </pic:pic>
                    <wps:wsp>
                      <wps:cNvPr id="250531" name="Rectangle 250531"/>
                      <wps:cNvSpPr/>
                      <wps:spPr>
                        <a:xfrm>
                          <a:off x="1908378" y="356695"/>
                          <a:ext cx="375163" cy="187581"/>
                        </a:xfrm>
                        <a:prstGeom prst="rect">
                          <a:avLst/>
                        </a:prstGeom>
                        <a:ln>
                          <a:noFill/>
                        </a:ln>
                      </wps:spPr>
                      <wps:txbx>
                        <w:txbxContent>
                          <w:p w14:paraId="12986383" w14:textId="77777777" w:rsidR="00394C93" w:rsidRDefault="00394C93">
                            <w:pPr>
                              <w:spacing w:after="160" w:line="259" w:lineRule="auto"/>
                              <w:ind w:left="0" w:firstLine="0"/>
                              <w:jc w:val="left"/>
                            </w:pPr>
                            <w:r>
                              <w:rPr>
                                <w:b/>
                                <w:sz w:val="20"/>
                              </w:rPr>
                              <w:t>PETI</w:t>
                            </w:r>
                          </w:p>
                        </w:txbxContent>
                      </wps:txbx>
                      <wps:bodyPr horzOverflow="overflow" vert="horz" lIns="0" tIns="0" rIns="0" bIns="0" rtlCol="0">
                        <a:noAutofit/>
                      </wps:bodyPr>
                    </wps:wsp>
                    <wps:wsp>
                      <wps:cNvPr id="250532" name="Rectangle 250532"/>
                      <wps:cNvSpPr/>
                      <wps:spPr>
                        <a:xfrm>
                          <a:off x="2190318" y="356695"/>
                          <a:ext cx="46741" cy="187581"/>
                        </a:xfrm>
                        <a:prstGeom prst="rect">
                          <a:avLst/>
                        </a:prstGeom>
                        <a:ln>
                          <a:noFill/>
                        </a:ln>
                      </wps:spPr>
                      <wps:txbx>
                        <w:txbxContent>
                          <w:p w14:paraId="39430432" w14:textId="77777777" w:rsidR="00394C93" w:rsidRDefault="00394C93">
                            <w:pPr>
                              <w:spacing w:after="160" w:line="259" w:lineRule="auto"/>
                              <w:ind w:lef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250523" name="Picture 250523"/>
                        <pic:cNvPicPr/>
                      </pic:nvPicPr>
                      <pic:blipFill>
                        <a:blip r:embed="rId3"/>
                        <a:stretch>
                          <a:fillRect/>
                        </a:stretch>
                      </pic:blipFill>
                      <pic:spPr>
                        <a:xfrm>
                          <a:off x="4408628" y="39625"/>
                          <a:ext cx="1632204" cy="358140"/>
                        </a:xfrm>
                        <a:prstGeom prst="rect">
                          <a:avLst/>
                        </a:prstGeom>
                      </pic:spPr>
                    </pic:pic>
                  </wpg:wgp>
                </a:graphicData>
              </a:graphic>
            </wp:anchor>
          </w:drawing>
        </mc:Choice>
        <mc:Fallback>
          <w:pict>
            <v:group w14:anchorId="6F3EDCF5" id="Group 250522" o:spid="_x0000_s1087" style="position:absolute;margin-left:90.5pt;margin-top:50.9pt;width:475.65pt;height:40.45pt;z-index:251667456;mso-position-horizontal-relative:page;mso-position-vertical-relative:page" coordsize="60408,51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">
              <v:rect id="Rectangle 250526" o:spid="_x0000_s1088"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" filled="f" stroked="f">
                <v:textbox inset="0,0,0,0">
                  <w:txbxContent>
                    <w:p w14:paraId="27EDA214"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rect id="Rectangle 250527" o:spid="_x0000_s1089" style="position:absolute;left:128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" filled="f" stroked="f">
                <v:textbox inset="0,0,0,0">
                  <w:txbxContent>
                    <w:p w14:paraId="6D5D1C59"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rect id="Rectangle 250528" o:spid="_x0000_s1090" style="position:absolute;left:441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" filled="f" stroked="f">
                <v:textbox inset="0,0,0,0">
                  <w:txbxContent>
                    <w:p w14:paraId="58C27B9B" w14:textId="77777777" w:rsidR="00394C93" w:rsidRDefault="00394C93">
                      <w:pPr>
                        <w:spacing w:after="160" w:line="259"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524" o:spid="_x0000_s1091" type="#_x0000_t75" style="position:absolute;left:911;top:2072;width:3916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">
                <v:imagedata r:id="rId4" o:title=""/>
              </v:shape>
              <v:rect id="Rectangle 250529" o:spid="_x0000_s1092" style="position:absolute;left:914;top:1915;width:5205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" filled="f" stroked="f">
                <v:textbox inset="0,0,0,0">
                  <w:txbxContent>
                    <w:p w14:paraId="5F5C1B4F" w14:textId="77777777" w:rsidR="00394C93" w:rsidRDefault="00394C93">
                      <w:pPr>
                        <w:spacing w:after="160" w:line="259" w:lineRule="auto"/>
                        <w:ind w:left="0" w:firstLine="0"/>
                        <w:jc w:val="left"/>
                      </w:pPr>
                      <w:r>
                        <w:rPr>
                          <w:b/>
                          <w:sz w:val="20"/>
                        </w:rPr>
                        <w:t>Plan Estratégico de Tecnologías de Información y Comunicación</w:t>
                      </w:r>
                    </w:p>
                  </w:txbxContent>
                </v:textbox>
              </v:rect>
              <v:rect id="Rectangle 250530" o:spid="_x0000_s1093" style="position:absolute;left:40087;top:1915;width:468;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" filled="f" stroked="f">
                <v:textbox inset="0,0,0,0">
                  <w:txbxContent>
                    <w:p w14:paraId="220C3C36" w14:textId="77777777" w:rsidR="00394C93" w:rsidRDefault="00394C93">
                      <w:pPr>
                        <w:spacing w:after="160" w:line="259" w:lineRule="auto"/>
                        <w:ind w:left="0" w:firstLine="0"/>
                        <w:jc w:val="left"/>
                      </w:pPr>
                      <w:r>
                        <w:rPr>
                          <w:b/>
                          <w:sz w:val="20"/>
                        </w:rPr>
                        <w:t xml:space="preserve"> </w:t>
                      </w:r>
                    </w:p>
                  </w:txbxContent>
                </v:textbox>
              </v:rect>
              <v:shape id="Picture 250525" o:spid="_x0000_s1094" type="#_x0000_t75" style="position:absolute;left:19077;top:3718;width:286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">
                <v:imagedata r:id="rId5" o:title=""/>
              </v:shape>
              <v:rect id="Rectangle 250531" o:spid="_x0000_s1095" style="position:absolute;left:19083;top:3566;width:37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" filled="f" stroked="f">
                <v:textbox inset="0,0,0,0">
                  <w:txbxContent>
                    <w:p w14:paraId="12986383" w14:textId="77777777" w:rsidR="00394C93" w:rsidRDefault="00394C93">
                      <w:pPr>
                        <w:spacing w:after="160" w:line="259" w:lineRule="auto"/>
                        <w:ind w:left="0" w:firstLine="0"/>
                        <w:jc w:val="left"/>
                      </w:pPr>
                      <w:r>
                        <w:rPr>
                          <w:b/>
                          <w:sz w:val="20"/>
                        </w:rPr>
                        <w:t>PETI</w:t>
                      </w:r>
                    </w:p>
                  </w:txbxContent>
                </v:textbox>
              </v:rect>
              <v:rect id="Rectangle 250532" o:spid="_x0000_s1096" style="position:absolute;left:21903;top:3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" filled="f" stroked="f">
                <v:textbox inset="0,0,0,0">
                  <w:txbxContent>
                    <w:p w14:paraId="39430432" w14:textId="77777777" w:rsidR="00394C93" w:rsidRDefault="00394C93">
                      <w:pPr>
                        <w:spacing w:after="160" w:line="259" w:lineRule="auto"/>
                        <w:ind w:left="0" w:firstLine="0"/>
                        <w:jc w:val="left"/>
                      </w:pPr>
                      <w:r>
                        <w:rPr>
                          <w:b/>
                          <w:sz w:val="20"/>
                        </w:rPr>
                        <w:t xml:space="preserve"> </w:t>
                      </w:r>
                    </w:p>
                  </w:txbxContent>
                </v:textbox>
              </v:rect>
              <v:shape id="Picture 250523" o:spid="_x0000_s1097" type="#_x0000_t75" style="position:absolute;left:44086;top:396;width:1632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">
                <v:imagedata r:id="rId6" o:title=""/>
              </v:shape>
              <w10:wrap type="square" anchorx="page" anchory="page"/>
            </v:group>
          </w:pict>
        </mc:Fallback>
      </mc:AlternateContent>
    </w:r>
    <w:r>
      <w:rPr>
        <w:rFonts w:ascii="Calibri" w:eastAsia="Calibri" w:hAnsi="Calibri" w:cs="Calibri"/>
      </w:rPr>
      <w:t xml:space="preserve">                    </w:t>
    </w:r>
  </w:p>
  <w:p w14:paraId="7E859F6E" w14:textId="77777777" w:rsidR="00394C93" w:rsidRDefault="00394C93">
    <w:pPr>
      <w:spacing w:after="0" w:line="259" w:lineRule="auto"/>
      <w:ind w:left="0" w:firstLine="0"/>
      <w:jc w:val="left"/>
    </w:pPr>
    <w:r>
      <w:rPr>
        <w:rFonts w:ascii="Calibri" w:eastAsia="Calibri" w:hAnsi="Calibri" w:cs="Calibri"/>
      </w:rPr>
      <w:t xml:space="preserve">                                                                                                                       </w:t>
    </w:r>
  </w:p>
  <w:p w14:paraId="67423D37" w14:textId="77777777" w:rsidR="00394C93" w:rsidRDefault="00394C93">
    <w:r>
      <w:rPr>
        <w:rFonts w:ascii="Calibri" w:eastAsia="Calibri" w:hAnsi="Calibri" w:cs="Calibri"/>
        <w:noProof/>
      </w:rPr>
      <mc:AlternateContent>
        <mc:Choice Requires="wpg">
          <w:drawing>
            <wp:anchor distT="0" distB="0" distL="114300" distR="114300" simplePos="0" relativeHeight="251668480" behindDoc="1" locked="0" layoutInCell="1" allowOverlap="1" wp14:anchorId="3FEFF2A1" wp14:editId="733BD15E">
              <wp:simplePos x="0" y="0"/>
              <wp:positionH relativeFrom="page">
                <wp:posOffset>193548</wp:posOffset>
              </wp:positionH>
              <wp:positionV relativeFrom="page">
                <wp:posOffset>251460</wp:posOffset>
              </wp:positionV>
              <wp:extent cx="7357872" cy="9528048"/>
              <wp:effectExtent l="0" t="0" r="0" b="0"/>
              <wp:wrapNone/>
              <wp:docPr id="250537" name="Group 250537"/>
              <wp:cNvGraphicFramePr/>
              <a:graphic xmlns:a="http://schemas.openxmlformats.org/drawingml/2006/main">
                <a:graphicData uri="http://schemas.microsoft.com/office/word/2010/wordprocessingGroup">
                  <wpg:wgp>
                    <wpg:cNvGrpSpPr/>
                    <wpg:grpSpPr>
                      <a:xfrm>
                        <a:off x="0" y="0"/>
                        <a:ext cx="7357872" cy="9528048"/>
                        <a:chOff x="0" y="0"/>
                        <a:chExt cx="7357872" cy="9528048"/>
                      </a:xfrm>
                    </wpg:grpSpPr>
                    <wps:wsp>
                      <wps:cNvPr id="250538" name="Shape 250538"/>
                      <wps:cNvSpPr/>
                      <wps:spPr>
                        <a:xfrm>
                          <a:off x="0" y="0"/>
                          <a:ext cx="7357872" cy="9528048"/>
                        </a:xfrm>
                        <a:custGeom>
                          <a:avLst/>
                          <a:gdLst/>
                          <a:ahLst/>
                          <a:cxnLst/>
                          <a:rect l="0" t="0" r="0" b="0"/>
                          <a:pathLst>
                            <a:path w="7357872" h="9528048">
                              <a:moveTo>
                                <a:pt x="0" y="9528048"/>
                              </a:moveTo>
                              <a:lnTo>
                                <a:pt x="7357872" y="9528048"/>
                              </a:lnTo>
                              <a:lnTo>
                                <a:pt x="7357872" y="0"/>
                              </a:lnTo>
                              <a:lnTo>
                                <a:pt x="0" y="0"/>
                              </a:lnTo>
                              <a:close/>
                            </a:path>
                          </a:pathLst>
                        </a:custGeom>
                        <a:ln w="15240" cap="flat">
                          <a:miter lim="127000"/>
                        </a:ln>
                      </wps:spPr>
                      <wps:style>
                        <a:lnRef idx="1">
                          <a:srgbClr val="767171"/>
                        </a:lnRef>
                        <a:fillRef idx="0">
                          <a:srgbClr val="000000">
                            <a:alpha val="0"/>
                          </a:srgbClr>
                        </a:fillRef>
                        <a:effectRef idx="0">
                          <a:scrgbClr r="0" g="0" b="0"/>
                        </a:effectRef>
                        <a:fontRef idx="none"/>
                      </wps:style>
                      <wps:bodyPr/>
                    </wps:wsp>
                  </wpg:wgp>
                </a:graphicData>
              </a:graphic>
            </wp:anchor>
          </w:drawing>
        </mc:Choice>
        <mc:Fallback>
          <w:pict>
            <v:group w14:anchorId="6AE64D1E" id="Group 250537" o:spid="_x0000_s1026" style="position:absolute;margin-left:15.25pt;margin-top:19.8pt;width:579.35pt;height:750.25pt;z-index:-251648000;mso-position-horizontal-relative:page;mso-position-vertical-relative:page" coordsize="73578,9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">
              <v:shape id="Shape 250538" o:spid="_x0000_s1027" style="position:absolute;width:73578;height:95280;visibility:visible;mso-wrap-style:square;v-text-anchor:top" coordsize="7357872,952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" path="m,9528048r7357872,l7357872,,,,,9528048xe" filled="f" strokecolor="#767171" strokeweight="1.2pt">
                <v:stroke miterlimit="83231f" joinstyle="miter"/>
                <v:path arrowok="t" textboxrect="0,0,7357872,952804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7480"/>
    <w:multiLevelType w:val="hybridMultilevel"/>
    <w:tmpl w:val="607E6100"/>
    <w:lvl w:ilvl="0" w:tplc="9EC205DC">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089DEE">
      <w:start w:val="1"/>
      <w:numFmt w:val="bullet"/>
      <w:lvlText w:val="o"/>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04C112">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42D138">
      <w:start w:val="1"/>
      <w:numFmt w:val="bullet"/>
      <w:lvlText w:val="•"/>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7C7A84">
      <w:start w:val="1"/>
      <w:numFmt w:val="bullet"/>
      <w:lvlText w:val="o"/>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8241E8">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2AEBF8">
      <w:start w:val="1"/>
      <w:numFmt w:val="bullet"/>
      <w:lvlText w:val="•"/>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FE5086">
      <w:start w:val="1"/>
      <w:numFmt w:val="bullet"/>
      <w:lvlText w:val="o"/>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4CA4FA">
      <w:start w:val="1"/>
      <w:numFmt w:val="bullet"/>
      <w:lvlText w:val="▪"/>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454C6F"/>
    <w:multiLevelType w:val="hybridMultilevel"/>
    <w:tmpl w:val="E9AACBA8"/>
    <w:lvl w:ilvl="0" w:tplc="5FACE8A0">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B724C6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136906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11A7B1E">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4CCA4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1B019E6">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0B4092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D07F9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CF25DB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61573C4"/>
    <w:multiLevelType w:val="hybridMultilevel"/>
    <w:tmpl w:val="E0E8C35A"/>
    <w:lvl w:ilvl="0" w:tplc="ED8CC83C">
      <w:start w:val="1"/>
      <w:numFmt w:val="decimal"/>
      <w:lvlText w:val="%1."/>
      <w:lvlJc w:val="left"/>
      <w:pPr>
        <w:ind w:left="391"/>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tplc="500C4176">
      <w:start w:val="1"/>
      <w:numFmt w:val="lowerLetter"/>
      <w:lvlText w:val="%2"/>
      <w:lvlJc w:val="left"/>
      <w:pPr>
        <w:ind w:left="10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2" w:tplc="DCBA7D0E">
      <w:start w:val="1"/>
      <w:numFmt w:val="lowerRoman"/>
      <w:lvlText w:val="%3"/>
      <w:lvlJc w:val="left"/>
      <w:pPr>
        <w:ind w:left="18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3" w:tplc="EDDC9E32">
      <w:start w:val="1"/>
      <w:numFmt w:val="decimal"/>
      <w:lvlText w:val="%4"/>
      <w:lvlJc w:val="left"/>
      <w:pPr>
        <w:ind w:left="25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4" w:tplc="923EF4C6">
      <w:start w:val="1"/>
      <w:numFmt w:val="lowerLetter"/>
      <w:lvlText w:val="%5"/>
      <w:lvlJc w:val="left"/>
      <w:pPr>
        <w:ind w:left="324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5" w:tplc="DB8E69F0">
      <w:start w:val="1"/>
      <w:numFmt w:val="lowerRoman"/>
      <w:lvlText w:val="%6"/>
      <w:lvlJc w:val="left"/>
      <w:pPr>
        <w:ind w:left="396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6" w:tplc="8F400DF6">
      <w:start w:val="1"/>
      <w:numFmt w:val="decimal"/>
      <w:lvlText w:val="%7"/>
      <w:lvlJc w:val="left"/>
      <w:pPr>
        <w:ind w:left="46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7" w:tplc="004A892C">
      <w:start w:val="1"/>
      <w:numFmt w:val="lowerLetter"/>
      <w:lvlText w:val="%8"/>
      <w:lvlJc w:val="left"/>
      <w:pPr>
        <w:ind w:left="54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8" w:tplc="F196B40A">
      <w:start w:val="1"/>
      <w:numFmt w:val="lowerRoman"/>
      <w:lvlText w:val="%9"/>
      <w:lvlJc w:val="left"/>
      <w:pPr>
        <w:ind w:left="61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6BC0690"/>
    <w:multiLevelType w:val="multilevel"/>
    <w:tmpl w:val="D21E4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E4141C"/>
    <w:multiLevelType w:val="hybridMultilevel"/>
    <w:tmpl w:val="41FA6418"/>
    <w:lvl w:ilvl="0" w:tplc="5538B67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0684D3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3861650">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2C70B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DA386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C3AF260">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EC055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BC4FF0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1F48A6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A383A8E"/>
    <w:multiLevelType w:val="hybridMultilevel"/>
    <w:tmpl w:val="4F1C3324"/>
    <w:lvl w:ilvl="0" w:tplc="6D20DEB4">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0C9B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83B8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7360A9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E52374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B6C96E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95AFE72">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82474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73A33EE">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3E201A2"/>
    <w:multiLevelType w:val="hybridMultilevel"/>
    <w:tmpl w:val="BBD8F3AC"/>
    <w:lvl w:ilvl="0" w:tplc="AA2AB9BE">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48A03E">
      <w:start w:val="1"/>
      <w:numFmt w:val="bullet"/>
      <w:lvlText w:val="o"/>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68356A">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A6C268">
      <w:start w:val="1"/>
      <w:numFmt w:val="bullet"/>
      <w:lvlText w:val="•"/>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44A1A8">
      <w:start w:val="1"/>
      <w:numFmt w:val="bullet"/>
      <w:lvlText w:val="o"/>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0C3584">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5C5E30">
      <w:start w:val="1"/>
      <w:numFmt w:val="bullet"/>
      <w:lvlText w:val="•"/>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CEBC7C">
      <w:start w:val="1"/>
      <w:numFmt w:val="bullet"/>
      <w:lvlText w:val="o"/>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6E8794">
      <w:start w:val="1"/>
      <w:numFmt w:val="bullet"/>
      <w:lvlText w:val="▪"/>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155D2F"/>
    <w:multiLevelType w:val="hybridMultilevel"/>
    <w:tmpl w:val="6066BEDE"/>
    <w:lvl w:ilvl="0" w:tplc="F230BC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8A06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803E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86BC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FEEF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4819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2EF2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49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20D2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9226C4"/>
    <w:multiLevelType w:val="hybridMultilevel"/>
    <w:tmpl w:val="302A13E4"/>
    <w:lvl w:ilvl="0" w:tplc="9B522C20">
      <w:numFmt w:val="bullet"/>
      <w:lvlText w:val="-"/>
      <w:lvlJc w:val="left"/>
      <w:pPr>
        <w:ind w:left="1110" w:hanging="75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8D00FA"/>
    <w:multiLevelType w:val="hybridMultilevel"/>
    <w:tmpl w:val="6BE46D74"/>
    <w:lvl w:ilvl="0" w:tplc="760E6590">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D70CE12">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71A341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25A6C36">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D6189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8AAC862">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BCECB64">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3B0785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8B0360E">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F8E225E"/>
    <w:multiLevelType w:val="hybridMultilevel"/>
    <w:tmpl w:val="6F4C557A"/>
    <w:lvl w:ilvl="0" w:tplc="7E841F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2228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92AF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6E3D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CE01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98B1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36FD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9650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AA55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0A0C78"/>
    <w:multiLevelType w:val="hybridMultilevel"/>
    <w:tmpl w:val="F85A1672"/>
    <w:lvl w:ilvl="0" w:tplc="781E99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AA4D0C">
      <w:start w:val="1"/>
      <w:numFmt w:val="bullet"/>
      <w:lvlText w:val="o"/>
      <w:lvlJc w:val="left"/>
      <w:pPr>
        <w:ind w:left="1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148B9E">
      <w:start w:val="1"/>
      <w:numFmt w:val="bullet"/>
      <w:lvlText w:val="▪"/>
      <w:lvlJc w:val="left"/>
      <w:pPr>
        <w:ind w:left="1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045BD2">
      <w:start w:val="1"/>
      <w:numFmt w:val="bullet"/>
      <w:lvlText w:val="•"/>
      <w:lvlJc w:val="left"/>
      <w:pPr>
        <w:ind w:left="2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60E4C">
      <w:start w:val="1"/>
      <w:numFmt w:val="bullet"/>
      <w:lvlText w:val="o"/>
      <w:lvlJc w:val="left"/>
      <w:pPr>
        <w:ind w:left="3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C8B502">
      <w:start w:val="1"/>
      <w:numFmt w:val="bullet"/>
      <w:lvlText w:val="▪"/>
      <w:lvlJc w:val="left"/>
      <w:pPr>
        <w:ind w:left="4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D24B0A">
      <w:start w:val="1"/>
      <w:numFmt w:val="bullet"/>
      <w:lvlText w:val="•"/>
      <w:lvlJc w:val="left"/>
      <w:pPr>
        <w:ind w:left="4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E64E2C">
      <w:start w:val="1"/>
      <w:numFmt w:val="bullet"/>
      <w:lvlText w:val="o"/>
      <w:lvlJc w:val="left"/>
      <w:pPr>
        <w:ind w:left="5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2DE1C">
      <w:start w:val="1"/>
      <w:numFmt w:val="bullet"/>
      <w:lvlText w:val="▪"/>
      <w:lvlJc w:val="left"/>
      <w:pPr>
        <w:ind w:left="6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1815FA"/>
    <w:multiLevelType w:val="hybridMultilevel"/>
    <w:tmpl w:val="86E8EFC4"/>
    <w:lvl w:ilvl="0" w:tplc="DDD247F2">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BBC8E72">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8D6A18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448259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CE67A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8B0755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E1A930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0D6067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48EE05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BCE16BF"/>
    <w:multiLevelType w:val="hybridMultilevel"/>
    <w:tmpl w:val="96EC6410"/>
    <w:lvl w:ilvl="0" w:tplc="52F26D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F6C0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16F3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3EB3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D827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EA2A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9AFE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1CFB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2AAF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785FF9"/>
    <w:multiLevelType w:val="hybridMultilevel"/>
    <w:tmpl w:val="4C5CB8F2"/>
    <w:lvl w:ilvl="0" w:tplc="21E0F602">
      <w:start w:val="1"/>
      <w:numFmt w:val="decimal"/>
      <w:lvlText w:val="%1."/>
      <w:lvlJc w:val="left"/>
      <w:pPr>
        <w:ind w:left="345" w:hanging="360"/>
      </w:pPr>
      <w:rPr>
        <w:rFonts w:hint="default"/>
      </w:rPr>
    </w:lvl>
    <w:lvl w:ilvl="1" w:tplc="0C0A0019" w:tentative="1">
      <w:start w:val="1"/>
      <w:numFmt w:val="lowerLetter"/>
      <w:lvlText w:val="%2."/>
      <w:lvlJc w:val="left"/>
      <w:pPr>
        <w:ind w:left="1065" w:hanging="360"/>
      </w:pPr>
    </w:lvl>
    <w:lvl w:ilvl="2" w:tplc="0C0A001B" w:tentative="1">
      <w:start w:val="1"/>
      <w:numFmt w:val="lowerRoman"/>
      <w:lvlText w:val="%3."/>
      <w:lvlJc w:val="right"/>
      <w:pPr>
        <w:ind w:left="1785" w:hanging="180"/>
      </w:pPr>
    </w:lvl>
    <w:lvl w:ilvl="3" w:tplc="0C0A000F" w:tentative="1">
      <w:start w:val="1"/>
      <w:numFmt w:val="decimal"/>
      <w:lvlText w:val="%4."/>
      <w:lvlJc w:val="left"/>
      <w:pPr>
        <w:ind w:left="2505" w:hanging="360"/>
      </w:pPr>
    </w:lvl>
    <w:lvl w:ilvl="4" w:tplc="0C0A0019" w:tentative="1">
      <w:start w:val="1"/>
      <w:numFmt w:val="lowerLetter"/>
      <w:lvlText w:val="%5."/>
      <w:lvlJc w:val="left"/>
      <w:pPr>
        <w:ind w:left="3225" w:hanging="360"/>
      </w:pPr>
    </w:lvl>
    <w:lvl w:ilvl="5" w:tplc="0C0A001B" w:tentative="1">
      <w:start w:val="1"/>
      <w:numFmt w:val="lowerRoman"/>
      <w:lvlText w:val="%6."/>
      <w:lvlJc w:val="right"/>
      <w:pPr>
        <w:ind w:left="3945" w:hanging="180"/>
      </w:pPr>
    </w:lvl>
    <w:lvl w:ilvl="6" w:tplc="0C0A000F" w:tentative="1">
      <w:start w:val="1"/>
      <w:numFmt w:val="decimal"/>
      <w:lvlText w:val="%7."/>
      <w:lvlJc w:val="left"/>
      <w:pPr>
        <w:ind w:left="4665" w:hanging="360"/>
      </w:pPr>
    </w:lvl>
    <w:lvl w:ilvl="7" w:tplc="0C0A0019" w:tentative="1">
      <w:start w:val="1"/>
      <w:numFmt w:val="lowerLetter"/>
      <w:lvlText w:val="%8."/>
      <w:lvlJc w:val="left"/>
      <w:pPr>
        <w:ind w:left="5385" w:hanging="360"/>
      </w:pPr>
    </w:lvl>
    <w:lvl w:ilvl="8" w:tplc="0C0A001B" w:tentative="1">
      <w:start w:val="1"/>
      <w:numFmt w:val="lowerRoman"/>
      <w:lvlText w:val="%9."/>
      <w:lvlJc w:val="right"/>
      <w:pPr>
        <w:ind w:left="6105" w:hanging="180"/>
      </w:pPr>
    </w:lvl>
  </w:abstractNum>
  <w:abstractNum w:abstractNumId="15" w15:restartNumberingAfterBreak="0">
    <w:nsid w:val="473A51AC"/>
    <w:multiLevelType w:val="hybridMultilevel"/>
    <w:tmpl w:val="D152BB18"/>
    <w:lvl w:ilvl="0" w:tplc="0C0A0001">
      <w:start w:val="1"/>
      <w:numFmt w:val="bullet"/>
      <w:lvlText w:val=""/>
      <w:lvlJc w:val="left"/>
      <w:pPr>
        <w:ind w:left="1095" w:hanging="750"/>
      </w:pPr>
      <w:rPr>
        <w:rFonts w:ascii="Symbol" w:hAnsi="Symbol" w:hint="default"/>
      </w:rPr>
    </w:lvl>
    <w:lvl w:ilvl="1" w:tplc="0C0A0003">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16" w15:restartNumberingAfterBreak="0">
    <w:nsid w:val="477E61D4"/>
    <w:multiLevelType w:val="hybridMultilevel"/>
    <w:tmpl w:val="9DA8C620"/>
    <w:lvl w:ilvl="0" w:tplc="637E49D6">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DA942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A4D7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BC5CB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0291B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E4E10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2A978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EF9D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A70D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D2174E"/>
    <w:multiLevelType w:val="hybridMultilevel"/>
    <w:tmpl w:val="8A1023EE"/>
    <w:lvl w:ilvl="0" w:tplc="C840B63A">
      <w:start w:val="7"/>
      <w:numFmt w:val="decimal"/>
      <w:lvlText w:val="%1."/>
      <w:lvlJc w:val="left"/>
      <w:pPr>
        <w:ind w:left="391"/>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tplc="651C5F6E">
      <w:start w:val="1"/>
      <w:numFmt w:val="lowerLetter"/>
      <w:lvlText w:val="%2"/>
      <w:lvlJc w:val="left"/>
      <w:pPr>
        <w:ind w:left="10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2" w:tplc="868AEF98">
      <w:start w:val="1"/>
      <w:numFmt w:val="lowerRoman"/>
      <w:lvlText w:val="%3"/>
      <w:lvlJc w:val="left"/>
      <w:pPr>
        <w:ind w:left="18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3" w:tplc="2548A59E">
      <w:start w:val="1"/>
      <w:numFmt w:val="decimal"/>
      <w:lvlText w:val="%4"/>
      <w:lvlJc w:val="left"/>
      <w:pPr>
        <w:ind w:left="25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4" w:tplc="2028FE14">
      <w:start w:val="1"/>
      <w:numFmt w:val="lowerLetter"/>
      <w:lvlText w:val="%5"/>
      <w:lvlJc w:val="left"/>
      <w:pPr>
        <w:ind w:left="324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5" w:tplc="C95EC0B6">
      <w:start w:val="1"/>
      <w:numFmt w:val="lowerRoman"/>
      <w:lvlText w:val="%6"/>
      <w:lvlJc w:val="left"/>
      <w:pPr>
        <w:ind w:left="396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6" w:tplc="A7248DB4">
      <w:start w:val="1"/>
      <w:numFmt w:val="decimal"/>
      <w:lvlText w:val="%7"/>
      <w:lvlJc w:val="left"/>
      <w:pPr>
        <w:ind w:left="46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7" w:tplc="C13E076E">
      <w:start w:val="1"/>
      <w:numFmt w:val="lowerLetter"/>
      <w:lvlText w:val="%8"/>
      <w:lvlJc w:val="left"/>
      <w:pPr>
        <w:ind w:left="54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8" w:tplc="7A80092A">
      <w:start w:val="1"/>
      <w:numFmt w:val="lowerRoman"/>
      <w:lvlText w:val="%9"/>
      <w:lvlJc w:val="left"/>
      <w:pPr>
        <w:ind w:left="61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4B066378"/>
    <w:multiLevelType w:val="hybridMultilevel"/>
    <w:tmpl w:val="8C3C8274"/>
    <w:lvl w:ilvl="0" w:tplc="9B522C20">
      <w:numFmt w:val="bullet"/>
      <w:lvlText w:val="-"/>
      <w:lvlJc w:val="left"/>
      <w:pPr>
        <w:ind w:left="1110" w:hanging="75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756E07"/>
    <w:multiLevelType w:val="hybridMultilevel"/>
    <w:tmpl w:val="9DBA7D04"/>
    <w:lvl w:ilvl="0" w:tplc="8FCABD92">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D4744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E740D9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EC9D4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44B220">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0AA2A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E421A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DA69430">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2BA833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4C8C5FD8"/>
    <w:multiLevelType w:val="hybridMultilevel"/>
    <w:tmpl w:val="4FFE23CA"/>
    <w:lvl w:ilvl="0" w:tplc="4BDCCC0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CC6E9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98129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B2871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54301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DCF66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1CD74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7059C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DED1F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D6D0416"/>
    <w:multiLevelType w:val="hybridMultilevel"/>
    <w:tmpl w:val="BFA2353E"/>
    <w:lvl w:ilvl="0" w:tplc="E088559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E4066C">
      <w:start w:val="1"/>
      <w:numFmt w:val="bullet"/>
      <w:lvlText w:val="o"/>
      <w:lvlJc w:val="left"/>
      <w:pPr>
        <w:ind w:left="1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07BC8">
      <w:start w:val="1"/>
      <w:numFmt w:val="bullet"/>
      <w:lvlText w:val="▪"/>
      <w:lvlJc w:val="left"/>
      <w:pPr>
        <w:ind w:left="1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5AF632">
      <w:start w:val="1"/>
      <w:numFmt w:val="bullet"/>
      <w:lvlText w:val="•"/>
      <w:lvlJc w:val="left"/>
      <w:pPr>
        <w:ind w:left="2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44E10A">
      <w:start w:val="1"/>
      <w:numFmt w:val="bullet"/>
      <w:lvlText w:val="o"/>
      <w:lvlJc w:val="left"/>
      <w:pPr>
        <w:ind w:left="3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306C60">
      <w:start w:val="1"/>
      <w:numFmt w:val="bullet"/>
      <w:lvlText w:val="▪"/>
      <w:lvlJc w:val="left"/>
      <w:pPr>
        <w:ind w:left="4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AA11E6">
      <w:start w:val="1"/>
      <w:numFmt w:val="bullet"/>
      <w:lvlText w:val="•"/>
      <w:lvlJc w:val="left"/>
      <w:pPr>
        <w:ind w:left="4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5C8">
      <w:start w:val="1"/>
      <w:numFmt w:val="bullet"/>
      <w:lvlText w:val="o"/>
      <w:lvlJc w:val="left"/>
      <w:pPr>
        <w:ind w:left="5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ACA7A8">
      <w:start w:val="1"/>
      <w:numFmt w:val="bullet"/>
      <w:lvlText w:val="▪"/>
      <w:lvlJc w:val="left"/>
      <w:pPr>
        <w:ind w:left="6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DBD0C64"/>
    <w:multiLevelType w:val="hybridMultilevel"/>
    <w:tmpl w:val="227C3D94"/>
    <w:lvl w:ilvl="0" w:tplc="AFB2E08C">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3CC9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4A4A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B6DA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A86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34B0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0231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148C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7605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27D5BA8"/>
    <w:multiLevelType w:val="hybridMultilevel"/>
    <w:tmpl w:val="FB78F1BE"/>
    <w:lvl w:ilvl="0" w:tplc="0C0A000F">
      <w:start w:val="1"/>
      <w:numFmt w:val="decimal"/>
      <w:lvlText w:val="%1."/>
      <w:lvlJc w:val="left"/>
      <w:pPr>
        <w:ind w:left="705" w:hanging="360"/>
      </w:pPr>
    </w:lvl>
    <w:lvl w:ilvl="1" w:tplc="0C0A0019" w:tentative="1">
      <w:start w:val="1"/>
      <w:numFmt w:val="lowerLetter"/>
      <w:lvlText w:val="%2."/>
      <w:lvlJc w:val="left"/>
      <w:pPr>
        <w:ind w:left="1425" w:hanging="360"/>
      </w:pPr>
    </w:lvl>
    <w:lvl w:ilvl="2" w:tplc="0C0A001B" w:tentative="1">
      <w:start w:val="1"/>
      <w:numFmt w:val="lowerRoman"/>
      <w:lvlText w:val="%3."/>
      <w:lvlJc w:val="right"/>
      <w:pPr>
        <w:ind w:left="2145" w:hanging="180"/>
      </w:pPr>
    </w:lvl>
    <w:lvl w:ilvl="3" w:tplc="0C0A000F" w:tentative="1">
      <w:start w:val="1"/>
      <w:numFmt w:val="decimal"/>
      <w:lvlText w:val="%4."/>
      <w:lvlJc w:val="left"/>
      <w:pPr>
        <w:ind w:left="2865" w:hanging="360"/>
      </w:pPr>
    </w:lvl>
    <w:lvl w:ilvl="4" w:tplc="0C0A0019" w:tentative="1">
      <w:start w:val="1"/>
      <w:numFmt w:val="lowerLetter"/>
      <w:lvlText w:val="%5."/>
      <w:lvlJc w:val="left"/>
      <w:pPr>
        <w:ind w:left="3585" w:hanging="360"/>
      </w:pPr>
    </w:lvl>
    <w:lvl w:ilvl="5" w:tplc="0C0A001B" w:tentative="1">
      <w:start w:val="1"/>
      <w:numFmt w:val="lowerRoman"/>
      <w:lvlText w:val="%6."/>
      <w:lvlJc w:val="right"/>
      <w:pPr>
        <w:ind w:left="4305" w:hanging="180"/>
      </w:pPr>
    </w:lvl>
    <w:lvl w:ilvl="6" w:tplc="0C0A000F" w:tentative="1">
      <w:start w:val="1"/>
      <w:numFmt w:val="decimal"/>
      <w:lvlText w:val="%7."/>
      <w:lvlJc w:val="left"/>
      <w:pPr>
        <w:ind w:left="5025" w:hanging="360"/>
      </w:pPr>
    </w:lvl>
    <w:lvl w:ilvl="7" w:tplc="0C0A0019" w:tentative="1">
      <w:start w:val="1"/>
      <w:numFmt w:val="lowerLetter"/>
      <w:lvlText w:val="%8."/>
      <w:lvlJc w:val="left"/>
      <w:pPr>
        <w:ind w:left="5745" w:hanging="360"/>
      </w:pPr>
    </w:lvl>
    <w:lvl w:ilvl="8" w:tplc="0C0A001B" w:tentative="1">
      <w:start w:val="1"/>
      <w:numFmt w:val="lowerRoman"/>
      <w:lvlText w:val="%9."/>
      <w:lvlJc w:val="right"/>
      <w:pPr>
        <w:ind w:left="6465" w:hanging="180"/>
      </w:pPr>
    </w:lvl>
  </w:abstractNum>
  <w:abstractNum w:abstractNumId="24" w15:restartNumberingAfterBreak="0">
    <w:nsid w:val="54840D0A"/>
    <w:multiLevelType w:val="hybridMultilevel"/>
    <w:tmpl w:val="B3DEE6A4"/>
    <w:lvl w:ilvl="0" w:tplc="C136DCA8">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027668">
      <w:start w:val="1"/>
      <w:numFmt w:val="bullet"/>
      <w:lvlText w:val="o"/>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AC3266">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944A8C">
      <w:start w:val="1"/>
      <w:numFmt w:val="bullet"/>
      <w:lvlText w:val="•"/>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327C50">
      <w:start w:val="1"/>
      <w:numFmt w:val="bullet"/>
      <w:lvlText w:val="o"/>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67C26">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08E36A">
      <w:start w:val="1"/>
      <w:numFmt w:val="bullet"/>
      <w:lvlText w:val="•"/>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7A39F6">
      <w:start w:val="1"/>
      <w:numFmt w:val="bullet"/>
      <w:lvlText w:val="o"/>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E087AE">
      <w:start w:val="1"/>
      <w:numFmt w:val="bullet"/>
      <w:lvlText w:val="▪"/>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7AD43F7"/>
    <w:multiLevelType w:val="hybridMultilevel"/>
    <w:tmpl w:val="16E4A8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88C2E5A"/>
    <w:multiLevelType w:val="hybridMultilevel"/>
    <w:tmpl w:val="3E68AEC4"/>
    <w:lvl w:ilvl="0" w:tplc="240A0001">
      <w:start w:val="1"/>
      <w:numFmt w:val="bullet"/>
      <w:lvlText w:val=""/>
      <w:lvlJc w:val="left"/>
      <w:pPr>
        <w:ind w:left="720" w:hanging="360"/>
      </w:pPr>
      <w:rPr>
        <w:rFonts w:ascii="Symbol" w:hAnsi="Symbol" w:hint="default"/>
      </w:rPr>
    </w:lvl>
    <w:lvl w:ilvl="1" w:tplc="2D42BA1C">
      <w:start w:val="4"/>
      <w:numFmt w:val="bullet"/>
      <w:lvlText w:val="•"/>
      <w:lvlJc w:val="left"/>
      <w:pPr>
        <w:ind w:left="643"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9431FD2"/>
    <w:multiLevelType w:val="hybridMultilevel"/>
    <w:tmpl w:val="08A4D2D0"/>
    <w:lvl w:ilvl="0" w:tplc="2C48412C">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B1A400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0280B2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58E725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516D2D0">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36A69D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022E2C0">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30FE96">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374BFC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AB524D4"/>
    <w:multiLevelType w:val="hybridMultilevel"/>
    <w:tmpl w:val="435C8376"/>
    <w:lvl w:ilvl="0" w:tplc="CAF46EA0">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7ACA9C0">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108433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86FCB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9BC544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20EF4F8">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128AD5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D96E2C2">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3C017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63075BA1"/>
    <w:multiLevelType w:val="hybridMultilevel"/>
    <w:tmpl w:val="0ECC0092"/>
    <w:lvl w:ilvl="0" w:tplc="4D72681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E8F67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D8537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1AB6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B2C00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7812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6661B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A66FC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B8CDF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31D1C8C"/>
    <w:multiLevelType w:val="hybridMultilevel"/>
    <w:tmpl w:val="99B67248"/>
    <w:lvl w:ilvl="0" w:tplc="B266A3D4">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24600A">
      <w:start w:val="1"/>
      <w:numFmt w:val="bullet"/>
      <w:lvlText w:val="o"/>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EAD43C">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D052FE">
      <w:start w:val="1"/>
      <w:numFmt w:val="bullet"/>
      <w:lvlText w:val="•"/>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5AD48E">
      <w:start w:val="1"/>
      <w:numFmt w:val="bullet"/>
      <w:lvlText w:val="o"/>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90C1D2">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E8FE60">
      <w:start w:val="1"/>
      <w:numFmt w:val="bullet"/>
      <w:lvlText w:val="•"/>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B6ED88">
      <w:start w:val="1"/>
      <w:numFmt w:val="bullet"/>
      <w:lvlText w:val="o"/>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C81194">
      <w:start w:val="1"/>
      <w:numFmt w:val="bullet"/>
      <w:lvlText w:val="▪"/>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4601408"/>
    <w:multiLevelType w:val="hybridMultilevel"/>
    <w:tmpl w:val="34BA43C4"/>
    <w:lvl w:ilvl="0" w:tplc="376A66BC">
      <w:start w:val="1"/>
      <w:numFmt w:val="bullet"/>
      <w:lvlText w:val="•"/>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88A278">
      <w:start w:val="1"/>
      <w:numFmt w:val="bullet"/>
      <w:lvlText w:val="o"/>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12F28E">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867136">
      <w:start w:val="1"/>
      <w:numFmt w:val="bullet"/>
      <w:lvlText w:val="•"/>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92E7E4">
      <w:start w:val="1"/>
      <w:numFmt w:val="bullet"/>
      <w:lvlText w:val="o"/>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BABF6C">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A59FE">
      <w:start w:val="1"/>
      <w:numFmt w:val="bullet"/>
      <w:lvlText w:val="•"/>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A287E4">
      <w:start w:val="1"/>
      <w:numFmt w:val="bullet"/>
      <w:lvlText w:val="o"/>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1C9E30">
      <w:start w:val="1"/>
      <w:numFmt w:val="bullet"/>
      <w:lvlText w:val="▪"/>
      <w:lvlJc w:val="left"/>
      <w:pPr>
        <w:ind w:left="7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90F43C4"/>
    <w:multiLevelType w:val="hybridMultilevel"/>
    <w:tmpl w:val="05BE9DC2"/>
    <w:lvl w:ilvl="0" w:tplc="C302D568">
      <w:start w:val="9"/>
      <w:numFmt w:val="decimal"/>
      <w:lvlText w:val="%1."/>
      <w:lvlJc w:val="left"/>
      <w:pPr>
        <w:ind w:left="502"/>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tplc="7F1A6C24">
      <w:start w:val="1"/>
      <w:numFmt w:val="lowerLetter"/>
      <w:lvlText w:val="%2"/>
      <w:lvlJc w:val="left"/>
      <w:pPr>
        <w:ind w:left="10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2" w:tplc="2104ECA2">
      <w:start w:val="1"/>
      <w:numFmt w:val="lowerRoman"/>
      <w:lvlText w:val="%3"/>
      <w:lvlJc w:val="left"/>
      <w:pPr>
        <w:ind w:left="18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3" w:tplc="866431AC">
      <w:start w:val="1"/>
      <w:numFmt w:val="decimal"/>
      <w:lvlText w:val="%4"/>
      <w:lvlJc w:val="left"/>
      <w:pPr>
        <w:ind w:left="25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4" w:tplc="13FE7EFA">
      <w:start w:val="1"/>
      <w:numFmt w:val="lowerLetter"/>
      <w:lvlText w:val="%5"/>
      <w:lvlJc w:val="left"/>
      <w:pPr>
        <w:ind w:left="324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5" w:tplc="AE347128">
      <w:start w:val="1"/>
      <w:numFmt w:val="lowerRoman"/>
      <w:lvlText w:val="%6"/>
      <w:lvlJc w:val="left"/>
      <w:pPr>
        <w:ind w:left="396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6" w:tplc="6DE439C4">
      <w:start w:val="1"/>
      <w:numFmt w:val="decimal"/>
      <w:lvlText w:val="%7"/>
      <w:lvlJc w:val="left"/>
      <w:pPr>
        <w:ind w:left="46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7" w:tplc="606C92A0">
      <w:start w:val="1"/>
      <w:numFmt w:val="lowerLetter"/>
      <w:lvlText w:val="%8"/>
      <w:lvlJc w:val="left"/>
      <w:pPr>
        <w:ind w:left="54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8" w:tplc="96C6AD74">
      <w:start w:val="1"/>
      <w:numFmt w:val="lowerRoman"/>
      <w:lvlText w:val="%9"/>
      <w:lvlJc w:val="left"/>
      <w:pPr>
        <w:ind w:left="61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abstractNum>
  <w:abstractNum w:abstractNumId="33" w15:restartNumberingAfterBreak="0">
    <w:nsid w:val="6EE477C1"/>
    <w:multiLevelType w:val="hybridMultilevel"/>
    <w:tmpl w:val="410A804E"/>
    <w:lvl w:ilvl="0" w:tplc="C3F084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416030"/>
    <w:multiLevelType w:val="hybridMultilevel"/>
    <w:tmpl w:val="DBB68C36"/>
    <w:lvl w:ilvl="0" w:tplc="958824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A08C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CE05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612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A10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D4725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58D2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36001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6A911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89525861">
    <w:abstractNumId w:val="2"/>
  </w:num>
  <w:num w:numId="2" w16cid:durableId="1255674879">
    <w:abstractNumId w:val="17"/>
  </w:num>
  <w:num w:numId="3" w16cid:durableId="641038200">
    <w:abstractNumId w:val="32"/>
  </w:num>
  <w:num w:numId="4" w16cid:durableId="2091655750">
    <w:abstractNumId w:val="29"/>
  </w:num>
  <w:num w:numId="5" w16cid:durableId="530994456">
    <w:abstractNumId w:val="16"/>
  </w:num>
  <w:num w:numId="6" w16cid:durableId="1635023819">
    <w:abstractNumId w:val="11"/>
  </w:num>
  <w:num w:numId="7" w16cid:durableId="406265301">
    <w:abstractNumId w:val="22"/>
  </w:num>
  <w:num w:numId="8" w16cid:durableId="2117868152">
    <w:abstractNumId w:val="7"/>
  </w:num>
  <w:num w:numId="9" w16cid:durableId="1725056947">
    <w:abstractNumId w:val="34"/>
  </w:num>
  <w:num w:numId="10" w16cid:durableId="425855460">
    <w:abstractNumId w:val="6"/>
  </w:num>
  <w:num w:numId="11" w16cid:durableId="754133035">
    <w:abstractNumId w:val="30"/>
  </w:num>
  <w:num w:numId="12" w16cid:durableId="972095949">
    <w:abstractNumId w:val="31"/>
  </w:num>
  <w:num w:numId="13" w16cid:durableId="461390576">
    <w:abstractNumId w:val="0"/>
  </w:num>
  <w:num w:numId="14" w16cid:durableId="483354389">
    <w:abstractNumId w:val="24"/>
  </w:num>
  <w:num w:numId="15" w16cid:durableId="1143809172">
    <w:abstractNumId w:val="20"/>
  </w:num>
  <w:num w:numId="16" w16cid:durableId="2063481479">
    <w:abstractNumId w:val="13"/>
  </w:num>
  <w:num w:numId="17" w16cid:durableId="1046299777">
    <w:abstractNumId w:val="21"/>
  </w:num>
  <w:num w:numId="18" w16cid:durableId="78449288">
    <w:abstractNumId w:val="10"/>
  </w:num>
  <w:num w:numId="19" w16cid:durableId="1839424348">
    <w:abstractNumId w:val="5"/>
  </w:num>
  <w:num w:numId="20" w16cid:durableId="691343498">
    <w:abstractNumId w:val="19"/>
  </w:num>
  <w:num w:numId="21" w16cid:durableId="1099760613">
    <w:abstractNumId w:val="27"/>
  </w:num>
  <w:num w:numId="22" w16cid:durableId="19745259">
    <w:abstractNumId w:val="28"/>
  </w:num>
  <w:num w:numId="23" w16cid:durableId="443577880">
    <w:abstractNumId w:val="1"/>
  </w:num>
  <w:num w:numId="24" w16cid:durableId="1697854350">
    <w:abstractNumId w:val="4"/>
  </w:num>
  <w:num w:numId="25" w16cid:durableId="1617566891">
    <w:abstractNumId w:val="12"/>
  </w:num>
  <w:num w:numId="26" w16cid:durableId="2083869814">
    <w:abstractNumId w:val="9"/>
  </w:num>
  <w:num w:numId="27" w16cid:durableId="1048148265">
    <w:abstractNumId w:val="23"/>
  </w:num>
  <w:num w:numId="28" w16cid:durableId="1546328508">
    <w:abstractNumId w:val="14"/>
  </w:num>
  <w:num w:numId="29" w16cid:durableId="1413963264">
    <w:abstractNumId w:val="3"/>
  </w:num>
  <w:num w:numId="30" w16cid:durableId="1695382872">
    <w:abstractNumId w:val="26"/>
  </w:num>
  <w:num w:numId="31" w16cid:durableId="1298219918">
    <w:abstractNumId w:val="33"/>
  </w:num>
  <w:num w:numId="32" w16cid:durableId="1878932437">
    <w:abstractNumId w:val="25"/>
  </w:num>
  <w:num w:numId="33" w16cid:durableId="1900701635">
    <w:abstractNumId w:val="8"/>
  </w:num>
  <w:num w:numId="34" w16cid:durableId="1778519391">
    <w:abstractNumId w:val="18"/>
  </w:num>
  <w:num w:numId="35" w16cid:durableId="351294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FB1"/>
    <w:rsid w:val="0000107E"/>
    <w:rsid w:val="00012F19"/>
    <w:rsid w:val="000256B7"/>
    <w:rsid w:val="0003552B"/>
    <w:rsid w:val="000400E8"/>
    <w:rsid w:val="00051C90"/>
    <w:rsid w:val="000520AB"/>
    <w:rsid w:val="00070E95"/>
    <w:rsid w:val="00086617"/>
    <w:rsid w:val="000971A3"/>
    <w:rsid w:val="000A3EFF"/>
    <w:rsid w:val="000D2A95"/>
    <w:rsid w:val="000D2D54"/>
    <w:rsid w:val="00106368"/>
    <w:rsid w:val="00160921"/>
    <w:rsid w:val="00180802"/>
    <w:rsid w:val="00187E05"/>
    <w:rsid w:val="00197D71"/>
    <w:rsid w:val="001A4FBE"/>
    <w:rsid w:val="001D1188"/>
    <w:rsid w:val="001F45A3"/>
    <w:rsid w:val="00205C5C"/>
    <w:rsid w:val="00221B2F"/>
    <w:rsid w:val="00234989"/>
    <w:rsid w:val="00237DE9"/>
    <w:rsid w:val="00255D89"/>
    <w:rsid w:val="00256074"/>
    <w:rsid w:val="00257ED2"/>
    <w:rsid w:val="002640B7"/>
    <w:rsid w:val="00296FC0"/>
    <w:rsid w:val="002A25E6"/>
    <w:rsid w:val="002A72EE"/>
    <w:rsid w:val="002C0318"/>
    <w:rsid w:val="002C3F30"/>
    <w:rsid w:val="002D4193"/>
    <w:rsid w:val="002F7A1B"/>
    <w:rsid w:val="00317AB9"/>
    <w:rsid w:val="00324866"/>
    <w:rsid w:val="00350C67"/>
    <w:rsid w:val="003512E6"/>
    <w:rsid w:val="00353608"/>
    <w:rsid w:val="00384CDD"/>
    <w:rsid w:val="00394C93"/>
    <w:rsid w:val="003A42E2"/>
    <w:rsid w:val="003B11A8"/>
    <w:rsid w:val="003E44E8"/>
    <w:rsid w:val="003E6D18"/>
    <w:rsid w:val="00421811"/>
    <w:rsid w:val="004347B9"/>
    <w:rsid w:val="004365D4"/>
    <w:rsid w:val="00451880"/>
    <w:rsid w:val="00464AF0"/>
    <w:rsid w:val="00483A07"/>
    <w:rsid w:val="00486E60"/>
    <w:rsid w:val="004905FF"/>
    <w:rsid w:val="004B0EB5"/>
    <w:rsid w:val="004C5DD5"/>
    <w:rsid w:val="004E53A7"/>
    <w:rsid w:val="00506AE3"/>
    <w:rsid w:val="00507BC2"/>
    <w:rsid w:val="00523626"/>
    <w:rsid w:val="00532A81"/>
    <w:rsid w:val="00535E82"/>
    <w:rsid w:val="00542DD1"/>
    <w:rsid w:val="00557420"/>
    <w:rsid w:val="005812BE"/>
    <w:rsid w:val="00596070"/>
    <w:rsid w:val="005B5130"/>
    <w:rsid w:val="00603F2F"/>
    <w:rsid w:val="00605264"/>
    <w:rsid w:val="00613D4C"/>
    <w:rsid w:val="00633B95"/>
    <w:rsid w:val="006417C6"/>
    <w:rsid w:val="00655F19"/>
    <w:rsid w:val="00677F31"/>
    <w:rsid w:val="006A6D1C"/>
    <w:rsid w:val="006B2B15"/>
    <w:rsid w:val="006B42DB"/>
    <w:rsid w:val="006E11D9"/>
    <w:rsid w:val="006E48D5"/>
    <w:rsid w:val="006F21B1"/>
    <w:rsid w:val="00721D29"/>
    <w:rsid w:val="007259AE"/>
    <w:rsid w:val="0074789D"/>
    <w:rsid w:val="00752249"/>
    <w:rsid w:val="00761096"/>
    <w:rsid w:val="00761D3C"/>
    <w:rsid w:val="00786003"/>
    <w:rsid w:val="007907B1"/>
    <w:rsid w:val="007A6B5D"/>
    <w:rsid w:val="007D49D9"/>
    <w:rsid w:val="007E76D9"/>
    <w:rsid w:val="008264E6"/>
    <w:rsid w:val="0086510D"/>
    <w:rsid w:val="0087220C"/>
    <w:rsid w:val="00873385"/>
    <w:rsid w:val="00881174"/>
    <w:rsid w:val="00882134"/>
    <w:rsid w:val="0088410B"/>
    <w:rsid w:val="008C59FB"/>
    <w:rsid w:val="008F2653"/>
    <w:rsid w:val="00922A64"/>
    <w:rsid w:val="00927F80"/>
    <w:rsid w:val="00930BFE"/>
    <w:rsid w:val="00941075"/>
    <w:rsid w:val="00953995"/>
    <w:rsid w:val="00953F1C"/>
    <w:rsid w:val="00962995"/>
    <w:rsid w:val="009A7B88"/>
    <w:rsid w:val="009C22AE"/>
    <w:rsid w:val="009C394C"/>
    <w:rsid w:val="009E1187"/>
    <w:rsid w:val="009F6993"/>
    <w:rsid w:val="00A011CC"/>
    <w:rsid w:val="00A11A16"/>
    <w:rsid w:val="00A24EE3"/>
    <w:rsid w:val="00A6229A"/>
    <w:rsid w:val="00A72273"/>
    <w:rsid w:val="00A72AFE"/>
    <w:rsid w:val="00A9256A"/>
    <w:rsid w:val="00A95FC1"/>
    <w:rsid w:val="00A9646D"/>
    <w:rsid w:val="00AC011F"/>
    <w:rsid w:val="00AC6853"/>
    <w:rsid w:val="00AF0CC9"/>
    <w:rsid w:val="00B15805"/>
    <w:rsid w:val="00B1621C"/>
    <w:rsid w:val="00B227E3"/>
    <w:rsid w:val="00B35EB7"/>
    <w:rsid w:val="00B4179B"/>
    <w:rsid w:val="00B54BD4"/>
    <w:rsid w:val="00B948EB"/>
    <w:rsid w:val="00BC69A3"/>
    <w:rsid w:val="00BE73DD"/>
    <w:rsid w:val="00BF0FB1"/>
    <w:rsid w:val="00C16F6D"/>
    <w:rsid w:val="00C258FA"/>
    <w:rsid w:val="00C6440A"/>
    <w:rsid w:val="00C917F8"/>
    <w:rsid w:val="00C93676"/>
    <w:rsid w:val="00C962EF"/>
    <w:rsid w:val="00CA5FCE"/>
    <w:rsid w:val="00CA7080"/>
    <w:rsid w:val="00CB1C4B"/>
    <w:rsid w:val="00CD6C56"/>
    <w:rsid w:val="00CF14C8"/>
    <w:rsid w:val="00CF21EE"/>
    <w:rsid w:val="00CF3BCE"/>
    <w:rsid w:val="00D00F19"/>
    <w:rsid w:val="00D016BE"/>
    <w:rsid w:val="00D069BD"/>
    <w:rsid w:val="00D36687"/>
    <w:rsid w:val="00D515B1"/>
    <w:rsid w:val="00D74240"/>
    <w:rsid w:val="00D9518E"/>
    <w:rsid w:val="00DB363B"/>
    <w:rsid w:val="00DB6849"/>
    <w:rsid w:val="00DF13F7"/>
    <w:rsid w:val="00DF2DBC"/>
    <w:rsid w:val="00DF40D0"/>
    <w:rsid w:val="00E01A28"/>
    <w:rsid w:val="00E10525"/>
    <w:rsid w:val="00E10D45"/>
    <w:rsid w:val="00E34120"/>
    <w:rsid w:val="00E365DB"/>
    <w:rsid w:val="00E46EE3"/>
    <w:rsid w:val="00E5098A"/>
    <w:rsid w:val="00E5301B"/>
    <w:rsid w:val="00E813A6"/>
    <w:rsid w:val="00EA37A7"/>
    <w:rsid w:val="00EA56F2"/>
    <w:rsid w:val="00EC28E2"/>
    <w:rsid w:val="00EE0283"/>
    <w:rsid w:val="00EE20A2"/>
    <w:rsid w:val="00EE3DCB"/>
    <w:rsid w:val="00EE469E"/>
    <w:rsid w:val="00EE5BF1"/>
    <w:rsid w:val="00EF3956"/>
    <w:rsid w:val="00F07E8E"/>
    <w:rsid w:val="00F55804"/>
    <w:rsid w:val="00F66080"/>
    <w:rsid w:val="00F92001"/>
    <w:rsid w:val="00F92496"/>
    <w:rsid w:val="00FF3C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BCCD2"/>
  <w15:docId w15:val="{32E32AFD-644A-4209-9E73-CD8C579D2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6"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51"/>
      <w:ind w:left="535" w:right="46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67" w:line="265" w:lineRule="auto"/>
      <w:ind w:left="10"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267" w:line="265" w:lineRule="auto"/>
      <w:ind w:left="10"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267" w:line="265" w:lineRule="auto"/>
      <w:ind w:left="10" w:hanging="10"/>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202"/>
      <w:ind w:left="10" w:hanging="10"/>
      <w:jc w:val="center"/>
      <w:outlineLvl w:val="4"/>
    </w:pPr>
    <w:rPr>
      <w:rFonts w:ascii="Arial" w:eastAsia="Arial" w:hAnsi="Arial" w:cs="Arial"/>
      <w:b/>
      <w:i/>
      <w:color w:val="1F386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35" w:line="250"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character" w:customStyle="1" w:styleId="Ttulo5Car">
    <w:name w:val="Título 5 Car"/>
    <w:link w:val="Ttulo5"/>
    <w:rPr>
      <w:rFonts w:ascii="Arial" w:eastAsia="Arial" w:hAnsi="Arial" w:cs="Arial"/>
      <w:b/>
      <w:i/>
      <w:color w:val="1F3864"/>
      <w:sz w:val="18"/>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aliases w:val="List Paragraph1,lp1,Bullet Number,lp11,List Paragraph11,Bullet 1,Use Case List Paragraph,Num Bullet 1,titulo 3,Bullet List,FooterText,numbered,Paragraphe de liste1,Bulletr List Paragraph,列出段落,列出段落1,List Paragraph2,List Paragraph21,Bulle"/>
    <w:basedOn w:val="Normal"/>
    <w:link w:val="PrrafodelistaCar"/>
    <w:uiPriority w:val="34"/>
    <w:qFormat/>
    <w:rsid w:val="005812BE"/>
    <w:pPr>
      <w:ind w:left="720"/>
      <w:contextualSpacing/>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rFonts w:ascii="Arial" w:eastAsia="Arial" w:hAnsi="Arial" w:cs="Arial"/>
      <w:color w:val="000000"/>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74789D"/>
    <w:rPr>
      <w:color w:val="0563C1" w:themeColor="hyperlink"/>
      <w:u w:val="single"/>
    </w:rPr>
  </w:style>
  <w:style w:type="paragraph" w:styleId="Descripcin">
    <w:name w:val="caption"/>
    <w:aliases w:val="Caption for Figures,PMO Caption,ES-20 Caption,Caption Char1,Caption Char Char,Caption Char1 Char Char,Caption Char Char Char Char,Caption Char Char1 Char Char,Caption Char1 Char,Caption Char Char Char Char Char Char,ca,ref"/>
    <w:basedOn w:val="Normal"/>
    <w:next w:val="Normal"/>
    <w:link w:val="DescripcinCar"/>
    <w:uiPriority w:val="35"/>
    <w:unhideWhenUsed/>
    <w:qFormat/>
    <w:rsid w:val="0074789D"/>
    <w:pPr>
      <w:widowControl w:val="0"/>
      <w:spacing w:after="200" w:line="240" w:lineRule="auto"/>
      <w:ind w:left="0" w:firstLine="0"/>
      <w:jc w:val="left"/>
    </w:pPr>
    <w:rPr>
      <w:rFonts w:ascii="Helvetica Neue" w:eastAsia="Helvetica Neue" w:hAnsi="Helvetica Neue" w:cs="Helvetica Neue"/>
      <w:i/>
      <w:iCs/>
      <w:color w:val="44546A" w:themeColor="text2"/>
      <w:sz w:val="18"/>
      <w:szCs w:val="18"/>
      <w:lang w:eastAsia="es-CO"/>
    </w:rPr>
  </w:style>
  <w:style w:type="table" w:customStyle="1" w:styleId="Tablaconcuadrcula4-nfasis11">
    <w:name w:val="Tabla con cuadrícula 4 - Énfasis 11"/>
    <w:basedOn w:val="Tablanormal"/>
    <w:uiPriority w:val="49"/>
    <w:rsid w:val="0074789D"/>
    <w:pPr>
      <w:spacing w:after="0" w:line="240" w:lineRule="auto"/>
      <w:jc w:val="both"/>
    </w:pPr>
    <w:rPr>
      <w:rFonts w:ascii="Arial" w:eastAsia="Arial" w:hAnsi="Arial" w:cs="Arial"/>
      <w:lang w:eastAsia="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 Paragraph1 Car,lp1 Car,Bullet Number Car,lp11 Car,List Paragraph11 Car,Bullet 1 Car,Use Case List Paragraph Car,Num Bullet 1 Car,titulo 3 Car,Bullet List Car,FooterText Car,numbered Car,Paragraphe de liste1 Car,列出段落 Car"/>
    <w:basedOn w:val="Fuentedeprrafopredeter"/>
    <w:link w:val="Prrafodelista"/>
    <w:uiPriority w:val="34"/>
    <w:qFormat/>
    <w:rsid w:val="00A72273"/>
    <w:rPr>
      <w:rFonts w:ascii="Arial" w:eastAsia="Arial" w:hAnsi="Arial" w:cs="Arial"/>
      <w:color w:val="000000"/>
    </w:rPr>
  </w:style>
  <w:style w:type="table" w:styleId="Tablaconcuadrcula">
    <w:name w:val="Table Grid"/>
    <w:basedOn w:val="Tablanormal"/>
    <w:uiPriority w:val="39"/>
    <w:rsid w:val="00A72273"/>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D4193"/>
    <w:pPr>
      <w:spacing w:before="240" w:after="0"/>
      <w:ind w:left="0" w:right="0" w:firstLine="0"/>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TDC1">
    <w:name w:val="toc 1"/>
    <w:basedOn w:val="Normal"/>
    <w:next w:val="Normal"/>
    <w:autoRedefine/>
    <w:uiPriority w:val="39"/>
    <w:unhideWhenUsed/>
    <w:rsid w:val="002D4193"/>
    <w:pPr>
      <w:spacing w:after="100"/>
      <w:ind w:left="0"/>
    </w:pPr>
  </w:style>
  <w:style w:type="paragraph" w:styleId="TDC2">
    <w:name w:val="toc 2"/>
    <w:basedOn w:val="Normal"/>
    <w:next w:val="Normal"/>
    <w:autoRedefine/>
    <w:uiPriority w:val="39"/>
    <w:unhideWhenUsed/>
    <w:rsid w:val="002D4193"/>
    <w:pPr>
      <w:spacing w:after="100"/>
      <w:ind w:left="220"/>
    </w:pPr>
  </w:style>
  <w:style w:type="paragraph" w:styleId="TDC3">
    <w:name w:val="toc 3"/>
    <w:basedOn w:val="Normal"/>
    <w:next w:val="Normal"/>
    <w:autoRedefine/>
    <w:uiPriority w:val="39"/>
    <w:unhideWhenUsed/>
    <w:rsid w:val="002D4193"/>
    <w:pPr>
      <w:spacing w:after="100"/>
      <w:ind w:left="440"/>
    </w:pPr>
  </w:style>
  <w:style w:type="table" w:customStyle="1" w:styleId="Tabladecuadrcula4-nfasis51">
    <w:name w:val="Tabla de cuadrícula 4 - Énfasis 51"/>
    <w:basedOn w:val="Tablanormal"/>
    <w:uiPriority w:val="49"/>
    <w:rsid w:val="006B2B15"/>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adeilustraciones">
    <w:name w:val="table of figures"/>
    <w:basedOn w:val="Normal"/>
    <w:next w:val="Normal"/>
    <w:uiPriority w:val="99"/>
    <w:unhideWhenUsed/>
    <w:rsid w:val="00106368"/>
    <w:pPr>
      <w:spacing w:after="0"/>
      <w:ind w:left="0"/>
    </w:pPr>
  </w:style>
  <w:style w:type="character" w:customStyle="1" w:styleId="DescripcinCar">
    <w:name w:val="Descripción Car"/>
    <w:aliases w:val="Caption for Figures Car,PMO Caption Car,ES-20 Caption Car,Caption Char1 Car,Caption Char Char Car,Caption Char1 Char Char Car,Caption Char Char Char Char Car,Caption Char Char1 Char Char Car,Caption Char1 Char Car,ca Car,ref Car"/>
    <w:basedOn w:val="Fuentedeprrafopredeter"/>
    <w:link w:val="Descripcin"/>
    <w:uiPriority w:val="35"/>
    <w:rsid w:val="00106368"/>
    <w:rPr>
      <w:rFonts w:ascii="Helvetica Neue" w:eastAsia="Helvetica Neue" w:hAnsi="Helvetica Neue" w:cs="Helvetica Neue"/>
      <w:i/>
      <w:iCs/>
      <w:color w:val="44546A" w:themeColor="text2"/>
      <w:sz w:val="18"/>
      <w:szCs w:val="18"/>
      <w:lang w:eastAsia="es-CO"/>
    </w:rPr>
  </w:style>
  <w:style w:type="paragraph" w:styleId="Encabezado">
    <w:name w:val="header"/>
    <w:basedOn w:val="Normal"/>
    <w:link w:val="EncabezadoCar"/>
    <w:unhideWhenUsed/>
    <w:rsid w:val="00535E82"/>
    <w:pPr>
      <w:tabs>
        <w:tab w:val="center" w:pos="4419"/>
        <w:tab w:val="right" w:pos="8838"/>
      </w:tabs>
      <w:spacing w:after="0" w:line="240" w:lineRule="auto"/>
      <w:ind w:left="0" w:firstLine="0"/>
      <w:jc w:val="left"/>
    </w:pPr>
    <w:rPr>
      <w:rFonts w:asciiTheme="minorHAnsi" w:eastAsiaTheme="minorHAnsi" w:hAnsiTheme="minorHAnsi" w:cstheme="minorBidi"/>
      <w:color w:val="auto"/>
      <w:lang w:val="es-CO" w:eastAsia="en-US"/>
    </w:rPr>
  </w:style>
  <w:style w:type="character" w:customStyle="1" w:styleId="EncabezadoCar">
    <w:name w:val="Encabezado Car"/>
    <w:basedOn w:val="Fuentedeprrafopredeter"/>
    <w:link w:val="Encabezado"/>
    <w:rsid w:val="00535E82"/>
    <w:rPr>
      <w:rFonts w:eastAsiaTheme="minorHAnsi"/>
      <w:lang w:val="es-CO" w:eastAsia="en-US"/>
    </w:rPr>
  </w:style>
  <w:style w:type="table" w:styleId="Tablaconcuadrcula1clara-nfasis1">
    <w:name w:val="Grid Table 1 Light Accent 1"/>
    <w:basedOn w:val="Tablanormal"/>
    <w:uiPriority w:val="46"/>
    <w:rsid w:val="00DF40D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cPr>
      <w:shd w:val="clear" w:color="auto" w:fill="auto"/>
    </w:tc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464AF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6">
    <w:name w:val="List Table 3 Accent 6"/>
    <w:basedOn w:val="Tablanormal"/>
    <w:uiPriority w:val="48"/>
    <w:rsid w:val="003512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1clara-nfasis6">
    <w:name w:val="Grid Table 1 Light Accent 6"/>
    <w:basedOn w:val="Tablanormal"/>
    <w:uiPriority w:val="46"/>
    <w:rsid w:val="0055742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344320">
      <w:bodyDiv w:val="1"/>
      <w:marLeft w:val="0"/>
      <w:marRight w:val="0"/>
      <w:marTop w:val="0"/>
      <w:marBottom w:val="0"/>
      <w:divBdr>
        <w:top w:val="none" w:sz="0" w:space="0" w:color="auto"/>
        <w:left w:val="none" w:sz="0" w:space="0" w:color="auto"/>
        <w:bottom w:val="none" w:sz="0" w:space="0" w:color="auto"/>
        <w:right w:val="none" w:sz="0" w:space="0" w:color="auto"/>
      </w:divBdr>
    </w:div>
    <w:div w:id="1192111739">
      <w:bodyDiv w:val="1"/>
      <w:marLeft w:val="0"/>
      <w:marRight w:val="0"/>
      <w:marTop w:val="0"/>
      <w:marBottom w:val="0"/>
      <w:divBdr>
        <w:top w:val="none" w:sz="0" w:space="0" w:color="auto"/>
        <w:left w:val="none" w:sz="0" w:space="0" w:color="auto"/>
        <w:bottom w:val="none" w:sz="0" w:space="0" w:color="auto"/>
        <w:right w:val="none" w:sz="0" w:space="0" w:color="auto"/>
      </w:divBdr>
    </w:div>
    <w:div w:id="1642151680">
      <w:bodyDiv w:val="1"/>
      <w:marLeft w:val="0"/>
      <w:marRight w:val="0"/>
      <w:marTop w:val="0"/>
      <w:marBottom w:val="0"/>
      <w:divBdr>
        <w:top w:val="none" w:sz="0" w:space="0" w:color="auto"/>
        <w:left w:val="none" w:sz="0" w:space="0" w:color="auto"/>
        <w:bottom w:val="none" w:sz="0" w:space="0" w:color="auto"/>
        <w:right w:val="none" w:sz="0" w:space="0" w:color="auto"/>
      </w:divBdr>
    </w:div>
    <w:div w:id="1657957589">
      <w:bodyDiv w:val="1"/>
      <w:marLeft w:val="0"/>
      <w:marRight w:val="0"/>
      <w:marTop w:val="0"/>
      <w:marBottom w:val="0"/>
      <w:divBdr>
        <w:top w:val="none" w:sz="0" w:space="0" w:color="auto"/>
        <w:left w:val="none" w:sz="0" w:space="0" w:color="auto"/>
        <w:bottom w:val="none" w:sz="0" w:space="0" w:color="auto"/>
        <w:right w:val="none" w:sz="0" w:space="0" w:color="auto"/>
      </w:divBdr>
    </w:div>
    <w:div w:id="1724861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jpeg"/><Relationship Id="rId26" Type="http://schemas.openxmlformats.org/officeDocument/2006/relationships/image" Target="media/image12.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jpeg"/><Relationship Id="rId25" Type="http://schemas.openxmlformats.org/officeDocument/2006/relationships/image" Target="media/image11.png"/><Relationship Id="rId33" Type="http://schemas.openxmlformats.org/officeDocument/2006/relationships/image" Target="media/image21.jpg"/><Relationship Id="rId38" Type="http://schemas.openxmlformats.org/officeDocument/2006/relationships/image" Target="media/image26.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idu.gov.co/page/transparencia/tramites-y-servicios/servicio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35.jpeg"/><Relationship Id="rId5" Type="http://schemas.openxmlformats.org/officeDocument/2006/relationships/image" Target="media/image340.png"/><Relationship Id="rId4"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35.jpeg"/><Relationship Id="rId5" Type="http://schemas.openxmlformats.org/officeDocument/2006/relationships/image" Target="media/image340.png"/><Relationship Id="rId4"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53BFE-57FD-4614-A0DB-B627B375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4022</TotalTime>
  <Pages>1</Pages>
  <Words>25643</Words>
  <Characters>141040</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Pulido Moreno</dc:creator>
  <cp:keywords/>
  <dc:description/>
  <cp:lastModifiedBy>Roberto Alemán</cp:lastModifiedBy>
  <cp:revision>26</cp:revision>
  <cp:lastPrinted>2024-01-31T20:46:00Z</cp:lastPrinted>
  <dcterms:created xsi:type="dcterms:W3CDTF">2024-01-23T13:09:00Z</dcterms:created>
  <dcterms:modified xsi:type="dcterms:W3CDTF">2024-01-31T20:47:00Z</dcterms:modified>
</cp:coreProperties>
</file>