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E749F" w14:textId="04DFCF8A" w:rsidR="00252A99" w:rsidRPr="00500ABF" w:rsidRDefault="00902509" w:rsidP="00252A99">
      <w:pPr>
        <w:overflowPunct w:val="0"/>
        <w:autoSpaceDE w:val="0"/>
        <w:autoSpaceDN w:val="0"/>
        <w:adjustRightInd w:val="0"/>
        <w:spacing w:after="0" w:line="240" w:lineRule="auto"/>
        <w:jc w:val="center"/>
        <w:textAlignment w:val="baseline"/>
        <w:rPr>
          <w:b/>
        </w:rPr>
      </w:pPr>
      <w:bookmarkStart w:id="0" w:name="_Hlk67900618"/>
      <w:bookmarkStart w:id="1" w:name="_Hlk66367120"/>
      <w:bookmarkStart w:id="2" w:name="_Hlk66113837"/>
      <w:bookmarkEnd w:id="0"/>
      <w:bookmarkEnd w:id="1"/>
      <w:bookmarkEnd w:id="2"/>
      <w:r w:rsidRPr="00500ABF">
        <w:rPr>
          <w:rFonts w:ascii="Calibri" w:hAnsi="Calibri"/>
          <w:noProof/>
        </w:rPr>
        <w:drawing>
          <wp:inline distT="0" distB="0" distL="0" distR="0" wp14:anchorId="34EEC807" wp14:editId="230B559B">
            <wp:extent cx="2026920" cy="2062480"/>
            <wp:effectExtent l="0" t="0" r="0" b="0"/>
            <wp:docPr id="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r:link="rId9">
                      <a:extLst>
                        <a:ext uri="{28A0092B-C50C-407E-A947-70E740481C1C}">
                          <a14:useLocalDpi xmlns:a14="http://schemas.microsoft.com/office/drawing/2010/main" val="0"/>
                        </a:ext>
                      </a:extLst>
                    </a:blip>
                    <a:srcRect l="30365" t="16534" r="28517" b="15738"/>
                    <a:stretch>
                      <a:fillRect/>
                    </a:stretch>
                  </pic:blipFill>
                  <pic:spPr bwMode="auto">
                    <a:xfrm>
                      <a:off x="0" y="0"/>
                      <a:ext cx="2026920" cy="2062480"/>
                    </a:xfrm>
                    <a:prstGeom prst="rect">
                      <a:avLst/>
                    </a:prstGeom>
                    <a:noFill/>
                    <a:ln>
                      <a:noFill/>
                    </a:ln>
                  </pic:spPr>
                </pic:pic>
              </a:graphicData>
            </a:graphic>
          </wp:inline>
        </w:drawing>
      </w:r>
    </w:p>
    <w:p w14:paraId="4A4CE95A" w14:textId="77777777" w:rsidR="00252A99" w:rsidRPr="00500ABF" w:rsidRDefault="00252A99" w:rsidP="00252A99">
      <w:pPr>
        <w:overflowPunct w:val="0"/>
        <w:autoSpaceDE w:val="0"/>
        <w:autoSpaceDN w:val="0"/>
        <w:adjustRightInd w:val="0"/>
        <w:spacing w:after="0" w:line="240" w:lineRule="auto"/>
        <w:jc w:val="center"/>
        <w:textAlignment w:val="baseline"/>
        <w:rPr>
          <w:b/>
        </w:rPr>
      </w:pPr>
    </w:p>
    <w:p w14:paraId="03A109A0" w14:textId="77777777" w:rsidR="00252A99" w:rsidRPr="00500ABF" w:rsidRDefault="00252A99" w:rsidP="00252A99">
      <w:pPr>
        <w:jc w:val="center"/>
        <w:rPr>
          <w:b/>
        </w:rPr>
      </w:pPr>
    </w:p>
    <w:p w14:paraId="53FAF021" w14:textId="77777777" w:rsidR="00252A99" w:rsidRPr="00500ABF" w:rsidRDefault="00252A99" w:rsidP="00252A99">
      <w:pPr>
        <w:spacing w:after="0" w:line="240" w:lineRule="auto"/>
        <w:jc w:val="center"/>
        <w:rPr>
          <w:b/>
          <w:sz w:val="24"/>
        </w:rPr>
      </w:pPr>
      <w:bookmarkStart w:id="3" w:name="_Hlk86771528"/>
      <w:r w:rsidRPr="00500ABF">
        <w:rPr>
          <w:b/>
          <w:sz w:val="24"/>
        </w:rPr>
        <w:t>“ACTUALIZACIÓN, AJUSTES Y COMPLEMENTACIÓN DE LA FACTIBILIDAD Y LOS ESTUDIOS Y DISEÑOS DEL CABLE AÉREO EN SAN CRISTÓBAL,</w:t>
      </w:r>
    </w:p>
    <w:p w14:paraId="5CDAF3E2" w14:textId="77777777" w:rsidR="00252A99" w:rsidRPr="00500ABF" w:rsidRDefault="00252A99" w:rsidP="00252A99">
      <w:pPr>
        <w:spacing w:after="0" w:line="240" w:lineRule="auto"/>
        <w:jc w:val="center"/>
        <w:rPr>
          <w:b/>
          <w:sz w:val="24"/>
        </w:rPr>
      </w:pPr>
      <w:r w:rsidRPr="00500ABF">
        <w:rPr>
          <w:b/>
          <w:sz w:val="24"/>
        </w:rPr>
        <w:t>EN BOGOTÁ D.C.”</w:t>
      </w:r>
    </w:p>
    <w:bookmarkEnd w:id="3"/>
    <w:p w14:paraId="56CB1365" w14:textId="77777777" w:rsidR="00252A99" w:rsidRPr="00500ABF" w:rsidRDefault="00252A99" w:rsidP="00252A99">
      <w:pPr>
        <w:tabs>
          <w:tab w:val="left" w:pos="8100"/>
        </w:tabs>
        <w:autoSpaceDE w:val="0"/>
        <w:autoSpaceDN w:val="0"/>
        <w:adjustRightInd w:val="0"/>
        <w:jc w:val="center"/>
        <w:rPr>
          <w:sz w:val="24"/>
        </w:rPr>
      </w:pPr>
    </w:p>
    <w:p w14:paraId="47B3F1EB" w14:textId="77777777" w:rsidR="00252A99" w:rsidRPr="00500ABF" w:rsidRDefault="00252A99" w:rsidP="00252A99">
      <w:pPr>
        <w:autoSpaceDE w:val="0"/>
        <w:autoSpaceDN w:val="0"/>
        <w:adjustRightInd w:val="0"/>
        <w:jc w:val="center"/>
        <w:rPr>
          <w:sz w:val="24"/>
        </w:rPr>
      </w:pPr>
    </w:p>
    <w:p w14:paraId="5D54913F" w14:textId="77777777" w:rsidR="00252A99" w:rsidRPr="00500ABF" w:rsidRDefault="00252A99" w:rsidP="00252A99">
      <w:pPr>
        <w:autoSpaceDE w:val="0"/>
        <w:autoSpaceDN w:val="0"/>
        <w:adjustRightInd w:val="0"/>
        <w:jc w:val="center"/>
        <w:rPr>
          <w:b/>
          <w:bCs w:val="0"/>
          <w:sz w:val="24"/>
        </w:rPr>
      </w:pPr>
      <w:r w:rsidRPr="00500ABF">
        <w:rPr>
          <w:b/>
          <w:bCs w:val="0"/>
          <w:sz w:val="24"/>
        </w:rPr>
        <w:t>CONTRATO DE CONSULTORÍA No. 1630 DE 2020</w:t>
      </w:r>
    </w:p>
    <w:p w14:paraId="105505AA" w14:textId="77777777" w:rsidR="00252A99" w:rsidRPr="00500ABF" w:rsidRDefault="00252A99" w:rsidP="00252A99">
      <w:pPr>
        <w:jc w:val="center"/>
      </w:pPr>
    </w:p>
    <w:p w14:paraId="28C71430" w14:textId="20D464AD" w:rsidR="00252A99" w:rsidRPr="00500ABF" w:rsidRDefault="00920626" w:rsidP="00252A99">
      <w:pPr>
        <w:jc w:val="center"/>
        <w:rPr>
          <w:b/>
        </w:rPr>
      </w:pPr>
      <w:r w:rsidRPr="00500ABF">
        <w:rPr>
          <w:b/>
        </w:rPr>
        <w:t>INF-ELECT-CASC-</w:t>
      </w:r>
      <w:r w:rsidR="00DC383B" w:rsidRPr="00DC383B">
        <w:rPr>
          <w:b/>
        </w:rPr>
        <w:t>268</w:t>
      </w:r>
      <w:r w:rsidR="00DC383B">
        <w:rPr>
          <w:b/>
        </w:rPr>
        <w:t>-22</w:t>
      </w:r>
    </w:p>
    <w:p w14:paraId="785E4F93" w14:textId="2BFE089A" w:rsidR="00252A99" w:rsidRPr="00500ABF" w:rsidRDefault="008B2230" w:rsidP="00252A99">
      <w:pPr>
        <w:jc w:val="center"/>
        <w:rPr>
          <w:b/>
        </w:rPr>
      </w:pPr>
      <w:r w:rsidRPr="00500ABF">
        <w:rPr>
          <w:b/>
        </w:rPr>
        <w:t xml:space="preserve">ESPECIFICACIONES </w:t>
      </w:r>
      <w:r w:rsidR="004100AB" w:rsidRPr="00500ABF">
        <w:rPr>
          <w:b/>
        </w:rPr>
        <w:t xml:space="preserve">TÉCNICAS </w:t>
      </w:r>
      <w:r w:rsidR="004100AB">
        <w:rPr>
          <w:b/>
        </w:rPr>
        <w:t xml:space="preserve">DEL </w:t>
      </w:r>
      <w:r w:rsidR="004100AB" w:rsidRPr="004100AB">
        <w:rPr>
          <w:b/>
        </w:rPr>
        <w:t>SISTEMA INTEGRADO DE RECAUDO, CONTROL E INFORMACIÓN AL USUARIO</w:t>
      </w:r>
      <w:r w:rsidR="004100AB">
        <w:rPr>
          <w:b/>
        </w:rPr>
        <w:t xml:space="preserve"> (SIRCI)</w:t>
      </w:r>
    </w:p>
    <w:p w14:paraId="551FA7F2" w14:textId="77777777" w:rsidR="00252A99" w:rsidRPr="00500ABF" w:rsidRDefault="00252A99" w:rsidP="00252A99">
      <w:pPr>
        <w:jc w:val="center"/>
      </w:pPr>
    </w:p>
    <w:p w14:paraId="3A7ADE55" w14:textId="77777777" w:rsidR="00252A99" w:rsidRPr="00500ABF" w:rsidRDefault="00252A99" w:rsidP="00252A99">
      <w:pPr>
        <w:autoSpaceDE w:val="0"/>
        <w:autoSpaceDN w:val="0"/>
        <w:adjustRightInd w:val="0"/>
        <w:jc w:val="center"/>
        <w:rPr>
          <w:b/>
          <w:bCs w:val="0"/>
          <w:sz w:val="30"/>
          <w:szCs w:val="30"/>
        </w:rPr>
      </w:pPr>
      <w:r w:rsidRPr="00500ABF">
        <w:rPr>
          <w:b/>
          <w:bCs w:val="0"/>
          <w:sz w:val="30"/>
          <w:szCs w:val="30"/>
        </w:rPr>
        <w:t>CONSORCIO CS</w:t>
      </w:r>
    </w:p>
    <w:p w14:paraId="16B0408B" w14:textId="77777777" w:rsidR="00252A99" w:rsidRPr="00500ABF" w:rsidRDefault="00252A99" w:rsidP="00252A99">
      <w:pPr>
        <w:autoSpaceDE w:val="0"/>
        <w:autoSpaceDN w:val="0"/>
        <w:adjustRightInd w:val="0"/>
        <w:jc w:val="center"/>
        <w:rPr>
          <w:sz w:val="24"/>
        </w:rPr>
      </w:pPr>
    </w:p>
    <w:p w14:paraId="02A8C9ED" w14:textId="41A374A5" w:rsidR="00252A99" w:rsidRPr="00500ABF" w:rsidRDefault="00AE712D" w:rsidP="00252A99">
      <w:pPr>
        <w:autoSpaceDE w:val="0"/>
        <w:autoSpaceDN w:val="0"/>
        <w:adjustRightInd w:val="0"/>
        <w:jc w:val="center"/>
        <w:rPr>
          <w:sz w:val="24"/>
        </w:rPr>
      </w:pPr>
      <w:r>
        <w:rPr>
          <w:noProof/>
        </w:rPr>
        <mc:AlternateContent>
          <mc:Choice Requires="wpg">
            <w:drawing>
              <wp:inline distT="0" distB="0" distL="0" distR="0" wp14:anchorId="7C0B1D27" wp14:editId="2381B257">
                <wp:extent cx="2895600" cy="1073150"/>
                <wp:effectExtent l="0" t="0" r="0" b="0"/>
                <wp:docPr id="27"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73150"/>
                          <a:chOff x="0" y="0"/>
                          <a:chExt cx="61326" cy="26640"/>
                        </a:xfrm>
                      </wpg:grpSpPr>
                      <pic:pic xmlns:pic="http://schemas.openxmlformats.org/drawingml/2006/picture">
                        <pic:nvPicPr>
                          <pic:cNvPr id="28" name="Imagen 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69" y="0"/>
                            <a:ext cx="41400" cy="19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440"/>
                            <a:ext cx="27030" cy="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171" y="19800"/>
                            <a:ext cx="31155" cy="6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E1D90D" id="Grupo 61"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&#1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">
                  <v:imagedata r:id="rId15" o:title=""/>
                </v:shape>
                <w10:anchorlock/>
              </v:group>
            </w:pict>
          </mc:Fallback>
        </mc:AlternateContent>
      </w:r>
    </w:p>
    <w:p w14:paraId="205729C5" w14:textId="77777777" w:rsidR="00252A99" w:rsidRPr="00500ABF" w:rsidRDefault="00252A99" w:rsidP="00252A99">
      <w:pPr>
        <w:autoSpaceDE w:val="0"/>
        <w:autoSpaceDN w:val="0"/>
        <w:adjustRightInd w:val="0"/>
        <w:jc w:val="center"/>
        <w:rPr>
          <w:sz w:val="24"/>
        </w:rPr>
      </w:pPr>
    </w:p>
    <w:p w14:paraId="4AEA2589" w14:textId="0019EBDD" w:rsidR="006937E2" w:rsidRPr="00500ABF" w:rsidRDefault="00252A99" w:rsidP="006937E2">
      <w:pPr>
        <w:jc w:val="center"/>
        <w:rPr>
          <w:b/>
        </w:rPr>
      </w:pPr>
      <w:r w:rsidRPr="00500ABF">
        <w:rPr>
          <w:b/>
        </w:rPr>
        <w:t xml:space="preserve">BOGOTÁ </w:t>
      </w:r>
      <w:r w:rsidRPr="00DC383B">
        <w:rPr>
          <w:b/>
        </w:rPr>
        <w:t>D.C. 202</w:t>
      </w:r>
      <w:r w:rsidR="00311647" w:rsidRPr="00DC383B">
        <w:rPr>
          <w:b/>
        </w:rPr>
        <w:t>2</w:t>
      </w:r>
      <w:r w:rsidRPr="00DC383B">
        <w:rPr>
          <w:b/>
        </w:rPr>
        <w:t xml:space="preserve"> – </w:t>
      </w:r>
      <w:r w:rsidR="00311647" w:rsidRPr="00DC383B">
        <w:rPr>
          <w:b/>
        </w:rPr>
        <w:t xml:space="preserve">Febrero - </w:t>
      </w:r>
      <w:r w:rsidR="00DC383B">
        <w:rPr>
          <w:b/>
        </w:rPr>
        <w:t>28</w:t>
      </w:r>
      <w:r w:rsidR="006937E2" w:rsidRPr="00500ABF">
        <w:rPr>
          <w:b/>
        </w:rPr>
        <w:br w:type="page"/>
      </w:r>
    </w:p>
    <w:p w14:paraId="13AEE7BE" w14:textId="77777777" w:rsidR="00252A99" w:rsidRPr="00500ABF" w:rsidRDefault="00252A99" w:rsidP="00252A99">
      <w:pPr>
        <w:jc w:val="center"/>
        <w:rPr>
          <w:b/>
          <w:bCs w:val="0"/>
          <w:sz w:val="24"/>
        </w:rPr>
      </w:pPr>
      <w:r w:rsidRPr="00500ABF">
        <w:rPr>
          <w:b/>
          <w:bCs w:val="0"/>
          <w:sz w:val="24"/>
        </w:rPr>
        <w:lastRenderedPageBreak/>
        <w:t>PRODUCTO DOCUMENTAL</w:t>
      </w:r>
    </w:p>
    <w:p w14:paraId="37FD17E0" w14:textId="77777777" w:rsidR="0055003A" w:rsidRPr="00500ABF" w:rsidRDefault="0055003A" w:rsidP="00252A99">
      <w:pPr>
        <w:jc w:val="center"/>
        <w:rPr>
          <w:b/>
          <w:bCs w:val="0"/>
          <w:sz w:val="24"/>
        </w:rPr>
      </w:pPr>
    </w:p>
    <w:p w14:paraId="0389BA87" w14:textId="737C6E20" w:rsidR="0055003A" w:rsidRPr="00500ABF" w:rsidRDefault="0055003A" w:rsidP="0055003A">
      <w:pPr>
        <w:jc w:val="center"/>
        <w:rPr>
          <w:b/>
        </w:rPr>
      </w:pPr>
      <w:r w:rsidRPr="00500ABF">
        <w:rPr>
          <w:b/>
        </w:rPr>
        <w:t>INF-ELECT--CASC-</w:t>
      </w:r>
      <w:r w:rsidR="00DC383B" w:rsidRPr="00DC383B">
        <w:t xml:space="preserve"> </w:t>
      </w:r>
      <w:r w:rsidR="00DC383B" w:rsidRPr="00DC383B">
        <w:rPr>
          <w:b/>
        </w:rPr>
        <w:t>268</w:t>
      </w:r>
      <w:r w:rsidR="00DC383B">
        <w:rPr>
          <w:b/>
        </w:rPr>
        <w:t>-22</w:t>
      </w:r>
    </w:p>
    <w:p w14:paraId="6B61529C" w14:textId="77777777" w:rsidR="00DC383B" w:rsidRPr="00500ABF" w:rsidRDefault="008B2230" w:rsidP="00DC383B">
      <w:pPr>
        <w:jc w:val="center"/>
        <w:rPr>
          <w:b/>
        </w:rPr>
      </w:pPr>
      <w:r w:rsidRPr="00500ABF">
        <w:rPr>
          <w:b/>
        </w:rPr>
        <w:t>ESPECIFICACIONES TÉCNICAS</w:t>
      </w:r>
      <w:r w:rsidR="00984844" w:rsidRPr="00500ABF">
        <w:rPr>
          <w:b/>
        </w:rPr>
        <w:t xml:space="preserve"> </w:t>
      </w:r>
      <w:r w:rsidR="00DC383B" w:rsidRPr="004100AB">
        <w:rPr>
          <w:b/>
        </w:rPr>
        <w:t>SISTEMA INTEGRADO DE RECAUDO, CONTROL E INFORMACIÓN AL USUARIO</w:t>
      </w:r>
      <w:r w:rsidR="00DC383B">
        <w:rPr>
          <w:b/>
        </w:rPr>
        <w:t xml:space="preserve"> (SIRCI)</w:t>
      </w:r>
    </w:p>
    <w:p w14:paraId="1778421E" w14:textId="0FAB23C2" w:rsidR="00252A99" w:rsidRPr="00500ABF" w:rsidRDefault="008B2230" w:rsidP="00252A99">
      <w:pPr>
        <w:jc w:val="center"/>
        <w:rPr>
          <w:b/>
        </w:rPr>
      </w:pPr>
      <w:r w:rsidRPr="00500ABF">
        <w:rPr>
          <w:b/>
        </w:rPr>
        <w:t xml:space="preserve"> </w:t>
      </w:r>
    </w:p>
    <w:p w14:paraId="3C7FD922" w14:textId="77777777" w:rsidR="00E0094D" w:rsidRPr="00500ABF" w:rsidRDefault="00E0094D" w:rsidP="00252A99">
      <w:pPr>
        <w:jc w:val="center"/>
        <w:rPr>
          <w:b/>
        </w:rPr>
      </w:pPr>
    </w:p>
    <w:p w14:paraId="7B8D330A" w14:textId="77777777" w:rsidR="00252A99" w:rsidRPr="00500ABF" w:rsidRDefault="00252A99" w:rsidP="00252A99">
      <w:pPr>
        <w:jc w:val="center"/>
        <w:rPr>
          <w:b/>
          <w:bCs w:val="0"/>
          <w:sz w:val="24"/>
        </w:rPr>
      </w:pPr>
      <w:r w:rsidRPr="00500ABF">
        <w:rPr>
          <w:b/>
          <w:bCs w:val="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E0094D" w:rsidRPr="00500ABF" w14:paraId="120486A6"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2EC0509" w14:textId="77777777" w:rsidR="00252A99" w:rsidRPr="00500ABF" w:rsidRDefault="00252A99" w:rsidP="00FB1CCD">
            <w:pPr>
              <w:spacing w:before="60" w:after="60"/>
              <w:jc w:val="center"/>
              <w:rPr>
                <w:b/>
              </w:rPr>
            </w:pPr>
            <w:bookmarkStart w:id="4" w:name="_Hlk66138810"/>
            <w:r w:rsidRPr="00500ABF">
              <w:rPr>
                <w:b/>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8A1497" w14:textId="77777777" w:rsidR="00252A99" w:rsidRPr="00500ABF" w:rsidRDefault="00252A99" w:rsidP="00FB1CCD">
            <w:pPr>
              <w:spacing w:before="60" w:after="60"/>
              <w:jc w:val="center"/>
              <w:rPr>
                <w:b/>
              </w:rPr>
            </w:pPr>
            <w:r w:rsidRPr="00500ABF">
              <w:rPr>
                <w:b/>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344DB78" w14:textId="77777777" w:rsidR="00252A99" w:rsidRPr="00500ABF" w:rsidRDefault="00252A99" w:rsidP="00FB1CCD">
            <w:pPr>
              <w:spacing w:before="60" w:after="60"/>
              <w:jc w:val="center"/>
              <w:rPr>
                <w:b/>
              </w:rPr>
            </w:pPr>
            <w:r w:rsidRPr="00500ABF">
              <w:rPr>
                <w:b/>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3A452AD" w14:textId="77777777" w:rsidR="00252A99" w:rsidRPr="00500ABF" w:rsidRDefault="00252A99" w:rsidP="00FB1CCD">
            <w:pPr>
              <w:spacing w:before="60" w:after="60"/>
              <w:jc w:val="center"/>
              <w:rPr>
                <w:b/>
              </w:rPr>
            </w:pPr>
            <w:r w:rsidRPr="00500ABF">
              <w:rPr>
                <w:b/>
              </w:rPr>
              <w:t>Folios</w:t>
            </w:r>
          </w:p>
        </w:tc>
      </w:tr>
      <w:tr w:rsidR="00E0094D" w:rsidRPr="00500ABF" w14:paraId="07F0227C"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2AE52F0" w14:textId="7D9E00FD" w:rsidR="00252A99" w:rsidRPr="00DC383B" w:rsidRDefault="00102AE3" w:rsidP="00252A99">
            <w:pPr>
              <w:spacing w:before="60" w:after="60"/>
              <w:jc w:val="center"/>
            </w:pPr>
            <w:r w:rsidRPr="00DC383B">
              <w:t>Versión 0</w:t>
            </w:r>
            <w:r w:rsidR="000D5BA0" w:rsidRPr="00DC383B">
              <w:t>0</w:t>
            </w:r>
          </w:p>
        </w:tc>
        <w:tc>
          <w:tcPr>
            <w:tcW w:w="2051" w:type="dxa"/>
            <w:tcBorders>
              <w:top w:val="single" w:sz="4" w:space="0" w:color="auto"/>
              <w:left w:val="single" w:sz="4" w:space="0" w:color="auto"/>
              <w:bottom w:val="single" w:sz="4" w:space="0" w:color="auto"/>
              <w:right w:val="single" w:sz="4" w:space="0" w:color="auto"/>
            </w:tcBorders>
            <w:vAlign w:val="center"/>
          </w:tcPr>
          <w:p w14:paraId="04B0A9B7" w14:textId="25C56419" w:rsidR="00252A99" w:rsidRPr="00DC383B" w:rsidRDefault="00042990" w:rsidP="00252A99">
            <w:pPr>
              <w:spacing w:before="60" w:after="60"/>
              <w:jc w:val="center"/>
            </w:pPr>
            <w:r w:rsidRPr="00DC383B">
              <w:t>1</w:t>
            </w:r>
            <w:r w:rsidR="00F20235" w:rsidRPr="00DC383B">
              <w:t>5</w:t>
            </w:r>
            <w:r w:rsidR="00252A99" w:rsidRPr="00DC383B">
              <w:t>/</w:t>
            </w:r>
            <w:r w:rsidR="00275810" w:rsidRPr="00DC383B">
              <w:t>1</w:t>
            </w:r>
            <w:r w:rsidR="00F20235" w:rsidRPr="00DC383B">
              <w:t>2</w:t>
            </w:r>
            <w:r w:rsidR="00252A99" w:rsidRPr="00DC383B">
              <w:t>/2021</w:t>
            </w:r>
          </w:p>
        </w:tc>
        <w:tc>
          <w:tcPr>
            <w:tcW w:w="4252" w:type="dxa"/>
            <w:tcBorders>
              <w:top w:val="single" w:sz="4" w:space="0" w:color="auto"/>
              <w:left w:val="single" w:sz="4" w:space="0" w:color="auto"/>
              <w:bottom w:val="single" w:sz="4" w:space="0" w:color="auto"/>
              <w:right w:val="single" w:sz="4" w:space="0" w:color="auto"/>
            </w:tcBorders>
            <w:vAlign w:val="center"/>
          </w:tcPr>
          <w:p w14:paraId="086B93DF" w14:textId="4E142B59" w:rsidR="00252A99" w:rsidRPr="00DC383B" w:rsidRDefault="00266214" w:rsidP="00252A99">
            <w:pPr>
              <w:spacing w:before="60" w:after="60"/>
              <w:jc w:val="center"/>
            </w:pPr>
            <w:r w:rsidRPr="00DC383B">
              <w:t>Primera edición</w:t>
            </w:r>
          </w:p>
        </w:tc>
        <w:tc>
          <w:tcPr>
            <w:tcW w:w="1347" w:type="dxa"/>
            <w:tcBorders>
              <w:top w:val="single" w:sz="4" w:space="0" w:color="auto"/>
              <w:left w:val="single" w:sz="4" w:space="0" w:color="auto"/>
              <w:bottom w:val="single" w:sz="4" w:space="0" w:color="auto"/>
              <w:right w:val="single" w:sz="4" w:space="0" w:color="auto"/>
            </w:tcBorders>
            <w:vAlign w:val="center"/>
          </w:tcPr>
          <w:p w14:paraId="221482F1" w14:textId="3AFCA943" w:rsidR="00252A99" w:rsidRPr="00DC383B" w:rsidRDefault="00DC383B" w:rsidP="00252A99">
            <w:pPr>
              <w:spacing w:before="60" w:after="60"/>
              <w:jc w:val="center"/>
            </w:pPr>
            <w:r w:rsidRPr="00DC383B">
              <w:t>29</w:t>
            </w:r>
          </w:p>
        </w:tc>
      </w:tr>
      <w:tr w:rsidR="00311647" w:rsidRPr="00500ABF" w14:paraId="497BFC25"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26794BD" w14:textId="3BDD645B" w:rsidR="00311647" w:rsidRPr="00DC383B" w:rsidRDefault="00311647" w:rsidP="00311647">
            <w:pPr>
              <w:spacing w:before="60" w:after="60"/>
              <w:jc w:val="center"/>
            </w:pPr>
            <w:r w:rsidRPr="00DC383B">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7AC1D825" w14:textId="781EAAA8" w:rsidR="00311647" w:rsidRPr="00DC383B" w:rsidRDefault="004A30CB" w:rsidP="00311647">
            <w:pPr>
              <w:spacing w:before="60" w:after="60"/>
              <w:jc w:val="center"/>
            </w:pPr>
            <w:r>
              <w:t>2</w:t>
            </w:r>
            <w:r w:rsidR="00311647" w:rsidRPr="00DC383B">
              <w:t>4/02/2022</w:t>
            </w:r>
          </w:p>
        </w:tc>
        <w:tc>
          <w:tcPr>
            <w:tcW w:w="4252" w:type="dxa"/>
            <w:tcBorders>
              <w:top w:val="single" w:sz="4" w:space="0" w:color="auto"/>
              <w:left w:val="single" w:sz="4" w:space="0" w:color="auto"/>
              <w:bottom w:val="single" w:sz="4" w:space="0" w:color="auto"/>
              <w:right w:val="single" w:sz="4" w:space="0" w:color="auto"/>
            </w:tcBorders>
            <w:vAlign w:val="center"/>
          </w:tcPr>
          <w:p w14:paraId="798DFA33" w14:textId="628C4452" w:rsidR="00311647" w:rsidRPr="00DC383B" w:rsidRDefault="004E2FB0" w:rsidP="00311647">
            <w:pPr>
              <w:spacing w:before="60" w:after="60"/>
              <w:jc w:val="center"/>
            </w:pPr>
            <w:r w:rsidRPr="00DC383B">
              <w:t>R</w:t>
            </w:r>
            <w:r w:rsidR="00311647" w:rsidRPr="00DC383B">
              <w:t>espuesta a obs</w:t>
            </w:r>
            <w:r w:rsidR="00DC383B">
              <w:t>ervaciones</w:t>
            </w:r>
            <w:r w:rsidR="00311647" w:rsidRPr="00DC383B">
              <w:t xml:space="preserve"> Interventoría</w:t>
            </w:r>
            <w:r w:rsidRPr="00DC383B">
              <w:t xml:space="preserve"> (informe ISC-CAI-P1580 818)</w:t>
            </w:r>
          </w:p>
        </w:tc>
        <w:tc>
          <w:tcPr>
            <w:tcW w:w="1347" w:type="dxa"/>
            <w:tcBorders>
              <w:top w:val="single" w:sz="4" w:space="0" w:color="auto"/>
              <w:left w:val="single" w:sz="4" w:space="0" w:color="auto"/>
              <w:bottom w:val="single" w:sz="4" w:space="0" w:color="auto"/>
              <w:right w:val="single" w:sz="4" w:space="0" w:color="auto"/>
            </w:tcBorders>
            <w:vAlign w:val="center"/>
          </w:tcPr>
          <w:p w14:paraId="56C472FB" w14:textId="3D1723CB" w:rsidR="00311647" w:rsidRPr="00DC383B" w:rsidRDefault="004A30CB" w:rsidP="00311647">
            <w:pPr>
              <w:spacing w:before="60" w:after="60"/>
              <w:jc w:val="center"/>
            </w:pPr>
            <w:r>
              <w:t>35</w:t>
            </w:r>
          </w:p>
        </w:tc>
      </w:tr>
      <w:tr w:rsidR="00311647" w:rsidRPr="00500ABF" w14:paraId="7B371848"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E88F6A7" w14:textId="2E5CD9B1" w:rsidR="00311647" w:rsidRPr="00500ABF" w:rsidRDefault="00311647" w:rsidP="00311647">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76B1C91" w14:textId="046B95C2" w:rsidR="00311647" w:rsidRPr="00500ABF" w:rsidRDefault="00311647" w:rsidP="00311647">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2333AD7C" w14:textId="4F68D977" w:rsidR="00311647" w:rsidRPr="00500ABF" w:rsidRDefault="00311647" w:rsidP="00311647">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0933A7A" w14:textId="76DE762F" w:rsidR="00311647" w:rsidRPr="00500ABF" w:rsidRDefault="00311647" w:rsidP="00311647">
            <w:pPr>
              <w:spacing w:before="60" w:after="60"/>
              <w:jc w:val="center"/>
            </w:pPr>
          </w:p>
        </w:tc>
      </w:tr>
    </w:tbl>
    <w:p w14:paraId="17C64D66" w14:textId="77777777" w:rsidR="00252A99" w:rsidRPr="00500ABF" w:rsidRDefault="00252A99" w:rsidP="00252A99">
      <w:pPr>
        <w:spacing w:before="240" w:after="240"/>
        <w:jc w:val="center"/>
        <w:rPr>
          <w:sz w:val="24"/>
        </w:rPr>
      </w:pPr>
      <w:bookmarkStart w:id="5" w:name="_Hlk66138863"/>
      <w:bookmarkEnd w:id="4"/>
      <w:r w:rsidRPr="00500ABF">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E0094D" w:rsidRPr="00500ABF" w14:paraId="29C6E7BD" w14:textId="77777777" w:rsidTr="00E44CD5">
        <w:trPr>
          <w:jc w:val="center"/>
        </w:trPr>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bookmarkEnd w:id="5"/>
          <w:p w14:paraId="2D940D5C" w14:textId="77777777" w:rsidR="00252A99" w:rsidRPr="00500ABF" w:rsidRDefault="00252A99" w:rsidP="00FB1CCD">
            <w:pPr>
              <w:spacing w:before="60" w:after="60"/>
              <w:jc w:val="center"/>
              <w:rPr>
                <w:b/>
              </w:rPr>
            </w:pPr>
            <w:r w:rsidRPr="00500ABF">
              <w:rPr>
                <w:b/>
              </w:rPr>
              <w:t>ELABORADO POR:</w:t>
            </w:r>
          </w:p>
        </w:tc>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14AF4" w14:textId="77777777" w:rsidR="00252A99" w:rsidRPr="00500ABF" w:rsidRDefault="00252A99" w:rsidP="00FB1CCD">
            <w:pPr>
              <w:spacing w:before="60" w:after="60"/>
              <w:jc w:val="center"/>
              <w:rPr>
                <w:b/>
              </w:rPr>
            </w:pPr>
            <w:r w:rsidRPr="00500ABF">
              <w:rPr>
                <w:b/>
              </w:rPr>
              <w:t>REVISADO POR:</w:t>
            </w:r>
          </w:p>
        </w:tc>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545E3" w14:textId="77777777" w:rsidR="00252A99" w:rsidRPr="00500ABF" w:rsidRDefault="00252A99" w:rsidP="00FB1CCD">
            <w:pPr>
              <w:spacing w:before="60" w:after="60"/>
              <w:jc w:val="center"/>
              <w:rPr>
                <w:b/>
              </w:rPr>
            </w:pPr>
            <w:r w:rsidRPr="00500ABF">
              <w:rPr>
                <w:b/>
                <w:bCs w:val="0"/>
              </w:rPr>
              <w:t>APROBADO POR:</w:t>
            </w:r>
          </w:p>
        </w:tc>
      </w:tr>
      <w:tr w:rsidR="00E0094D" w:rsidRPr="00500ABF" w14:paraId="4F05F743" w14:textId="77777777" w:rsidTr="00E44CD5">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4EB50212" w14:textId="77777777" w:rsidR="00252A99" w:rsidRPr="00500ABF" w:rsidRDefault="00252A99" w:rsidP="00FB1CCD">
            <w:pPr>
              <w:spacing w:before="60" w:after="60"/>
              <w:jc w:val="center"/>
              <w:rPr>
                <w:b/>
              </w:rPr>
            </w:pPr>
          </w:p>
          <w:p w14:paraId="111D402A" w14:textId="77777777" w:rsidR="00252A99" w:rsidRPr="00500ABF" w:rsidRDefault="00252A99" w:rsidP="00FB1CCD">
            <w:pPr>
              <w:spacing w:before="60" w:after="60"/>
              <w:jc w:val="center"/>
              <w:rPr>
                <w:b/>
              </w:rPr>
            </w:pPr>
          </w:p>
          <w:p w14:paraId="2A3333A5" w14:textId="77777777" w:rsidR="00252A99" w:rsidRPr="00500ABF" w:rsidRDefault="00252A99" w:rsidP="00FB1CCD">
            <w:pPr>
              <w:spacing w:before="60" w:after="60"/>
              <w:jc w:val="center"/>
              <w:rPr>
                <w:b/>
              </w:rPr>
            </w:pPr>
          </w:p>
        </w:tc>
        <w:tc>
          <w:tcPr>
            <w:tcW w:w="3070" w:type="dxa"/>
            <w:tcBorders>
              <w:top w:val="single" w:sz="4" w:space="0" w:color="auto"/>
              <w:left w:val="single" w:sz="4" w:space="0" w:color="auto"/>
              <w:bottom w:val="single" w:sz="4" w:space="0" w:color="auto"/>
              <w:right w:val="single" w:sz="4" w:space="0" w:color="auto"/>
            </w:tcBorders>
            <w:vAlign w:val="center"/>
          </w:tcPr>
          <w:p w14:paraId="0951171D" w14:textId="77777777" w:rsidR="00252A99" w:rsidRPr="00500ABF" w:rsidRDefault="00252A99" w:rsidP="00FB1CCD">
            <w:pPr>
              <w:spacing w:before="60" w:after="60"/>
              <w:jc w:val="center"/>
            </w:pPr>
          </w:p>
        </w:tc>
        <w:tc>
          <w:tcPr>
            <w:tcW w:w="3070" w:type="dxa"/>
            <w:tcBorders>
              <w:top w:val="single" w:sz="4" w:space="0" w:color="auto"/>
              <w:left w:val="single" w:sz="4" w:space="0" w:color="auto"/>
              <w:bottom w:val="single" w:sz="4" w:space="0" w:color="auto"/>
              <w:right w:val="single" w:sz="4" w:space="0" w:color="auto"/>
            </w:tcBorders>
            <w:vAlign w:val="center"/>
          </w:tcPr>
          <w:p w14:paraId="06F062AB" w14:textId="77777777" w:rsidR="00252A99" w:rsidRPr="00500ABF" w:rsidRDefault="00252A99" w:rsidP="00FB1CCD">
            <w:pPr>
              <w:spacing w:before="60" w:after="60"/>
              <w:jc w:val="center"/>
            </w:pPr>
          </w:p>
        </w:tc>
      </w:tr>
      <w:tr w:rsidR="00E0094D" w:rsidRPr="00500ABF" w14:paraId="4A250509" w14:textId="77777777" w:rsidTr="00E44CD5">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32EBA792" w14:textId="77777777" w:rsidR="00565BCC" w:rsidRPr="00DC383B" w:rsidRDefault="00565BCC" w:rsidP="00565BCC">
            <w:pPr>
              <w:spacing w:before="60" w:after="60"/>
              <w:jc w:val="center"/>
              <w:rPr>
                <w:sz w:val="20"/>
                <w:szCs w:val="20"/>
              </w:rPr>
            </w:pPr>
            <w:r w:rsidRPr="00DC383B">
              <w:rPr>
                <w:sz w:val="20"/>
                <w:szCs w:val="20"/>
              </w:rPr>
              <w:t>Ing. Marc Pastor Vilanova</w:t>
            </w:r>
          </w:p>
          <w:p w14:paraId="15886AE7" w14:textId="77777777" w:rsidR="00252A99" w:rsidRPr="00DC383B" w:rsidRDefault="00565BCC" w:rsidP="00565BCC">
            <w:pPr>
              <w:spacing w:before="60" w:after="60"/>
              <w:jc w:val="center"/>
              <w:rPr>
                <w:b/>
                <w:sz w:val="20"/>
                <w:szCs w:val="20"/>
              </w:rPr>
            </w:pPr>
            <w:r w:rsidRPr="00DC383B">
              <w:rPr>
                <w:sz w:val="20"/>
                <w:szCs w:val="20"/>
              </w:rPr>
              <w:t>Especialista Electromecánico</w:t>
            </w:r>
          </w:p>
        </w:tc>
        <w:tc>
          <w:tcPr>
            <w:tcW w:w="3070" w:type="dxa"/>
            <w:tcBorders>
              <w:top w:val="single" w:sz="4" w:space="0" w:color="auto"/>
              <w:left w:val="single" w:sz="4" w:space="0" w:color="auto"/>
              <w:bottom w:val="single" w:sz="4" w:space="0" w:color="auto"/>
              <w:right w:val="single" w:sz="4" w:space="0" w:color="auto"/>
            </w:tcBorders>
            <w:vAlign w:val="center"/>
          </w:tcPr>
          <w:p w14:paraId="2D79D1BF" w14:textId="77777777" w:rsidR="00565BCC" w:rsidRPr="00DC383B" w:rsidRDefault="00565BCC" w:rsidP="00565BCC">
            <w:pPr>
              <w:spacing w:before="60" w:after="60"/>
              <w:jc w:val="center"/>
              <w:rPr>
                <w:sz w:val="20"/>
                <w:szCs w:val="20"/>
              </w:rPr>
            </w:pPr>
            <w:r w:rsidRPr="00DC383B">
              <w:rPr>
                <w:sz w:val="20"/>
                <w:szCs w:val="20"/>
              </w:rPr>
              <w:t>Ing. Marc Pastor Vilanova</w:t>
            </w:r>
          </w:p>
          <w:p w14:paraId="35705E36" w14:textId="77777777" w:rsidR="00252A99" w:rsidRPr="00DC383B" w:rsidRDefault="00565BCC" w:rsidP="00565BCC">
            <w:pPr>
              <w:spacing w:before="60" w:after="60"/>
              <w:jc w:val="center"/>
              <w:rPr>
                <w:sz w:val="20"/>
                <w:szCs w:val="20"/>
              </w:rPr>
            </w:pPr>
            <w:r w:rsidRPr="00DC383B">
              <w:rPr>
                <w:sz w:val="20"/>
                <w:szCs w:val="20"/>
              </w:rPr>
              <w:t>Especialista Electromecánico</w:t>
            </w:r>
          </w:p>
        </w:tc>
        <w:tc>
          <w:tcPr>
            <w:tcW w:w="3070" w:type="dxa"/>
            <w:tcBorders>
              <w:top w:val="single" w:sz="4" w:space="0" w:color="auto"/>
              <w:left w:val="single" w:sz="4" w:space="0" w:color="auto"/>
              <w:bottom w:val="single" w:sz="4" w:space="0" w:color="auto"/>
              <w:right w:val="single" w:sz="4" w:space="0" w:color="auto"/>
            </w:tcBorders>
            <w:vAlign w:val="center"/>
          </w:tcPr>
          <w:p w14:paraId="32DAFE95" w14:textId="77777777" w:rsidR="00252A99" w:rsidRPr="00DC383B" w:rsidRDefault="00252A99" w:rsidP="00FB1CCD">
            <w:pPr>
              <w:spacing w:before="60" w:after="60"/>
              <w:jc w:val="center"/>
              <w:rPr>
                <w:sz w:val="20"/>
                <w:szCs w:val="20"/>
              </w:rPr>
            </w:pPr>
            <w:r w:rsidRPr="00DC383B">
              <w:rPr>
                <w:sz w:val="20"/>
                <w:szCs w:val="20"/>
              </w:rPr>
              <w:t>Ing. Mario Ernesto Vacca G.</w:t>
            </w:r>
          </w:p>
          <w:p w14:paraId="1665601D" w14:textId="77777777" w:rsidR="00252A99" w:rsidRPr="00DC383B" w:rsidRDefault="00252A99" w:rsidP="00FB1CCD">
            <w:pPr>
              <w:spacing w:before="60" w:after="60"/>
              <w:jc w:val="center"/>
              <w:rPr>
                <w:sz w:val="20"/>
                <w:szCs w:val="20"/>
              </w:rPr>
            </w:pPr>
            <w:r w:rsidRPr="00DC383B">
              <w:rPr>
                <w:sz w:val="20"/>
                <w:szCs w:val="20"/>
              </w:rPr>
              <w:t>Director de Consultoría</w:t>
            </w:r>
          </w:p>
        </w:tc>
      </w:tr>
    </w:tbl>
    <w:p w14:paraId="093F1592" w14:textId="77777777" w:rsidR="00252A99" w:rsidRPr="00500ABF" w:rsidRDefault="00252A99" w:rsidP="00252A99">
      <w:pPr>
        <w:spacing w:before="240" w:after="240"/>
        <w:jc w:val="center"/>
        <w:rPr>
          <w:b/>
          <w:sz w:val="24"/>
        </w:rPr>
      </w:pPr>
      <w:bookmarkStart w:id="6" w:name="_Hlk66735946"/>
      <w:r w:rsidRPr="00500ABF">
        <w:rPr>
          <w:b/>
          <w:sz w:val="24"/>
        </w:rPr>
        <w:t>EMPRESA INTERVENTORA</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E0094D" w:rsidRPr="00500ABF" w14:paraId="4151F289" w14:textId="77777777" w:rsidTr="00E44CD5">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6"/>
          <w:p w14:paraId="542B39B6" w14:textId="77777777" w:rsidR="00252A99" w:rsidRPr="00500ABF" w:rsidRDefault="00252A99" w:rsidP="00FB1CCD">
            <w:pPr>
              <w:spacing w:before="60" w:after="60"/>
              <w:jc w:val="center"/>
              <w:rPr>
                <w:b/>
              </w:rPr>
            </w:pPr>
            <w:r w:rsidRPr="00500ABF">
              <w:rPr>
                <w:b/>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1951D363" w14:textId="77777777" w:rsidR="00252A99" w:rsidRPr="00500ABF" w:rsidRDefault="00252A99" w:rsidP="00FB1CCD">
            <w:pPr>
              <w:spacing w:before="60" w:after="60"/>
              <w:jc w:val="center"/>
              <w:rPr>
                <w:b/>
              </w:rPr>
            </w:pPr>
            <w:r w:rsidRPr="00500ABF">
              <w:rPr>
                <w:b/>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3272F64" w14:textId="77777777" w:rsidR="00252A99" w:rsidRPr="00500ABF" w:rsidRDefault="00252A99" w:rsidP="00FB1CCD">
            <w:pPr>
              <w:spacing w:before="60" w:after="60"/>
              <w:jc w:val="center"/>
              <w:rPr>
                <w:b/>
              </w:rPr>
            </w:pPr>
            <w:r w:rsidRPr="00500ABF">
              <w:rPr>
                <w:b/>
              </w:rPr>
              <w:t>APROBADO POR:</w:t>
            </w:r>
          </w:p>
        </w:tc>
      </w:tr>
      <w:tr w:rsidR="00E0094D" w:rsidRPr="00500ABF" w14:paraId="21573129" w14:textId="77777777" w:rsidTr="00E44CD5">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7FD23820" w14:textId="77777777" w:rsidR="00252A99" w:rsidRPr="00500ABF" w:rsidRDefault="00252A99" w:rsidP="00FB1CCD">
            <w:pPr>
              <w:spacing w:before="60" w:after="60"/>
              <w:jc w:val="center"/>
            </w:pPr>
          </w:p>
          <w:p w14:paraId="3EC012F8" w14:textId="77777777" w:rsidR="00252A99" w:rsidRPr="00500ABF" w:rsidRDefault="00252A99" w:rsidP="00FB1CCD">
            <w:pPr>
              <w:spacing w:before="60" w:after="60"/>
              <w:jc w:val="center"/>
            </w:pPr>
          </w:p>
          <w:p w14:paraId="69A48AEF" w14:textId="77777777" w:rsidR="00252A99" w:rsidRPr="00500ABF" w:rsidRDefault="00252A99" w:rsidP="00FB1CCD">
            <w:pPr>
              <w:spacing w:before="60" w:after="60"/>
              <w:jc w:val="center"/>
            </w:pPr>
          </w:p>
        </w:tc>
        <w:tc>
          <w:tcPr>
            <w:tcW w:w="3075" w:type="dxa"/>
            <w:tcBorders>
              <w:top w:val="single" w:sz="4" w:space="0" w:color="auto"/>
              <w:left w:val="single" w:sz="4" w:space="0" w:color="auto"/>
              <w:bottom w:val="single" w:sz="4" w:space="0" w:color="auto"/>
              <w:right w:val="single" w:sz="4" w:space="0" w:color="auto"/>
            </w:tcBorders>
          </w:tcPr>
          <w:p w14:paraId="6872E0AB" w14:textId="77777777" w:rsidR="00252A99" w:rsidRPr="00500ABF" w:rsidRDefault="00252A99" w:rsidP="00FB1CCD">
            <w:pPr>
              <w:spacing w:before="60" w:after="60"/>
              <w:jc w:val="center"/>
            </w:pPr>
          </w:p>
        </w:tc>
        <w:tc>
          <w:tcPr>
            <w:tcW w:w="3076" w:type="dxa"/>
            <w:tcBorders>
              <w:top w:val="single" w:sz="4" w:space="0" w:color="auto"/>
              <w:left w:val="single" w:sz="4" w:space="0" w:color="auto"/>
              <w:bottom w:val="single" w:sz="4" w:space="0" w:color="auto"/>
              <w:right w:val="single" w:sz="4" w:space="0" w:color="auto"/>
            </w:tcBorders>
            <w:vAlign w:val="center"/>
          </w:tcPr>
          <w:p w14:paraId="1A21E4E7" w14:textId="77777777" w:rsidR="00252A99" w:rsidRPr="00500ABF" w:rsidRDefault="00252A99" w:rsidP="00FB1CCD">
            <w:pPr>
              <w:spacing w:before="60" w:after="60"/>
              <w:jc w:val="center"/>
            </w:pPr>
          </w:p>
        </w:tc>
      </w:tr>
      <w:tr w:rsidR="00252A99" w:rsidRPr="00500ABF" w14:paraId="62BD769E" w14:textId="77777777" w:rsidTr="00E44CD5">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2905B110" w14:textId="77777777" w:rsidR="00252A99" w:rsidRPr="00500ABF" w:rsidRDefault="00252A99" w:rsidP="00FB1CCD">
            <w:pPr>
              <w:spacing w:before="60" w:after="60"/>
              <w:jc w:val="center"/>
              <w:rPr>
                <w:sz w:val="20"/>
                <w:szCs w:val="20"/>
              </w:rPr>
            </w:pPr>
            <w:r w:rsidRPr="00500ABF">
              <w:rPr>
                <w:sz w:val="20"/>
                <w:szCs w:val="20"/>
              </w:rPr>
              <w:t xml:space="preserve">Ing. </w:t>
            </w:r>
            <w:r w:rsidR="00565BCC" w:rsidRPr="00500ABF">
              <w:rPr>
                <w:sz w:val="20"/>
                <w:szCs w:val="20"/>
              </w:rPr>
              <w:t xml:space="preserve">Luis Ángel Lozano </w:t>
            </w:r>
            <w:proofErr w:type="spellStart"/>
            <w:r w:rsidR="00565BCC" w:rsidRPr="00500ABF">
              <w:rPr>
                <w:sz w:val="20"/>
                <w:szCs w:val="20"/>
              </w:rPr>
              <w:t>Berdie</w:t>
            </w:r>
            <w:proofErr w:type="spellEnd"/>
            <w:r w:rsidRPr="00500ABF">
              <w:rPr>
                <w:sz w:val="20"/>
                <w:szCs w:val="20"/>
              </w:rPr>
              <w:t xml:space="preserve"> </w:t>
            </w:r>
          </w:p>
          <w:p w14:paraId="5A666B02" w14:textId="77777777" w:rsidR="00252A99" w:rsidRPr="00500ABF" w:rsidRDefault="00565BCC" w:rsidP="00FB1CCD">
            <w:pPr>
              <w:spacing w:before="60" w:after="60"/>
              <w:jc w:val="center"/>
              <w:rPr>
                <w:sz w:val="20"/>
                <w:szCs w:val="20"/>
              </w:rPr>
            </w:pPr>
            <w:r w:rsidRPr="00500ABF">
              <w:rPr>
                <w:sz w:val="20"/>
                <w:szCs w:val="20"/>
              </w:rPr>
              <w:t>Especialista Electromecánico</w:t>
            </w:r>
          </w:p>
        </w:tc>
        <w:tc>
          <w:tcPr>
            <w:tcW w:w="3075" w:type="dxa"/>
            <w:tcBorders>
              <w:top w:val="single" w:sz="4" w:space="0" w:color="auto"/>
              <w:left w:val="single" w:sz="4" w:space="0" w:color="auto"/>
              <w:bottom w:val="single" w:sz="4" w:space="0" w:color="auto"/>
              <w:right w:val="single" w:sz="4" w:space="0" w:color="auto"/>
            </w:tcBorders>
            <w:vAlign w:val="center"/>
          </w:tcPr>
          <w:p w14:paraId="26240E69" w14:textId="77777777" w:rsidR="00252A99" w:rsidRPr="00500ABF" w:rsidRDefault="00252A99" w:rsidP="00FB1CCD">
            <w:pPr>
              <w:spacing w:before="60" w:after="60"/>
              <w:jc w:val="center"/>
              <w:rPr>
                <w:sz w:val="20"/>
                <w:szCs w:val="20"/>
              </w:rPr>
            </w:pPr>
            <w:r w:rsidRPr="00500ABF">
              <w:rPr>
                <w:sz w:val="20"/>
                <w:szCs w:val="20"/>
              </w:rPr>
              <w:t>Ing. Wilmer Alexander Rozo</w:t>
            </w:r>
          </w:p>
          <w:p w14:paraId="50498E16" w14:textId="77777777" w:rsidR="00252A99" w:rsidRPr="00500ABF" w:rsidRDefault="00252A99" w:rsidP="00FB1CCD">
            <w:pPr>
              <w:spacing w:before="60" w:after="60"/>
              <w:jc w:val="center"/>
              <w:rPr>
                <w:sz w:val="20"/>
                <w:szCs w:val="20"/>
              </w:rPr>
            </w:pPr>
            <w:r w:rsidRPr="00500ABF">
              <w:rPr>
                <w:sz w:val="20"/>
                <w:szCs w:val="20"/>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30DCC7D2" w14:textId="77777777" w:rsidR="00252A99" w:rsidRPr="00500ABF" w:rsidRDefault="00252A99" w:rsidP="00FB1CCD">
            <w:pPr>
              <w:spacing w:before="60" w:after="60"/>
              <w:jc w:val="center"/>
              <w:rPr>
                <w:sz w:val="20"/>
                <w:szCs w:val="20"/>
              </w:rPr>
            </w:pPr>
            <w:r w:rsidRPr="00500ABF">
              <w:rPr>
                <w:sz w:val="20"/>
                <w:szCs w:val="20"/>
              </w:rPr>
              <w:t>Ing. Oscar Andrés Rico Gómez</w:t>
            </w:r>
          </w:p>
          <w:p w14:paraId="20EA975C" w14:textId="77777777" w:rsidR="00252A99" w:rsidRPr="00500ABF" w:rsidRDefault="00252A99" w:rsidP="00FB1CCD">
            <w:pPr>
              <w:spacing w:before="60" w:after="60"/>
              <w:jc w:val="center"/>
              <w:rPr>
                <w:sz w:val="20"/>
                <w:szCs w:val="20"/>
              </w:rPr>
            </w:pPr>
            <w:r w:rsidRPr="00500ABF">
              <w:rPr>
                <w:sz w:val="20"/>
                <w:szCs w:val="20"/>
              </w:rPr>
              <w:t>Director de Interventoría</w:t>
            </w:r>
          </w:p>
        </w:tc>
      </w:tr>
    </w:tbl>
    <w:p w14:paraId="55C2F5A1" w14:textId="77777777" w:rsidR="00683D49" w:rsidRPr="00500ABF" w:rsidRDefault="00683D49">
      <w:pPr>
        <w:jc w:val="left"/>
        <w:rPr>
          <w:b/>
        </w:rPr>
      </w:pPr>
      <w:r w:rsidRPr="00500ABF">
        <w:rPr>
          <w:b/>
        </w:rPr>
        <w:br w:type="page"/>
      </w:r>
    </w:p>
    <w:p w14:paraId="3356163A" w14:textId="77777777" w:rsidR="006937E2" w:rsidRPr="00500ABF" w:rsidRDefault="00565BCC" w:rsidP="00565BCC">
      <w:pPr>
        <w:jc w:val="center"/>
        <w:rPr>
          <w:b/>
        </w:rPr>
      </w:pPr>
      <w:r w:rsidRPr="00500ABF">
        <w:rPr>
          <w:b/>
        </w:rPr>
        <w:lastRenderedPageBreak/>
        <w:t>TABLA DE CONTENIDO</w:t>
      </w:r>
    </w:p>
    <w:sdt>
      <w:sdtPr>
        <w:rPr>
          <w:rFonts w:asciiTheme="minorHAnsi" w:hAnsiTheme="minorHAnsi" w:cstheme="minorBidi"/>
        </w:rPr>
        <w:id w:val="1929149118"/>
        <w:docPartObj>
          <w:docPartGallery w:val="Table of Contents"/>
          <w:docPartUnique/>
        </w:docPartObj>
      </w:sdtPr>
      <w:sdtEndPr>
        <w:rPr>
          <w:rFonts w:ascii="Arial" w:hAnsi="Arial" w:cs="Arial"/>
          <w:b/>
          <w:bCs w:val="0"/>
          <w:sz w:val="21"/>
          <w:szCs w:val="21"/>
        </w:rPr>
      </w:sdtEndPr>
      <w:sdtContent>
        <w:p w14:paraId="44AC024D" w14:textId="4BF6D9ED" w:rsidR="004A30CB" w:rsidRDefault="006937E2">
          <w:pPr>
            <w:pStyle w:val="TDC1"/>
            <w:rPr>
              <w:rFonts w:asciiTheme="minorHAnsi" w:eastAsiaTheme="minorEastAsia" w:hAnsiTheme="minorHAnsi" w:cstheme="minorBidi"/>
              <w:bCs w:val="0"/>
              <w:noProof/>
              <w:lang w:val="es-CO" w:eastAsia="es-CO"/>
            </w:rPr>
          </w:pPr>
          <w:r w:rsidRPr="00500ABF">
            <w:rPr>
              <w:sz w:val="21"/>
              <w:szCs w:val="21"/>
            </w:rPr>
            <w:fldChar w:fldCharType="begin"/>
          </w:r>
          <w:r w:rsidRPr="00500ABF">
            <w:rPr>
              <w:sz w:val="21"/>
              <w:szCs w:val="21"/>
            </w:rPr>
            <w:instrText xml:space="preserve"> TOC \o "1-3" \h \z \u </w:instrText>
          </w:r>
          <w:r w:rsidRPr="00500ABF">
            <w:rPr>
              <w:sz w:val="21"/>
              <w:szCs w:val="21"/>
            </w:rPr>
            <w:fldChar w:fldCharType="separate"/>
          </w:r>
          <w:hyperlink w:anchor="_Toc96928703" w:history="1">
            <w:r w:rsidR="004A30CB" w:rsidRPr="00CE2507">
              <w:rPr>
                <w:rStyle w:val="Hipervnculo"/>
                <w:noProof/>
              </w:rPr>
              <w:t>1 Introducción</w:t>
            </w:r>
            <w:r w:rsidR="004A30CB">
              <w:rPr>
                <w:noProof/>
                <w:webHidden/>
              </w:rPr>
              <w:tab/>
            </w:r>
            <w:r w:rsidR="004A30CB">
              <w:rPr>
                <w:noProof/>
                <w:webHidden/>
              </w:rPr>
              <w:fldChar w:fldCharType="begin"/>
            </w:r>
            <w:r w:rsidR="004A30CB">
              <w:rPr>
                <w:noProof/>
                <w:webHidden/>
              </w:rPr>
              <w:instrText xml:space="preserve"> PAGEREF _Toc96928703 \h </w:instrText>
            </w:r>
            <w:r w:rsidR="004A30CB">
              <w:rPr>
                <w:noProof/>
                <w:webHidden/>
              </w:rPr>
            </w:r>
            <w:r w:rsidR="004A30CB">
              <w:rPr>
                <w:noProof/>
                <w:webHidden/>
              </w:rPr>
              <w:fldChar w:fldCharType="separate"/>
            </w:r>
            <w:r w:rsidR="004A30CB">
              <w:rPr>
                <w:noProof/>
                <w:webHidden/>
              </w:rPr>
              <w:t>5</w:t>
            </w:r>
            <w:r w:rsidR="004A30CB">
              <w:rPr>
                <w:noProof/>
                <w:webHidden/>
              </w:rPr>
              <w:fldChar w:fldCharType="end"/>
            </w:r>
          </w:hyperlink>
        </w:p>
        <w:p w14:paraId="15E11712" w14:textId="58785BFD" w:rsidR="004A30CB" w:rsidRDefault="00B47720">
          <w:pPr>
            <w:pStyle w:val="TDC1"/>
            <w:rPr>
              <w:rFonts w:asciiTheme="minorHAnsi" w:eastAsiaTheme="minorEastAsia" w:hAnsiTheme="minorHAnsi" w:cstheme="minorBidi"/>
              <w:bCs w:val="0"/>
              <w:noProof/>
              <w:lang w:val="es-CO" w:eastAsia="es-CO"/>
            </w:rPr>
          </w:pPr>
          <w:hyperlink w:anchor="_Toc96928704" w:history="1">
            <w:r w:rsidR="004A30CB" w:rsidRPr="00CE2507">
              <w:rPr>
                <w:rStyle w:val="Hipervnculo"/>
                <w:noProof/>
                <w:lang w:eastAsia="es-CL"/>
              </w:rPr>
              <w:t>2</w:t>
            </w:r>
            <w:r w:rsidR="004A30CB" w:rsidRPr="00CE2507">
              <w:rPr>
                <w:rStyle w:val="Hipervnculo"/>
                <w:noProof/>
              </w:rPr>
              <w:t xml:space="preserve"> Normativa técnica</w:t>
            </w:r>
            <w:r w:rsidR="004A30CB">
              <w:rPr>
                <w:noProof/>
                <w:webHidden/>
              </w:rPr>
              <w:tab/>
            </w:r>
            <w:r w:rsidR="004A30CB">
              <w:rPr>
                <w:noProof/>
                <w:webHidden/>
              </w:rPr>
              <w:fldChar w:fldCharType="begin"/>
            </w:r>
            <w:r w:rsidR="004A30CB">
              <w:rPr>
                <w:noProof/>
                <w:webHidden/>
              </w:rPr>
              <w:instrText xml:space="preserve"> PAGEREF _Toc96928704 \h </w:instrText>
            </w:r>
            <w:r w:rsidR="004A30CB">
              <w:rPr>
                <w:noProof/>
                <w:webHidden/>
              </w:rPr>
            </w:r>
            <w:r w:rsidR="004A30CB">
              <w:rPr>
                <w:noProof/>
                <w:webHidden/>
              </w:rPr>
              <w:fldChar w:fldCharType="separate"/>
            </w:r>
            <w:r w:rsidR="004A30CB">
              <w:rPr>
                <w:noProof/>
                <w:webHidden/>
              </w:rPr>
              <w:t>5</w:t>
            </w:r>
            <w:r w:rsidR="004A30CB">
              <w:rPr>
                <w:noProof/>
                <w:webHidden/>
              </w:rPr>
              <w:fldChar w:fldCharType="end"/>
            </w:r>
          </w:hyperlink>
        </w:p>
        <w:p w14:paraId="773ED1DF" w14:textId="6C52760C" w:rsidR="004A30CB" w:rsidRDefault="00B47720">
          <w:pPr>
            <w:pStyle w:val="TDC1"/>
            <w:rPr>
              <w:rFonts w:asciiTheme="minorHAnsi" w:eastAsiaTheme="minorEastAsia" w:hAnsiTheme="minorHAnsi" w:cstheme="minorBidi"/>
              <w:bCs w:val="0"/>
              <w:noProof/>
              <w:lang w:val="es-CO" w:eastAsia="es-CO"/>
            </w:rPr>
          </w:pPr>
          <w:hyperlink w:anchor="_Toc96928705" w:history="1">
            <w:r w:rsidR="004A30CB" w:rsidRPr="00CE2507">
              <w:rPr>
                <w:rStyle w:val="Hipervnculo"/>
                <w:noProof/>
              </w:rPr>
              <w:t>3 Integración tarifaria / liquidación entre agentes</w:t>
            </w:r>
            <w:r w:rsidR="004A30CB">
              <w:rPr>
                <w:noProof/>
                <w:webHidden/>
              </w:rPr>
              <w:tab/>
            </w:r>
            <w:r w:rsidR="004A30CB">
              <w:rPr>
                <w:noProof/>
                <w:webHidden/>
              </w:rPr>
              <w:fldChar w:fldCharType="begin"/>
            </w:r>
            <w:r w:rsidR="004A30CB">
              <w:rPr>
                <w:noProof/>
                <w:webHidden/>
              </w:rPr>
              <w:instrText xml:space="preserve"> PAGEREF _Toc96928705 \h </w:instrText>
            </w:r>
            <w:r w:rsidR="004A30CB">
              <w:rPr>
                <w:noProof/>
                <w:webHidden/>
              </w:rPr>
            </w:r>
            <w:r w:rsidR="004A30CB">
              <w:rPr>
                <w:noProof/>
                <w:webHidden/>
              </w:rPr>
              <w:fldChar w:fldCharType="separate"/>
            </w:r>
            <w:r w:rsidR="004A30CB">
              <w:rPr>
                <w:noProof/>
                <w:webHidden/>
              </w:rPr>
              <w:t>7</w:t>
            </w:r>
            <w:r w:rsidR="004A30CB">
              <w:rPr>
                <w:noProof/>
                <w:webHidden/>
              </w:rPr>
              <w:fldChar w:fldCharType="end"/>
            </w:r>
          </w:hyperlink>
        </w:p>
        <w:p w14:paraId="40064B07" w14:textId="705DCA3A" w:rsidR="004A30CB" w:rsidRDefault="00B47720">
          <w:pPr>
            <w:pStyle w:val="TDC1"/>
            <w:rPr>
              <w:rFonts w:asciiTheme="minorHAnsi" w:eastAsiaTheme="minorEastAsia" w:hAnsiTheme="minorHAnsi" w:cstheme="minorBidi"/>
              <w:bCs w:val="0"/>
              <w:noProof/>
              <w:lang w:val="es-CO" w:eastAsia="es-CO"/>
            </w:rPr>
          </w:pPr>
          <w:hyperlink w:anchor="_Toc96928706" w:history="1">
            <w:r w:rsidR="004A30CB" w:rsidRPr="00CE2507">
              <w:rPr>
                <w:rStyle w:val="Hipervnculo"/>
                <w:noProof/>
              </w:rPr>
              <w:t>4 Sistema de pago</w:t>
            </w:r>
            <w:r w:rsidR="004A30CB">
              <w:rPr>
                <w:noProof/>
                <w:webHidden/>
              </w:rPr>
              <w:tab/>
            </w:r>
            <w:r w:rsidR="004A30CB">
              <w:rPr>
                <w:noProof/>
                <w:webHidden/>
              </w:rPr>
              <w:fldChar w:fldCharType="begin"/>
            </w:r>
            <w:r w:rsidR="004A30CB">
              <w:rPr>
                <w:noProof/>
                <w:webHidden/>
              </w:rPr>
              <w:instrText xml:space="preserve"> PAGEREF _Toc96928706 \h </w:instrText>
            </w:r>
            <w:r w:rsidR="004A30CB">
              <w:rPr>
                <w:noProof/>
                <w:webHidden/>
              </w:rPr>
            </w:r>
            <w:r w:rsidR="004A30CB">
              <w:rPr>
                <w:noProof/>
                <w:webHidden/>
              </w:rPr>
              <w:fldChar w:fldCharType="separate"/>
            </w:r>
            <w:r w:rsidR="004A30CB">
              <w:rPr>
                <w:noProof/>
                <w:webHidden/>
              </w:rPr>
              <w:t>7</w:t>
            </w:r>
            <w:r w:rsidR="004A30CB">
              <w:rPr>
                <w:noProof/>
                <w:webHidden/>
              </w:rPr>
              <w:fldChar w:fldCharType="end"/>
            </w:r>
          </w:hyperlink>
        </w:p>
        <w:p w14:paraId="4C791E7D" w14:textId="1AEC0C1F" w:rsidR="004A30CB" w:rsidRDefault="00B47720">
          <w:pPr>
            <w:pStyle w:val="TDC1"/>
            <w:rPr>
              <w:rFonts w:asciiTheme="minorHAnsi" w:eastAsiaTheme="minorEastAsia" w:hAnsiTheme="minorHAnsi" w:cstheme="minorBidi"/>
              <w:bCs w:val="0"/>
              <w:noProof/>
              <w:lang w:val="es-CO" w:eastAsia="es-CO"/>
            </w:rPr>
          </w:pPr>
          <w:hyperlink w:anchor="_Toc96928707" w:history="1">
            <w:r w:rsidR="004A30CB" w:rsidRPr="00CE2507">
              <w:rPr>
                <w:rStyle w:val="Hipervnculo"/>
                <w:noProof/>
              </w:rPr>
              <w:t>5 Componentes de los sistemas de pago</w:t>
            </w:r>
            <w:r w:rsidR="004A30CB">
              <w:rPr>
                <w:noProof/>
                <w:webHidden/>
              </w:rPr>
              <w:tab/>
            </w:r>
            <w:r w:rsidR="004A30CB">
              <w:rPr>
                <w:noProof/>
                <w:webHidden/>
              </w:rPr>
              <w:fldChar w:fldCharType="begin"/>
            </w:r>
            <w:r w:rsidR="004A30CB">
              <w:rPr>
                <w:noProof/>
                <w:webHidden/>
              </w:rPr>
              <w:instrText xml:space="preserve"> PAGEREF _Toc96928707 \h </w:instrText>
            </w:r>
            <w:r w:rsidR="004A30CB">
              <w:rPr>
                <w:noProof/>
                <w:webHidden/>
              </w:rPr>
            </w:r>
            <w:r w:rsidR="004A30CB">
              <w:rPr>
                <w:noProof/>
                <w:webHidden/>
              </w:rPr>
              <w:fldChar w:fldCharType="separate"/>
            </w:r>
            <w:r w:rsidR="004A30CB">
              <w:rPr>
                <w:noProof/>
                <w:webHidden/>
              </w:rPr>
              <w:t>8</w:t>
            </w:r>
            <w:r w:rsidR="004A30CB">
              <w:rPr>
                <w:noProof/>
                <w:webHidden/>
              </w:rPr>
              <w:fldChar w:fldCharType="end"/>
            </w:r>
          </w:hyperlink>
        </w:p>
        <w:p w14:paraId="5D937E2B" w14:textId="617B6A1D" w:rsidR="004A30CB" w:rsidRDefault="00B47720">
          <w:pPr>
            <w:pStyle w:val="TDC1"/>
            <w:rPr>
              <w:rFonts w:asciiTheme="minorHAnsi" w:eastAsiaTheme="minorEastAsia" w:hAnsiTheme="minorHAnsi" w:cstheme="minorBidi"/>
              <w:bCs w:val="0"/>
              <w:noProof/>
              <w:lang w:val="es-CO" w:eastAsia="es-CO"/>
            </w:rPr>
          </w:pPr>
          <w:hyperlink w:anchor="_Toc96928708" w:history="1">
            <w:r w:rsidR="004A30CB" w:rsidRPr="00CE2507">
              <w:rPr>
                <w:rStyle w:val="Hipervnculo"/>
                <w:noProof/>
              </w:rPr>
              <w:t>6 Requisitos de los componentes del sistema de recaudo y validación</w:t>
            </w:r>
            <w:r w:rsidR="004A30CB">
              <w:rPr>
                <w:noProof/>
                <w:webHidden/>
              </w:rPr>
              <w:tab/>
            </w:r>
            <w:r w:rsidR="004A30CB">
              <w:rPr>
                <w:noProof/>
                <w:webHidden/>
              </w:rPr>
              <w:fldChar w:fldCharType="begin"/>
            </w:r>
            <w:r w:rsidR="004A30CB">
              <w:rPr>
                <w:noProof/>
                <w:webHidden/>
              </w:rPr>
              <w:instrText xml:space="preserve"> PAGEREF _Toc96928708 \h </w:instrText>
            </w:r>
            <w:r w:rsidR="004A30CB">
              <w:rPr>
                <w:noProof/>
                <w:webHidden/>
              </w:rPr>
            </w:r>
            <w:r w:rsidR="004A30CB">
              <w:rPr>
                <w:noProof/>
                <w:webHidden/>
              </w:rPr>
              <w:fldChar w:fldCharType="separate"/>
            </w:r>
            <w:r w:rsidR="004A30CB">
              <w:rPr>
                <w:noProof/>
                <w:webHidden/>
              </w:rPr>
              <w:t>8</w:t>
            </w:r>
            <w:r w:rsidR="004A30CB">
              <w:rPr>
                <w:noProof/>
                <w:webHidden/>
              </w:rPr>
              <w:fldChar w:fldCharType="end"/>
            </w:r>
          </w:hyperlink>
        </w:p>
        <w:p w14:paraId="7E5C32E0" w14:textId="743E5F6B" w:rsidR="004A30CB" w:rsidRDefault="00B47720">
          <w:pPr>
            <w:pStyle w:val="TDC2"/>
            <w:rPr>
              <w:rFonts w:asciiTheme="minorHAnsi" w:eastAsiaTheme="minorEastAsia" w:hAnsiTheme="minorHAnsi" w:cstheme="minorBidi"/>
              <w:bCs w:val="0"/>
              <w:sz w:val="22"/>
              <w:szCs w:val="22"/>
              <w:lang w:val="es-CO" w:eastAsia="es-CO"/>
            </w:rPr>
          </w:pPr>
          <w:hyperlink w:anchor="_Toc96928709" w:history="1">
            <w:r w:rsidR="004A30CB" w:rsidRPr="00CE2507">
              <w:rPr>
                <w:rStyle w:val="Hipervnculo"/>
              </w:rPr>
              <w:t>6.1 Sistema de Gestión</w:t>
            </w:r>
            <w:r w:rsidR="004A30CB">
              <w:rPr>
                <w:webHidden/>
              </w:rPr>
              <w:tab/>
            </w:r>
            <w:r w:rsidR="004A30CB">
              <w:rPr>
                <w:webHidden/>
              </w:rPr>
              <w:fldChar w:fldCharType="begin"/>
            </w:r>
            <w:r w:rsidR="004A30CB">
              <w:rPr>
                <w:webHidden/>
              </w:rPr>
              <w:instrText xml:space="preserve"> PAGEREF _Toc96928709 \h </w:instrText>
            </w:r>
            <w:r w:rsidR="004A30CB">
              <w:rPr>
                <w:webHidden/>
              </w:rPr>
            </w:r>
            <w:r w:rsidR="004A30CB">
              <w:rPr>
                <w:webHidden/>
              </w:rPr>
              <w:fldChar w:fldCharType="separate"/>
            </w:r>
            <w:r w:rsidR="004A30CB">
              <w:rPr>
                <w:webHidden/>
              </w:rPr>
              <w:t>9</w:t>
            </w:r>
            <w:r w:rsidR="004A30CB">
              <w:rPr>
                <w:webHidden/>
              </w:rPr>
              <w:fldChar w:fldCharType="end"/>
            </w:r>
          </w:hyperlink>
        </w:p>
        <w:p w14:paraId="3218B3DC" w14:textId="7A92BBA4" w:rsidR="004A30CB" w:rsidRDefault="00B47720">
          <w:pPr>
            <w:pStyle w:val="TDC3"/>
            <w:rPr>
              <w:rFonts w:asciiTheme="minorHAnsi" w:eastAsiaTheme="minorEastAsia" w:hAnsiTheme="minorHAnsi" w:cstheme="minorBidi"/>
              <w:bCs w:val="0"/>
              <w:sz w:val="22"/>
              <w:szCs w:val="22"/>
              <w:lang w:val="es-CO" w:eastAsia="es-CO"/>
            </w:rPr>
          </w:pPr>
          <w:hyperlink w:anchor="_Toc96928710" w:history="1">
            <w:r w:rsidR="004A30CB" w:rsidRPr="00CE2507">
              <w:rPr>
                <w:rStyle w:val="Hipervnculo"/>
              </w:rPr>
              <w:t>6.1.1 Requerimientos funcionales</w:t>
            </w:r>
            <w:r w:rsidR="004A30CB">
              <w:rPr>
                <w:webHidden/>
              </w:rPr>
              <w:tab/>
            </w:r>
            <w:r w:rsidR="004A30CB">
              <w:rPr>
                <w:webHidden/>
              </w:rPr>
              <w:fldChar w:fldCharType="begin"/>
            </w:r>
            <w:r w:rsidR="004A30CB">
              <w:rPr>
                <w:webHidden/>
              </w:rPr>
              <w:instrText xml:space="preserve"> PAGEREF _Toc96928710 \h </w:instrText>
            </w:r>
            <w:r w:rsidR="004A30CB">
              <w:rPr>
                <w:webHidden/>
              </w:rPr>
            </w:r>
            <w:r w:rsidR="004A30CB">
              <w:rPr>
                <w:webHidden/>
              </w:rPr>
              <w:fldChar w:fldCharType="separate"/>
            </w:r>
            <w:r w:rsidR="004A30CB">
              <w:rPr>
                <w:webHidden/>
              </w:rPr>
              <w:t>9</w:t>
            </w:r>
            <w:r w:rsidR="004A30CB">
              <w:rPr>
                <w:webHidden/>
              </w:rPr>
              <w:fldChar w:fldCharType="end"/>
            </w:r>
          </w:hyperlink>
        </w:p>
        <w:p w14:paraId="78B8DBC1" w14:textId="3466A25D" w:rsidR="004A30CB" w:rsidRDefault="00B47720">
          <w:pPr>
            <w:pStyle w:val="TDC3"/>
            <w:rPr>
              <w:rFonts w:asciiTheme="minorHAnsi" w:eastAsiaTheme="minorEastAsia" w:hAnsiTheme="minorHAnsi" w:cstheme="minorBidi"/>
              <w:bCs w:val="0"/>
              <w:sz w:val="22"/>
              <w:szCs w:val="22"/>
              <w:lang w:val="es-CO" w:eastAsia="es-CO"/>
            </w:rPr>
          </w:pPr>
          <w:hyperlink w:anchor="_Toc96928711" w:history="1">
            <w:r w:rsidR="004A30CB" w:rsidRPr="00CE2507">
              <w:rPr>
                <w:rStyle w:val="Hipervnculo"/>
              </w:rPr>
              <w:t>6.1.2 Arquitectura del Sistema</w:t>
            </w:r>
            <w:r w:rsidR="004A30CB">
              <w:rPr>
                <w:webHidden/>
              </w:rPr>
              <w:tab/>
            </w:r>
            <w:r w:rsidR="004A30CB">
              <w:rPr>
                <w:webHidden/>
              </w:rPr>
              <w:fldChar w:fldCharType="begin"/>
            </w:r>
            <w:r w:rsidR="004A30CB">
              <w:rPr>
                <w:webHidden/>
              </w:rPr>
              <w:instrText xml:space="preserve"> PAGEREF _Toc96928711 \h </w:instrText>
            </w:r>
            <w:r w:rsidR="004A30CB">
              <w:rPr>
                <w:webHidden/>
              </w:rPr>
            </w:r>
            <w:r w:rsidR="004A30CB">
              <w:rPr>
                <w:webHidden/>
              </w:rPr>
              <w:fldChar w:fldCharType="separate"/>
            </w:r>
            <w:r w:rsidR="004A30CB">
              <w:rPr>
                <w:webHidden/>
              </w:rPr>
              <w:t>13</w:t>
            </w:r>
            <w:r w:rsidR="004A30CB">
              <w:rPr>
                <w:webHidden/>
              </w:rPr>
              <w:fldChar w:fldCharType="end"/>
            </w:r>
          </w:hyperlink>
        </w:p>
        <w:p w14:paraId="66D37D56" w14:textId="4E82BCFB" w:rsidR="004A30CB" w:rsidRDefault="00B47720">
          <w:pPr>
            <w:pStyle w:val="TDC2"/>
            <w:rPr>
              <w:rFonts w:asciiTheme="minorHAnsi" w:eastAsiaTheme="minorEastAsia" w:hAnsiTheme="minorHAnsi" w:cstheme="minorBidi"/>
              <w:bCs w:val="0"/>
              <w:sz w:val="22"/>
              <w:szCs w:val="22"/>
              <w:lang w:val="es-CO" w:eastAsia="es-CO"/>
            </w:rPr>
          </w:pPr>
          <w:hyperlink w:anchor="_Toc96928712" w:history="1">
            <w:r w:rsidR="004A30CB" w:rsidRPr="00CE2507">
              <w:rPr>
                <w:rStyle w:val="Hipervnculo"/>
              </w:rPr>
              <w:t>6.2 Soporte físico de los títulos de transporte</w:t>
            </w:r>
            <w:r w:rsidR="004A30CB">
              <w:rPr>
                <w:webHidden/>
              </w:rPr>
              <w:tab/>
            </w:r>
            <w:r w:rsidR="004A30CB">
              <w:rPr>
                <w:webHidden/>
              </w:rPr>
              <w:fldChar w:fldCharType="begin"/>
            </w:r>
            <w:r w:rsidR="004A30CB">
              <w:rPr>
                <w:webHidden/>
              </w:rPr>
              <w:instrText xml:space="preserve"> PAGEREF _Toc96928712 \h </w:instrText>
            </w:r>
            <w:r w:rsidR="004A30CB">
              <w:rPr>
                <w:webHidden/>
              </w:rPr>
            </w:r>
            <w:r w:rsidR="004A30CB">
              <w:rPr>
                <w:webHidden/>
              </w:rPr>
              <w:fldChar w:fldCharType="separate"/>
            </w:r>
            <w:r w:rsidR="004A30CB">
              <w:rPr>
                <w:webHidden/>
              </w:rPr>
              <w:t>14</w:t>
            </w:r>
            <w:r w:rsidR="004A30CB">
              <w:rPr>
                <w:webHidden/>
              </w:rPr>
              <w:fldChar w:fldCharType="end"/>
            </w:r>
          </w:hyperlink>
        </w:p>
        <w:p w14:paraId="5A7C40C1" w14:textId="62A03A9E" w:rsidR="004A30CB" w:rsidRDefault="00B47720">
          <w:pPr>
            <w:pStyle w:val="TDC3"/>
            <w:rPr>
              <w:rFonts w:asciiTheme="minorHAnsi" w:eastAsiaTheme="minorEastAsia" w:hAnsiTheme="minorHAnsi" w:cstheme="minorBidi"/>
              <w:bCs w:val="0"/>
              <w:sz w:val="22"/>
              <w:szCs w:val="22"/>
              <w:lang w:val="es-CO" w:eastAsia="es-CO"/>
            </w:rPr>
          </w:pPr>
          <w:hyperlink w:anchor="_Toc96928713" w:history="1">
            <w:r w:rsidR="004A30CB" w:rsidRPr="00CE2507">
              <w:rPr>
                <w:rStyle w:val="Hipervnculo"/>
              </w:rPr>
              <w:t>6.2.1 Requerimientos funcionales</w:t>
            </w:r>
            <w:r w:rsidR="004A30CB">
              <w:rPr>
                <w:webHidden/>
              </w:rPr>
              <w:tab/>
            </w:r>
            <w:r w:rsidR="004A30CB">
              <w:rPr>
                <w:webHidden/>
              </w:rPr>
              <w:fldChar w:fldCharType="begin"/>
            </w:r>
            <w:r w:rsidR="004A30CB">
              <w:rPr>
                <w:webHidden/>
              </w:rPr>
              <w:instrText xml:space="preserve"> PAGEREF _Toc96928713 \h </w:instrText>
            </w:r>
            <w:r w:rsidR="004A30CB">
              <w:rPr>
                <w:webHidden/>
              </w:rPr>
            </w:r>
            <w:r w:rsidR="004A30CB">
              <w:rPr>
                <w:webHidden/>
              </w:rPr>
              <w:fldChar w:fldCharType="separate"/>
            </w:r>
            <w:r w:rsidR="004A30CB">
              <w:rPr>
                <w:webHidden/>
              </w:rPr>
              <w:t>14</w:t>
            </w:r>
            <w:r w:rsidR="004A30CB">
              <w:rPr>
                <w:webHidden/>
              </w:rPr>
              <w:fldChar w:fldCharType="end"/>
            </w:r>
          </w:hyperlink>
        </w:p>
        <w:p w14:paraId="6BCD1742" w14:textId="1471D593" w:rsidR="004A30CB" w:rsidRDefault="00B47720">
          <w:pPr>
            <w:pStyle w:val="TDC3"/>
            <w:rPr>
              <w:rFonts w:asciiTheme="minorHAnsi" w:eastAsiaTheme="minorEastAsia" w:hAnsiTheme="minorHAnsi" w:cstheme="minorBidi"/>
              <w:bCs w:val="0"/>
              <w:sz w:val="22"/>
              <w:szCs w:val="22"/>
              <w:lang w:val="es-CO" w:eastAsia="es-CO"/>
            </w:rPr>
          </w:pPr>
          <w:hyperlink w:anchor="_Toc96928714" w:history="1">
            <w:r w:rsidR="004A30CB" w:rsidRPr="00CE2507">
              <w:rPr>
                <w:rStyle w:val="Hipervnculo"/>
              </w:rPr>
              <w:t>6.2.2 Requerimientos físicos</w:t>
            </w:r>
            <w:r w:rsidR="004A30CB">
              <w:rPr>
                <w:webHidden/>
              </w:rPr>
              <w:tab/>
            </w:r>
            <w:r w:rsidR="004A30CB">
              <w:rPr>
                <w:webHidden/>
              </w:rPr>
              <w:fldChar w:fldCharType="begin"/>
            </w:r>
            <w:r w:rsidR="004A30CB">
              <w:rPr>
                <w:webHidden/>
              </w:rPr>
              <w:instrText xml:space="preserve"> PAGEREF _Toc96928714 \h </w:instrText>
            </w:r>
            <w:r w:rsidR="004A30CB">
              <w:rPr>
                <w:webHidden/>
              </w:rPr>
            </w:r>
            <w:r w:rsidR="004A30CB">
              <w:rPr>
                <w:webHidden/>
              </w:rPr>
              <w:fldChar w:fldCharType="separate"/>
            </w:r>
            <w:r w:rsidR="004A30CB">
              <w:rPr>
                <w:webHidden/>
              </w:rPr>
              <w:t>15</w:t>
            </w:r>
            <w:r w:rsidR="004A30CB">
              <w:rPr>
                <w:webHidden/>
              </w:rPr>
              <w:fldChar w:fldCharType="end"/>
            </w:r>
          </w:hyperlink>
        </w:p>
        <w:p w14:paraId="36023570" w14:textId="718A796A" w:rsidR="004A30CB" w:rsidRDefault="00B47720">
          <w:pPr>
            <w:pStyle w:val="TDC3"/>
            <w:rPr>
              <w:rFonts w:asciiTheme="minorHAnsi" w:eastAsiaTheme="minorEastAsia" w:hAnsiTheme="minorHAnsi" w:cstheme="minorBidi"/>
              <w:bCs w:val="0"/>
              <w:sz w:val="22"/>
              <w:szCs w:val="22"/>
              <w:lang w:val="es-CO" w:eastAsia="es-CO"/>
            </w:rPr>
          </w:pPr>
          <w:hyperlink w:anchor="_Toc96928715" w:history="1">
            <w:r w:rsidR="004A30CB" w:rsidRPr="00CE2507">
              <w:rPr>
                <w:rStyle w:val="Hipervnculo"/>
              </w:rPr>
              <w:t>6.2.3 Requerimientos de seguridad</w:t>
            </w:r>
            <w:r w:rsidR="004A30CB">
              <w:rPr>
                <w:webHidden/>
              </w:rPr>
              <w:tab/>
            </w:r>
            <w:r w:rsidR="004A30CB">
              <w:rPr>
                <w:webHidden/>
              </w:rPr>
              <w:fldChar w:fldCharType="begin"/>
            </w:r>
            <w:r w:rsidR="004A30CB">
              <w:rPr>
                <w:webHidden/>
              </w:rPr>
              <w:instrText xml:space="preserve"> PAGEREF _Toc96928715 \h </w:instrText>
            </w:r>
            <w:r w:rsidR="004A30CB">
              <w:rPr>
                <w:webHidden/>
              </w:rPr>
            </w:r>
            <w:r w:rsidR="004A30CB">
              <w:rPr>
                <w:webHidden/>
              </w:rPr>
              <w:fldChar w:fldCharType="separate"/>
            </w:r>
            <w:r w:rsidR="004A30CB">
              <w:rPr>
                <w:webHidden/>
              </w:rPr>
              <w:t>15</w:t>
            </w:r>
            <w:r w:rsidR="004A30CB">
              <w:rPr>
                <w:webHidden/>
              </w:rPr>
              <w:fldChar w:fldCharType="end"/>
            </w:r>
          </w:hyperlink>
        </w:p>
        <w:p w14:paraId="0DC8EA46" w14:textId="7081BF78" w:rsidR="004A30CB" w:rsidRDefault="00B47720">
          <w:pPr>
            <w:pStyle w:val="TDC3"/>
            <w:rPr>
              <w:rFonts w:asciiTheme="minorHAnsi" w:eastAsiaTheme="minorEastAsia" w:hAnsiTheme="minorHAnsi" w:cstheme="minorBidi"/>
              <w:bCs w:val="0"/>
              <w:sz w:val="22"/>
              <w:szCs w:val="22"/>
              <w:lang w:val="es-CO" w:eastAsia="es-CO"/>
            </w:rPr>
          </w:pPr>
          <w:hyperlink w:anchor="_Toc96928716" w:history="1">
            <w:r w:rsidR="004A30CB" w:rsidRPr="00CE2507">
              <w:rPr>
                <w:rStyle w:val="Hipervnculo"/>
              </w:rPr>
              <w:t>6.2.4 Duración</w:t>
            </w:r>
            <w:r w:rsidR="004A30CB">
              <w:rPr>
                <w:webHidden/>
              </w:rPr>
              <w:tab/>
            </w:r>
            <w:r w:rsidR="004A30CB">
              <w:rPr>
                <w:webHidden/>
              </w:rPr>
              <w:fldChar w:fldCharType="begin"/>
            </w:r>
            <w:r w:rsidR="004A30CB">
              <w:rPr>
                <w:webHidden/>
              </w:rPr>
              <w:instrText xml:space="preserve"> PAGEREF _Toc96928716 \h </w:instrText>
            </w:r>
            <w:r w:rsidR="004A30CB">
              <w:rPr>
                <w:webHidden/>
              </w:rPr>
            </w:r>
            <w:r w:rsidR="004A30CB">
              <w:rPr>
                <w:webHidden/>
              </w:rPr>
              <w:fldChar w:fldCharType="separate"/>
            </w:r>
            <w:r w:rsidR="004A30CB">
              <w:rPr>
                <w:webHidden/>
              </w:rPr>
              <w:t>15</w:t>
            </w:r>
            <w:r w:rsidR="004A30CB">
              <w:rPr>
                <w:webHidden/>
              </w:rPr>
              <w:fldChar w:fldCharType="end"/>
            </w:r>
          </w:hyperlink>
        </w:p>
        <w:p w14:paraId="6FD03813" w14:textId="132E90EC" w:rsidR="004A30CB" w:rsidRDefault="00B47720">
          <w:pPr>
            <w:pStyle w:val="TDC2"/>
            <w:rPr>
              <w:rFonts w:asciiTheme="minorHAnsi" w:eastAsiaTheme="minorEastAsia" w:hAnsiTheme="minorHAnsi" w:cstheme="minorBidi"/>
              <w:bCs w:val="0"/>
              <w:sz w:val="22"/>
              <w:szCs w:val="22"/>
              <w:lang w:val="es-CO" w:eastAsia="es-CO"/>
            </w:rPr>
          </w:pPr>
          <w:hyperlink w:anchor="_Toc96928717" w:history="1">
            <w:r w:rsidR="004A30CB" w:rsidRPr="00CE2507">
              <w:rPr>
                <w:rStyle w:val="Hipervnculo"/>
              </w:rPr>
              <w:t>6.3 Sistema de Recarga y Emisión</w:t>
            </w:r>
            <w:r w:rsidR="004A30CB">
              <w:rPr>
                <w:webHidden/>
              </w:rPr>
              <w:tab/>
            </w:r>
            <w:r w:rsidR="004A30CB">
              <w:rPr>
                <w:webHidden/>
              </w:rPr>
              <w:fldChar w:fldCharType="begin"/>
            </w:r>
            <w:r w:rsidR="004A30CB">
              <w:rPr>
                <w:webHidden/>
              </w:rPr>
              <w:instrText xml:space="preserve"> PAGEREF _Toc96928717 \h </w:instrText>
            </w:r>
            <w:r w:rsidR="004A30CB">
              <w:rPr>
                <w:webHidden/>
              </w:rPr>
            </w:r>
            <w:r w:rsidR="004A30CB">
              <w:rPr>
                <w:webHidden/>
              </w:rPr>
              <w:fldChar w:fldCharType="separate"/>
            </w:r>
            <w:r w:rsidR="004A30CB">
              <w:rPr>
                <w:webHidden/>
              </w:rPr>
              <w:t>15</w:t>
            </w:r>
            <w:r w:rsidR="004A30CB">
              <w:rPr>
                <w:webHidden/>
              </w:rPr>
              <w:fldChar w:fldCharType="end"/>
            </w:r>
          </w:hyperlink>
        </w:p>
        <w:p w14:paraId="22041708" w14:textId="54C187DB" w:rsidR="004A30CB" w:rsidRDefault="00B47720">
          <w:pPr>
            <w:pStyle w:val="TDC3"/>
            <w:rPr>
              <w:rFonts w:asciiTheme="minorHAnsi" w:eastAsiaTheme="minorEastAsia" w:hAnsiTheme="minorHAnsi" w:cstheme="minorBidi"/>
              <w:bCs w:val="0"/>
              <w:sz w:val="22"/>
              <w:szCs w:val="22"/>
              <w:lang w:val="es-CO" w:eastAsia="es-CO"/>
            </w:rPr>
          </w:pPr>
          <w:hyperlink w:anchor="_Toc96928718" w:history="1">
            <w:r w:rsidR="004A30CB" w:rsidRPr="00CE2507">
              <w:rPr>
                <w:rStyle w:val="Hipervnculo"/>
              </w:rPr>
              <w:t>6.3.1 Arquitectura física</w:t>
            </w:r>
            <w:r w:rsidR="004A30CB">
              <w:rPr>
                <w:webHidden/>
              </w:rPr>
              <w:tab/>
            </w:r>
            <w:r w:rsidR="004A30CB">
              <w:rPr>
                <w:webHidden/>
              </w:rPr>
              <w:fldChar w:fldCharType="begin"/>
            </w:r>
            <w:r w:rsidR="004A30CB">
              <w:rPr>
                <w:webHidden/>
              </w:rPr>
              <w:instrText xml:space="preserve"> PAGEREF _Toc96928718 \h </w:instrText>
            </w:r>
            <w:r w:rsidR="004A30CB">
              <w:rPr>
                <w:webHidden/>
              </w:rPr>
            </w:r>
            <w:r w:rsidR="004A30CB">
              <w:rPr>
                <w:webHidden/>
              </w:rPr>
              <w:fldChar w:fldCharType="separate"/>
            </w:r>
            <w:r w:rsidR="004A30CB">
              <w:rPr>
                <w:webHidden/>
              </w:rPr>
              <w:t>16</w:t>
            </w:r>
            <w:r w:rsidR="004A30CB">
              <w:rPr>
                <w:webHidden/>
              </w:rPr>
              <w:fldChar w:fldCharType="end"/>
            </w:r>
          </w:hyperlink>
        </w:p>
        <w:p w14:paraId="11F45790" w14:textId="0329BBC5" w:rsidR="004A30CB" w:rsidRDefault="00B47720">
          <w:pPr>
            <w:pStyle w:val="TDC3"/>
            <w:rPr>
              <w:rFonts w:asciiTheme="minorHAnsi" w:eastAsiaTheme="minorEastAsia" w:hAnsiTheme="minorHAnsi" w:cstheme="minorBidi"/>
              <w:bCs w:val="0"/>
              <w:sz w:val="22"/>
              <w:szCs w:val="22"/>
              <w:lang w:val="es-CO" w:eastAsia="es-CO"/>
            </w:rPr>
          </w:pPr>
          <w:hyperlink w:anchor="_Toc96928719" w:history="1">
            <w:r w:rsidR="004A30CB" w:rsidRPr="00CE2507">
              <w:rPr>
                <w:rStyle w:val="Hipervnculo"/>
              </w:rPr>
              <w:t>6.3.2 Arquitectura funcional</w:t>
            </w:r>
            <w:r w:rsidR="004A30CB">
              <w:rPr>
                <w:webHidden/>
              </w:rPr>
              <w:tab/>
            </w:r>
            <w:r w:rsidR="004A30CB">
              <w:rPr>
                <w:webHidden/>
              </w:rPr>
              <w:fldChar w:fldCharType="begin"/>
            </w:r>
            <w:r w:rsidR="004A30CB">
              <w:rPr>
                <w:webHidden/>
              </w:rPr>
              <w:instrText xml:space="preserve"> PAGEREF _Toc96928719 \h </w:instrText>
            </w:r>
            <w:r w:rsidR="004A30CB">
              <w:rPr>
                <w:webHidden/>
              </w:rPr>
            </w:r>
            <w:r w:rsidR="004A30CB">
              <w:rPr>
                <w:webHidden/>
              </w:rPr>
              <w:fldChar w:fldCharType="separate"/>
            </w:r>
            <w:r w:rsidR="004A30CB">
              <w:rPr>
                <w:webHidden/>
              </w:rPr>
              <w:t>16</w:t>
            </w:r>
            <w:r w:rsidR="004A30CB">
              <w:rPr>
                <w:webHidden/>
              </w:rPr>
              <w:fldChar w:fldCharType="end"/>
            </w:r>
          </w:hyperlink>
        </w:p>
        <w:p w14:paraId="65CFF7FE" w14:textId="6029BF59" w:rsidR="004A30CB" w:rsidRDefault="00B47720">
          <w:pPr>
            <w:pStyle w:val="TDC3"/>
            <w:rPr>
              <w:rFonts w:asciiTheme="minorHAnsi" w:eastAsiaTheme="minorEastAsia" w:hAnsiTheme="minorHAnsi" w:cstheme="minorBidi"/>
              <w:bCs w:val="0"/>
              <w:sz w:val="22"/>
              <w:szCs w:val="22"/>
              <w:lang w:val="es-CO" w:eastAsia="es-CO"/>
            </w:rPr>
          </w:pPr>
          <w:hyperlink w:anchor="_Toc96928720" w:history="1">
            <w:r w:rsidR="004A30CB" w:rsidRPr="00CE2507">
              <w:rPr>
                <w:rStyle w:val="Hipervnculo"/>
              </w:rPr>
              <w:t>6.3.3 Equipos de Venta Manual en Boleterías o POS</w:t>
            </w:r>
            <w:r w:rsidR="004A30CB">
              <w:rPr>
                <w:webHidden/>
              </w:rPr>
              <w:tab/>
            </w:r>
            <w:r w:rsidR="004A30CB">
              <w:rPr>
                <w:webHidden/>
              </w:rPr>
              <w:fldChar w:fldCharType="begin"/>
            </w:r>
            <w:r w:rsidR="004A30CB">
              <w:rPr>
                <w:webHidden/>
              </w:rPr>
              <w:instrText xml:space="preserve"> PAGEREF _Toc96928720 \h </w:instrText>
            </w:r>
            <w:r w:rsidR="004A30CB">
              <w:rPr>
                <w:webHidden/>
              </w:rPr>
            </w:r>
            <w:r w:rsidR="004A30CB">
              <w:rPr>
                <w:webHidden/>
              </w:rPr>
              <w:fldChar w:fldCharType="separate"/>
            </w:r>
            <w:r w:rsidR="004A30CB">
              <w:rPr>
                <w:webHidden/>
              </w:rPr>
              <w:t>19</w:t>
            </w:r>
            <w:r w:rsidR="004A30CB">
              <w:rPr>
                <w:webHidden/>
              </w:rPr>
              <w:fldChar w:fldCharType="end"/>
            </w:r>
          </w:hyperlink>
        </w:p>
        <w:p w14:paraId="7669AC74" w14:textId="02144B43" w:rsidR="004A30CB" w:rsidRDefault="00B47720">
          <w:pPr>
            <w:pStyle w:val="TDC3"/>
            <w:rPr>
              <w:rFonts w:asciiTheme="minorHAnsi" w:eastAsiaTheme="minorEastAsia" w:hAnsiTheme="minorHAnsi" w:cstheme="minorBidi"/>
              <w:bCs w:val="0"/>
              <w:sz w:val="22"/>
              <w:szCs w:val="22"/>
              <w:lang w:val="es-CO" w:eastAsia="es-CO"/>
            </w:rPr>
          </w:pPr>
          <w:hyperlink w:anchor="_Toc96928721" w:history="1">
            <w:r w:rsidR="004A30CB" w:rsidRPr="00CE2507">
              <w:rPr>
                <w:rStyle w:val="Hipervnculo"/>
              </w:rPr>
              <w:t>6.3.4 Equipos de Venta Automatizada</w:t>
            </w:r>
            <w:r w:rsidR="004A30CB">
              <w:rPr>
                <w:webHidden/>
              </w:rPr>
              <w:tab/>
            </w:r>
            <w:r w:rsidR="004A30CB">
              <w:rPr>
                <w:webHidden/>
              </w:rPr>
              <w:fldChar w:fldCharType="begin"/>
            </w:r>
            <w:r w:rsidR="004A30CB">
              <w:rPr>
                <w:webHidden/>
              </w:rPr>
              <w:instrText xml:space="preserve"> PAGEREF _Toc96928721 \h </w:instrText>
            </w:r>
            <w:r w:rsidR="004A30CB">
              <w:rPr>
                <w:webHidden/>
              </w:rPr>
            </w:r>
            <w:r w:rsidR="004A30CB">
              <w:rPr>
                <w:webHidden/>
              </w:rPr>
              <w:fldChar w:fldCharType="separate"/>
            </w:r>
            <w:r w:rsidR="004A30CB">
              <w:rPr>
                <w:webHidden/>
              </w:rPr>
              <w:t>20</w:t>
            </w:r>
            <w:r w:rsidR="004A30CB">
              <w:rPr>
                <w:webHidden/>
              </w:rPr>
              <w:fldChar w:fldCharType="end"/>
            </w:r>
          </w:hyperlink>
        </w:p>
        <w:p w14:paraId="4F09CE88" w14:textId="286522FD" w:rsidR="004A30CB" w:rsidRDefault="00B47720">
          <w:pPr>
            <w:pStyle w:val="TDC2"/>
            <w:rPr>
              <w:rFonts w:asciiTheme="minorHAnsi" w:eastAsiaTheme="minorEastAsia" w:hAnsiTheme="minorHAnsi" w:cstheme="minorBidi"/>
              <w:bCs w:val="0"/>
              <w:sz w:val="22"/>
              <w:szCs w:val="22"/>
              <w:lang w:val="es-CO" w:eastAsia="es-CO"/>
            </w:rPr>
          </w:pPr>
          <w:hyperlink w:anchor="_Toc96928722" w:history="1">
            <w:r w:rsidR="004A30CB" w:rsidRPr="00CE2507">
              <w:rPr>
                <w:rStyle w:val="Hipervnculo"/>
              </w:rPr>
              <w:t>6.4 Sistema de Acceso</w:t>
            </w:r>
            <w:r w:rsidR="004A30CB">
              <w:rPr>
                <w:webHidden/>
              </w:rPr>
              <w:tab/>
            </w:r>
            <w:r w:rsidR="004A30CB">
              <w:rPr>
                <w:webHidden/>
              </w:rPr>
              <w:fldChar w:fldCharType="begin"/>
            </w:r>
            <w:r w:rsidR="004A30CB">
              <w:rPr>
                <w:webHidden/>
              </w:rPr>
              <w:instrText xml:space="preserve"> PAGEREF _Toc96928722 \h </w:instrText>
            </w:r>
            <w:r w:rsidR="004A30CB">
              <w:rPr>
                <w:webHidden/>
              </w:rPr>
            </w:r>
            <w:r w:rsidR="004A30CB">
              <w:rPr>
                <w:webHidden/>
              </w:rPr>
              <w:fldChar w:fldCharType="separate"/>
            </w:r>
            <w:r w:rsidR="004A30CB">
              <w:rPr>
                <w:webHidden/>
              </w:rPr>
              <w:t>21</w:t>
            </w:r>
            <w:r w:rsidR="004A30CB">
              <w:rPr>
                <w:webHidden/>
              </w:rPr>
              <w:fldChar w:fldCharType="end"/>
            </w:r>
          </w:hyperlink>
        </w:p>
        <w:p w14:paraId="464522EE" w14:textId="51FD930E" w:rsidR="004A30CB" w:rsidRDefault="00B47720">
          <w:pPr>
            <w:pStyle w:val="TDC3"/>
            <w:rPr>
              <w:rFonts w:asciiTheme="minorHAnsi" w:eastAsiaTheme="minorEastAsia" w:hAnsiTheme="minorHAnsi" w:cstheme="minorBidi"/>
              <w:bCs w:val="0"/>
              <w:sz w:val="22"/>
              <w:szCs w:val="22"/>
              <w:lang w:val="es-CO" w:eastAsia="es-CO"/>
            </w:rPr>
          </w:pPr>
          <w:hyperlink w:anchor="_Toc96928723" w:history="1">
            <w:r w:rsidR="004A30CB" w:rsidRPr="00CE2507">
              <w:rPr>
                <w:rStyle w:val="Hipervnculo"/>
              </w:rPr>
              <w:t>6.4.1 Torniquetes</w:t>
            </w:r>
            <w:r w:rsidR="004A30CB">
              <w:rPr>
                <w:webHidden/>
              </w:rPr>
              <w:tab/>
            </w:r>
            <w:r w:rsidR="004A30CB">
              <w:rPr>
                <w:webHidden/>
              </w:rPr>
              <w:fldChar w:fldCharType="begin"/>
            </w:r>
            <w:r w:rsidR="004A30CB">
              <w:rPr>
                <w:webHidden/>
              </w:rPr>
              <w:instrText xml:space="preserve"> PAGEREF _Toc96928723 \h </w:instrText>
            </w:r>
            <w:r w:rsidR="004A30CB">
              <w:rPr>
                <w:webHidden/>
              </w:rPr>
            </w:r>
            <w:r w:rsidR="004A30CB">
              <w:rPr>
                <w:webHidden/>
              </w:rPr>
              <w:fldChar w:fldCharType="separate"/>
            </w:r>
            <w:r w:rsidR="004A30CB">
              <w:rPr>
                <w:webHidden/>
              </w:rPr>
              <w:t>21</w:t>
            </w:r>
            <w:r w:rsidR="004A30CB">
              <w:rPr>
                <w:webHidden/>
              </w:rPr>
              <w:fldChar w:fldCharType="end"/>
            </w:r>
          </w:hyperlink>
        </w:p>
        <w:p w14:paraId="6559D109" w14:textId="5D9F2124" w:rsidR="004A30CB" w:rsidRDefault="00B47720">
          <w:pPr>
            <w:pStyle w:val="TDC2"/>
            <w:rPr>
              <w:rFonts w:asciiTheme="minorHAnsi" w:eastAsiaTheme="minorEastAsia" w:hAnsiTheme="minorHAnsi" w:cstheme="minorBidi"/>
              <w:bCs w:val="0"/>
              <w:sz w:val="22"/>
              <w:szCs w:val="22"/>
              <w:lang w:val="es-CO" w:eastAsia="es-CO"/>
            </w:rPr>
          </w:pPr>
          <w:hyperlink w:anchor="_Toc96928724" w:history="1">
            <w:r w:rsidR="004A30CB" w:rsidRPr="00CE2507">
              <w:rPr>
                <w:rStyle w:val="Hipervnculo"/>
              </w:rPr>
              <w:t>6.5 Fichas Técnicas Torniquetes</w:t>
            </w:r>
            <w:r w:rsidR="004A30CB">
              <w:rPr>
                <w:webHidden/>
              </w:rPr>
              <w:tab/>
            </w:r>
            <w:r w:rsidR="004A30CB">
              <w:rPr>
                <w:webHidden/>
              </w:rPr>
              <w:fldChar w:fldCharType="begin"/>
            </w:r>
            <w:r w:rsidR="004A30CB">
              <w:rPr>
                <w:webHidden/>
              </w:rPr>
              <w:instrText xml:space="preserve"> PAGEREF _Toc96928724 \h </w:instrText>
            </w:r>
            <w:r w:rsidR="004A30CB">
              <w:rPr>
                <w:webHidden/>
              </w:rPr>
            </w:r>
            <w:r w:rsidR="004A30CB">
              <w:rPr>
                <w:webHidden/>
              </w:rPr>
              <w:fldChar w:fldCharType="separate"/>
            </w:r>
            <w:r w:rsidR="004A30CB">
              <w:rPr>
                <w:webHidden/>
              </w:rPr>
              <w:t>23</w:t>
            </w:r>
            <w:r w:rsidR="004A30CB">
              <w:rPr>
                <w:webHidden/>
              </w:rPr>
              <w:fldChar w:fldCharType="end"/>
            </w:r>
          </w:hyperlink>
        </w:p>
        <w:p w14:paraId="41B53889" w14:textId="178DB61B" w:rsidR="004A30CB" w:rsidRDefault="00B47720">
          <w:pPr>
            <w:pStyle w:val="TDC3"/>
            <w:rPr>
              <w:rFonts w:asciiTheme="minorHAnsi" w:eastAsiaTheme="minorEastAsia" w:hAnsiTheme="minorHAnsi" w:cstheme="minorBidi"/>
              <w:bCs w:val="0"/>
              <w:sz w:val="22"/>
              <w:szCs w:val="22"/>
              <w:lang w:val="es-CO" w:eastAsia="es-CO"/>
            </w:rPr>
          </w:pPr>
          <w:hyperlink w:anchor="_Toc96928725" w:history="1">
            <w:r w:rsidR="004A30CB" w:rsidRPr="00CE2507">
              <w:rPr>
                <w:rStyle w:val="Hipervnculo"/>
              </w:rPr>
              <w:t>6.5.1 TGH800 &amp; TGH810 HOJA TECNICA</w:t>
            </w:r>
            <w:r w:rsidR="004A30CB">
              <w:rPr>
                <w:webHidden/>
              </w:rPr>
              <w:tab/>
            </w:r>
            <w:r w:rsidR="004A30CB">
              <w:rPr>
                <w:webHidden/>
              </w:rPr>
              <w:fldChar w:fldCharType="begin"/>
            </w:r>
            <w:r w:rsidR="004A30CB">
              <w:rPr>
                <w:webHidden/>
              </w:rPr>
              <w:instrText xml:space="preserve"> PAGEREF _Toc96928725 \h </w:instrText>
            </w:r>
            <w:r w:rsidR="004A30CB">
              <w:rPr>
                <w:webHidden/>
              </w:rPr>
            </w:r>
            <w:r w:rsidR="004A30CB">
              <w:rPr>
                <w:webHidden/>
              </w:rPr>
              <w:fldChar w:fldCharType="separate"/>
            </w:r>
            <w:r w:rsidR="004A30CB">
              <w:rPr>
                <w:webHidden/>
              </w:rPr>
              <w:t>23</w:t>
            </w:r>
            <w:r w:rsidR="004A30CB">
              <w:rPr>
                <w:webHidden/>
              </w:rPr>
              <w:fldChar w:fldCharType="end"/>
            </w:r>
          </w:hyperlink>
        </w:p>
        <w:p w14:paraId="6046B9AF" w14:textId="03060606" w:rsidR="004A30CB" w:rsidRDefault="00B47720">
          <w:pPr>
            <w:pStyle w:val="TDC3"/>
            <w:rPr>
              <w:rFonts w:asciiTheme="minorHAnsi" w:eastAsiaTheme="minorEastAsia" w:hAnsiTheme="minorHAnsi" w:cstheme="minorBidi"/>
              <w:bCs w:val="0"/>
              <w:sz w:val="22"/>
              <w:szCs w:val="22"/>
              <w:lang w:val="es-CO" w:eastAsia="es-CO"/>
            </w:rPr>
          </w:pPr>
          <w:hyperlink w:anchor="_Toc96928726" w:history="1">
            <w:r w:rsidR="004A30CB" w:rsidRPr="00CE2507">
              <w:rPr>
                <w:rStyle w:val="Hipervnculo"/>
              </w:rPr>
              <w:t>6.5.2 Descripción</w:t>
            </w:r>
            <w:r w:rsidR="004A30CB">
              <w:rPr>
                <w:webHidden/>
              </w:rPr>
              <w:tab/>
            </w:r>
            <w:r w:rsidR="004A30CB">
              <w:rPr>
                <w:webHidden/>
              </w:rPr>
              <w:fldChar w:fldCharType="begin"/>
            </w:r>
            <w:r w:rsidR="004A30CB">
              <w:rPr>
                <w:webHidden/>
              </w:rPr>
              <w:instrText xml:space="preserve"> PAGEREF _Toc96928726 \h </w:instrText>
            </w:r>
            <w:r w:rsidR="004A30CB">
              <w:rPr>
                <w:webHidden/>
              </w:rPr>
            </w:r>
            <w:r w:rsidR="004A30CB">
              <w:rPr>
                <w:webHidden/>
              </w:rPr>
              <w:fldChar w:fldCharType="separate"/>
            </w:r>
            <w:r w:rsidR="004A30CB">
              <w:rPr>
                <w:webHidden/>
              </w:rPr>
              <w:t>23</w:t>
            </w:r>
            <w:r w:rsidR="004A30CB">
              <w:rPr>
                <w:webHidden/>
              </w:rPr>
              <w:fldChar w:fldCharType="end"/>
            </w:r>
          </w:hyperlink>
        </w:p>
        <w:p w14:paraId="144E4738" w14:textId="56299682" w:rsidR="004A30CB" w:rsidRDefault="00B47720">
          <w:pPr>
            <w:pStyle w:val="TDC3"/>
            <w:rPr>
              <w:rFonts w:asciiTheme="minorHAnsi" w:eastAsiaTheme="minorEastAsia" w:hAnsiTheme="minorHAnsi" w:cstheme="minorBidi"/>
              <w:bCs w:val="0"/>
              <w:sz w:val="22"/>
              <w:szCs w:val="22"/>
              <w:lang w:val="es-CO" w:eastAsia="es-CO"/>
            </w:rPr>
          </w:pPr>
          <w:hyperlink w:anchor="_Toc96928727" w:history="1">
            <w:r w:rsidR="004A30CB" w:rsidRPr="00CE2507">
              <w:rPr>
                <w:rStyle w:val="Hipervnculo"/>
              </w:rPr>
              <w:t>6.5.3 TRS 373 FICHA TÉCNICA</w:t>
            </w:r>
            <w:r w:rsidR="004A30CB">
              <w:rPr>
                <w:webHidden/>
              </w:rPr>
              <w:tab/>
            </w:r>
            <w:r w:rsidR="004A30CB">
              <w:rPr>
                <w:webHidden/>
              </w:rPr>
              <w:fldChar w:fldCharType="begin"/>
            </w:r>
            <w:r w:rsidR="004A30CB">
              <w:rPr>
                <w:webHidden/>
              </w:rPr>
              <w:instrText xml:space="preserve"> PAGEREF _Toc96928727 \h </w:instrText>
            </w:r>
            <w:r w:rsidR="004A30CB">
              <w:rPr>
                <w:webHidden/>
              </w:rPr>
            </w:r>
            <w:r w:rsidR="004A30CB">
              <w:rPr>
                <w:webHidden/>
              </w:rPr>
              <w:fldChar w:fldCharType="separate"/>
            </w:r>
            <w:r w:rsidR="004A30CB">
              <w:rPr>
                <w:webHidden/>
              </w:rPr>
              <w:t>25</w:t>
            </w:r>
            <w:r w:rsidR="004A30CB">
              <w:rPr>
                <w:webHidden/>
              </w:rPr>
              <w:fldChar w:fldCharType="end"/>
            </w:r>
          </w:hyperlink>
        </w:p>
        <w:p w14:paraId="1A0EDE40" w14:textId="04C300EC" w:rsidR="004A30CB" w:rsidRDefault="00B47720">
          <w:pPr>
            <w:pStyle w:val="TDC3"/>
            <w:rPr>
              <w:rFonts w:asciiTheme="minorHAnsi" w:eastAsiaTheme="minorEastAsia" w:hAnsiTheme="minorHAnsi" w:cstheme="minorBidi"/>
              <w:bCs w:val="0"/>
              <w:sz w:val="22"/>
              <w:szCs w:val="22"/>
              <w:lang w:val="es-CO" w:eastAsia="es-CO"/>
            </w:rPr>
          </w:pPr>
          <w:hyperlink w:anchor="_Toc96928728" w:history="1">
            <w:r w:rsidR="004A30CB" w:rsidRPr="00CE2507">
              <w:rPr>
                <w:rStyle w:val="Hipervnculo"/>
              </w:rPr>
              <w:t>6.5.4 DESCRIPCIÓN</w:t>
            </w:r>
            <w:r w:rsidR="004A30CB">
              <w:rPr>
                <w:webHidden/>
              </w:rPr>
              <w:tab/>
            </w:r>
            <w:r w:rsidR="004A30CB">
              <w:rPr>
                <w:webHidden/>
              </w:rPr>
              <w:fldChar w:fldCharType="begin"/>
            </w:r>
            <w:r w:rsidR="004A30CB">
              <w:rPr>
                <w:webHidden/>
              </w:rPr>
              <w:instrText xml:space="preserve"> PAGEREF _Toc96928728 \h </w:instrText>
            </w:r>
            <w:r w:rsidR="004A30CB">
              <w:rPr>
                <w:webHidden/>
              </w:rPr>
            </w:r>
            <w:r w:rsidR="004A30CB">
              <w:rPr>
                <w:webHidden/>
              </w:rPr>
              <w:fldChar w:fldCharType="separate"/>
            </w:r>
            <w:r w:rsidR="004A30CB">
              <w:rPr>
                <w:webHidden/>
              </w:rPr>
              <w:t>25</w:t>
            </w:r>
            <w:r w:rsidR="004A30CB">
              <w:rPr>
                <w:webHidden/>
              </w:rPr>
              <w:fldChar w:fldCharType="end"/>
            </w:r>
          </w:hyperlink>
        </w:p>
        <w:p w14:paraId="47710BDA" w14:textId="5FF1B50F" w:rsidR="004A30CB" w:rsidRDefault="00B47720">
          <w:pPr>
            <w:pStyle w:val="TDC3"/>
            <w:rPr>
              <w:rFonts w:asciiTheme="minorHAnsi" w:eastAsiaTheme="minorEastAsia" w:hAnsiTheme="minorHAnsi" w:cstheme="minorBidi"/>
              <w:bCs w:val="0"/>
              <w:sz w:val="22"/>
              <w:szCs w:val="22"/>
              <w:lang w:val="es-CO" w:eastAsia="es-CO"/>
            </w:rPr>
          </w:pPr>
          <w:hyperlink w:anchor="_Toc96928729" w:history="1">
            <w:r w:rsidR="004A30CB" w:rsidRPr="00CE2507">
              <w:rPr>
                <w:rStyle w:val="Hipervnculo"/>
              </w:rPr>
              <w:t>6.5.5 TRS 371 FICHA TÉCNICA</w:t>
            </w:r>
            <w:r w:rsidR="004A30CB">
              <w:rPr>
                <w:webHidden/>
              </w:rPr>
              <w:tab/>
            </w:r>
            <w:r w:rsidR="004A30CB">
              <w:rPr>
                <w:webHidden/>
              </w:rPr>
              <w:fldChar w:fldCharType="begin"/>
            </w:r>
            <w:r w:rsidR="004A30CB">
              <w:rPr>
                <w:webHidden/>
              </w:rPr>
              <w:instrText xml:space="preserve"> PAGEREF _Toc96928729 \h </w:instrText>
            </w:r>
            <w:r w:rsidR="004A30CB">
              <w:rPr>
                <w:webHidden/>
              </w:rPr>
            </w:r>
            <w:r w:rsidR="004A30CB">
              <w:rPr>
                <w:webHidden/>
              </w:rPr>
              <w:fldChar w:fldCharType="separate"/>
            </w:r>
            <w:r w:rsidR="004A30CB">
              <w:rPr>
                <w:webHidden/>
              </w:rPr>
              <w:t>27</w:t>
            </w:r>
            <w:r w:rsidR="004A30CB">
              <w:rPr>
                <w:webHidden/>
              </w:rPr>
              <w:fldChar w:fldCharType="end"/>
            </w:r>
          </w:hyperlink>
        </w:p>
        <w:p w14:paraId="56E0726D" w14:textId="4AC2CAAF" w:rsidR="004A30CB" w:rsidRDefault="00B47720">
          <w:pPr>
            <w:pStyle w:val="TDC3"/>
            <w:rPr>
              <w:rFonts w:asciiTheme="minorHAnsi" w:eastAsiaTheme="minorEastAsia" w:hAnsiTheme="minorHAnsi" w:cstheme="minorBidi"/>
              <w:bCs w:val="0"/>
              <w:sz w:val="22"/>
              <w:szCs w:val="22"/>
              <w:lang w:val="es-CO" w:eastAsia="es-CO"/>
            </w:rPr>
          </w:pPr>
          <w:hyperlink w:anchor="_Toc96928730" w:history="1">
            <w:r w:rsidR="004A30CB" w:rsidRPr="00CE2507">
              <w:rPr>
                <w:rStyle w:val="Hipervnculo"/>
              </w:rPr>
              <w:t>6.5.6 DESCRIPCIÓN</w:t>
            </w:r>
            <w:r w:rsidR="004A30CB">
              <w:rPr>
                <w:webHidden/>
              </w:rPr>
              <w:tab/>
            </w:r>
            <w:r w:rsidR="004A30CB">
              <w:rPr>
                <w:webHidden/>
              </w:rPr>
              <w:fldChar w:fldCharType="begin"/>
            </w:r>
            <w:r w:rsidR="004A30CB">
              <w:rPr>
                <w:webHidden/>
              </w:rPr>
              <w:instrText xml:space="preserve"> PAGEREF _Toc96928730 \h </w:instrText>
            </w:r>
            <w:r w:rsidR="004A30CB">
              <w:rPr>
                <w:webHidden/>
              </w:rPr>
            </w:r>
            <w:r w:rsidR="004A30CB">
              <w:rPr>
                <w:webHidden/>
              </w:rPr>
              <w:fldChar w:fldCharType="separate"/>
            </w:r>
            <w:r w:rsidR="004A30CB">
              <w:rPr>
                <w:webHidden/>
              </w:rPr>
              <w:t>27</w:t>
            </w:r>
            <w:r w:rsidR="004A30CB">
              <w:rPr>
                <w:webHidden/>
              </w:rPr>
              <w:fldChar w:fldCharType="end"/>
            </w:r>
          </w:hyperlink>
        </w:p>
        <w:p w14:paraId="7B929D54" w14:textId="1453BB4F" w:rsidR="004A30CB" w:rsidRDefault="00B47720">
          <w:pPr>
            <w:pStyle w:val="TDC3"/>
            <w:rPr>
              <w:rFonts w:asciiTheme="minorHAnsi" w:eastAsiaTheme="minorEastAsia" w:hAnsiTheme="minorHAnsi" w:cstheme="minorBidi"/>
              <w:bCs w:val="0"/>
              <w:sz w:val="22"/>
              <w:szCs w:val="22"/>
              <w:lang w:val="es-CO" w:eastAsia="es-CO"/>
            </w:rPr>
          </w:pPr>
          <w:hyperlink w:anchor="_Toc96928731" w:history="1">
            <w:r w:rsidR="004A30CB" w:rsidRPr="00CE2507">
              <w:rPr>
                <w:rStyle w:val="Hipervnculo"/>
              </w:rPr>
              <w:t>6.5.7 Lectores de Tarjetas sin contacto</w:t>
            </w:r>
            <w:r w:rsidR="004A30CB">
              <w:rPr>
                <w:webHidden/>
              </w:rPr>
              <w:tab/>
            </w:r>
            <w:r w:rsidR="004A30CB">
              <w:rPr>
                <w:webHidden/>
              </w:rPr>
              <w:fldChar w:fldCharType="begin"/>
            </w:r>
            <w:r w:rsidR="004A30CB">
              <w:rPr>
                <w:webHidden/>
              </w:rPr>
              <w:instrText xml:space="preserve"> PAGEREF _Toc96928731 \h </w:instrText>
            </w:r>
            <w:r w:rsidR="004A30CB">
              <w:rPr>
                <w:webHidden/>
              </w:rPr>
            </w:r>
            <w:r w:rsidR="004A30CB">
              <w:rPr>
                <w:webHidden/>
              </w:rPr>
              <w:fldChar w:fldCharType="separate"/>
            </w:r>
            <w:r w:rsidR="004A30CB">
              <w:rPr>
                <w:webHidden/>
              </w:rPr>
              <w:t>29</w:t>
            </w:r>
            <w:r w:rsidR="004A30CB">
              <w:rPr>
                <w:webHidden/>
              </w:rPr>
              <w:fldChar w:fldCharType="end"/>
            </w:r>
          </w:hyperlink>
        </w:p>
        <w:p w14:paraId="42AAA8A2" w14:textId="0E6CB551" w:rsidR="004A30CB" w:rsidRDefault="00B47720">
          <w:pPr>
            <w:pStyle w:val="TDC2"/>
            <w:rPr>
              <w:rFonts w:asciiTheme="minorHAnsi" w:eastAsiaTheme="minorEastAsia" w:hAnsiTheme="minorHAnsi" w:cstheme="minorBidi"/>
              <w:bCs w:val="0"/>
              <w:sz w:val="22"/>
              <w:szCs w:val="22"/>
              <w:lang w:val="es-CO" w:eastAsia="es-CO"/>
            </w:rPr>
          </w:pPr>
          <w:hyperlink w:anchor="_Toc96928732" w:history="1">
            <w:r w:rsidR="004A30CB" w:rsidRPr="00CE2507">
              <w:rPr>
                <w:rStyle w:val="Hipervnculo"/>
                <w:lang w:eastAsia="es-ES"/>
              </w:rPr>
              <w:t>6.6 Sistema de comunicaciones</w:t>
            </w:r>
            <w:r w:rsidR="004A30CB">
              <w:rPr>
                <w:webHidden/>
              </w:rPr>
              <w:tab/>
            </w:r>
            <w:r w:rsidR="004A30CB">
              <w:rPr>
                <w:webHidden/>
              </w:rPr>
              <w:fldChar w:fldCharType="begin"/>
            </w:r>
            <w:r w:rsidR="004A30CB">
              <w:rPr>
                <w:webHidden/>
              </w:rPr>
              <w:instrText xml:space="preserve"> PAGEREF _Toc96928732 \h </w:instrText>
            </w:r>
            <w:r w:rsidR="004A30CB">
              <w:rPr>
                <w:webHidden/>
              </w:rPr>
            </w:r>
            <w:r w:rsidR="004A30CB">
              <w:rPr>
                <w:webHidden/>
              </w:rPr>
              <w:fldChar w:fldCharType="separate"/>
            </w:r>
            <w:r w:rsidR="004A30CB">
              <w:rPr>
                <w:webHidden/>
              </w:rPr>
              <w:t>30</w:t>
            </w:r>
            <w:r w:rsidR="004A30CB">
              <w:rPr>
                <w:webHidden/>
              </w:rPr>
              <w:fldChar w:fldCharType="end"/>
            </w:r>
          </w:hyperlink>
        </w:p>
        <w:p w14:paraId="28143847" w14:textId="49AFA142" w:rsidR="004A30CB" w:rsidRDefault="00B47720">
          <w:pPr>
            <w:pStyle w:val="TDC3"/>
            <w:rPr>
              <w:rFonts w:asciiTheme="minorHAnsi" w:eastAsiaTheme="minorEastAsia" w:hAnsiTheme="minorHAnsi" w:cstheme="minorBidi"/>
              <w:bCs w:val="0"/>
              <w:sz w:val="22"/>
              <w:szCs w:val="22"/>
              <w:lang w:val="es-CO" w:eastAsia="es-CO"/>
            </w:rPr>
          </w:pPr>
          <w:hyperlink w:anchor="_Toc96928733" w:history="1">
            <w:r w:rsidR="004A30CB" w:rsidRPr="00CE2507">
              <w:rPr>
                <w:rStyle w:val="Hipervnculo"/>
              </w:rPr>
              <w:t>6.6.1 Descripción general</w:t>
            </w:r>
            <w:r w:rsidR="004A30CB">
              <w:rPr>
                <w:webHidden/>
              </w:rPr>
              <w:tab/>
            </w:r>
            <w:r w:rsidR="004A30CB">
              <w:rPr>
                <w:webHidden/>
              </w:rPr>
              <w:fldChar w:fldCharType="begin"/>
            </w:r>
            <w:r w:rsidR="004A30CB">
              <w:rPr>
                <w:webHidden/>
              </w:rPr>
              <w:instrText xml:space="preserve"> PAGEREF _Toc96928733 \h </w:instrText>
            </w:r>
            <w:r w:rsidR="004A30CB">
              <w:rPr>
                <w:webHidden/>
              </w:rPr>
            </w:r>
            <w:r w:rsidR="004A30CB">
              <w:rPr>
                <w:webHidden/>
              </w:rPr>
              <w:fldChar w:fldCharType="separate"/>
            </w:r>
            <w:r w:rsidR="004A30CB">
              <w:rPr>
                <w:webHidden/>
              </w:rPr>
              <w:t>30</w:t>
            </w:r>
            <w:r w:rsidR="004A30CB">
              <w:rPr>
                <w:webHidden/>
              </w:rPr>
              <w:fldChar w:fldCharType="end"/>
            </w:r>
          </w:hyperlink>
        </w:p>
        <w:p w14:paraId="2ABFC513" w14:textId="3751C809" w:rsidR="004A30CB" w:rsidRDefault="00B47720">
          <w:pPr>
            <w:pStyle w:val="TDC3"/>
            <w:rPr>
              <w:rFonts w:asciiTheme="minorHAnsi" w:eastAsiaTheme="minorEastAsia" w:hAnsiTheme="minorHAnsi" w:cstheme="minorBidi"/>
              <w:bCs w:val="0"/>
              <w:sz w:val="22"/>
              <w:szCs w:val="22"/>
              <w:lang w:val="es-CO" w:eastAsia="es-CO"/>
            </w:rPr>
          </w:pPr>
          <w:hyperlink w:anchor="_Toc96928734" w:history="1">
            <w:r w:rsidR="004A30CB" w:rsidRPr="00CE2507">
              <w:rPr>
                <w:rStyle w:val="Hipervnculo"/>
              </w:rPr>
              <w:t>6.6.2 Normas de Referencia</w:t>
            </w:r>
            <w:r w:rsidR="004A30CB">
              <w:rPr>
                <w:webHidden/>
              </w:rPr>
              <w:tab/>
            </w:r>
            <w:r w:rsidR="004A30CB">
              <w:rPr>
                <w:webHidden/>
              </w:rPr>
              <w:fldChar w:fldCharType="begin"/>
            </w:r>
            <w:r w:rsidR="004A30CB">
              <w:rPr>
                <w:webHidden/>
              </w:rPr>
              <w:instrText xml:space="preserve"> PAGEREF _Toc96928734 \h </w:instrText>
            </w:r>
            <w:r w:rsidR="004A30CB">
              <w:rPr>
                <w:webHidden/>
              </w:rPr>
            </w:r>
            <w:r w:rsidR="004A30CB">
              <w:rPr>
                <w:webHidden/>
              </w:rPr>
              <w:fldChar w:fldCharType="separate"/>
            </w:r>
            <w:r w:rsidR="004A30CB">
              <w:rPr>
                <w:webHidden/>
              </w:rPr>
              <w:t>31</w:t>
            </w:r>
            <w:r w:rsidR="004A30CB">
              <w:rPr>
                <w:webHidden/>
              </w:rPr>
              <w:fldChar w:fldCharType="end"/>
            </w:r>
          </w:hyperlink>
        </w:p>
        <w:p w14:paraId="19F8361B" w14:textId="7517B0C9" w:rsidR="004A30CB" w:rsidRDefault="00B47720">
          <w:pPr>
            <w:pStyle w:val="TDC3"/>
            <w:rPr>
              <w:rFonts w:asciiTheme="minorHAnsi" w:eastAsiaTheme="minorEastAsia" w:hAnsiTheme="minorHAnsi" w:cstheme="minorBidi"/>
              <w:bCs w:val="0"/>
              <w:sz w:val="22"/>
              <w:szCs w:val="22"/>
              <w:lang w:val="es-CO" w:eastAsia="es-CO"/>
            </w:rPr>
          </w:pPr>
          <w:hyperlink w:anchor="_Toc96928735" w:history="1">
            <w:r w:rsidR="004A30CB" w:rsidRPr="00CE2507">
              <w:rPr>
                <w:rStyle w:val="Hipervnculo"/>
              </w:rPr>
              <w:t>6.6.3 Redundancia del sistema</w:t>
            </w:r>
            <w:r w:rsidR="004A30CB">
              <w:rPr>
                <w:webHidden/>
              </w:rPr>
              <w:tab/>
            </w:r>
            <w:r w:rsidR="004A30CB">
              <w:rPr>
                <w:webHidden/>
              </w:rPr>
              <w:fldChar w:fldCharType="begin"/>
            </w:r>
            <w:r w:rsidR="004A30CB">
              <w:rPr>
                <w:webHidden/>
              </w:rPr>
              <w:instrText xml:space="preserve"> PAGEREF _Toc96928735 \h </w:instrText>
            </w:r>
            <w:r w:rsidR="004A30CB">
              <w:rPr>
                <w:webHidden/>
              </w:rPr>
            </w:r>
            <w:r w:rsidR="004A30CB">
              <w:rPr>
                <w:webHidden/>
              </w:rPr>
              <w:fldChar w:fldCharType="separate"/>
            </w:r>
            <w:r w:rsidR="004A30CB">
              <w:rPr>
                <w:webHidden/>
              </w:rPr>
              <w:t>32</w:t>
            </w:r>
            <w:r w:rsidR="004A30CB">
              <w:rPr>
                <w:webHidden/>
              </w:rPr>
              <w:fldChar w:fldCharType="end"/>
            </w:r>
          </w:hyperlink>
        </w:p>
        <w:p w14:paraId="6240793B" w14:textId="25C6C607" w:rsidR="004A30CB" w:rsidRDefault="00B47720">
          <w:pPr>
            <w:pStyle w:val="TDC1"/>
            <w:rPr>
              <w:rFonts w:asciiTheme="minorHAnsi" w:eastAsiaTheme="minorEastAsia" w:hAnsiTheme="minorHAnsi" w:cstheme="minorBidi"/>
              <w:bCs w:val="0"/>
              <w:noProof/>
              <w:lang w:val="es-CO" w:eastAsia="es-CO"/>
            </w:rPr>
          </w:pPr>
          <w:hyperlink w:anchor="_Toc96928736" w:history="1">
            <w:r w:rsidR="004A30CB" w:rsidRPr="00CE2507">
              <w:rPr>
                <w:rStyle w:val="Hipervnculo"/>
                <w:noProof/>
                <w:lang w:eastAsia="es-ES"/>
              </w:rPr>
              <w:t>7 Seguridad del sistema de recaudo y validación</w:t>
            </w:r>
            <w:r w:rsidR="004A30CB">
              <w:rPr>
                <w:noProof/>
                <w:webHidden/>
              </w:rPr>
              <w:tab/>
            </w:r>
            <w:r w:rsidR="004A30CB">
              <w:rPr>
                <w:noProof/>
                <w:webHidden/>
              </w:rPr>
              <w:fldChar w:fldCharType="begin"/>
            </w:r>
            <w:r w:rsidR="004A30CB">
              <w:rPr>
                <w:noProof/>
                <w:webHidden/>
              </w:rPr>
              <w:instrText xml:space="preserve"> PAGEREF _Toc96928736 \h </w:instrText>
            </w:r>
            <w:r w:rsidR="004A30CB">
              <w:rPr>
                <w:noProof/>
                <w:webHidden/>
              </w:rPr>
            </w:r>
            <w:r w:rsidR="004A30CB">
              <w:rPr>
                <w:noProof/>
                <w:webHidden/>
              </w:rPr>
              <w:fldChar w:fldCharType="separate"/>
            </w:r>
            <w:r w:rsidR="004A30CB">
              <w:rPr>
                <w:noProof/>
                <w:webHidden/>
              </w:rPr>
              <w:t>35</w:t>
            </w:r>
            <w:r w:rsidR="004A30CB">
              <w:rPr>
                <w:noProof/>
                <w:webHidden/>
              </w:rPr>
              <w:fldChar w:fldCharType="end"/>
            </w:r>
          </w:hyperlink>
        </w:p>
        <w:p w14:paraId="5E77BAF4" w14:textId="6E05A594" w:rsidR="004A30CB" w:rsidRDefault="00B47720">
          <w:pPr>
            <w:pStyle w:val="TDC2"/>
            <w:rPr>
              <w:rFonts w:asciiTheme="minorHAnsi" w:eastAsiaTheme="minorEastAsia" w:hAnsiTheme="minorHAnsi" w:cstheme="minorBidi"/>
              <w:bCs w:val="0"/>
              <w:sz w:val="22"/>
              <w:szCs w:val="22"/>
              <w:lang w:val="es-CO" w:eastAsia="es-CO"/>
            </w:rPr>
          </w:pPr>
          <w:hyperlink w:anchor="_Toc96928737" w:history="1">
            <w:r w:rsidR="004A30CB" w:rsidRPr="00CE2507">
              <w:rPr>
                <w:rStyle w:val="Hipervnculo"/>
              </w:rPr>
              <w:t>7.1 Consideraciones generales</w:t>
            </w:r>
            <w:r w:rsidR="004A30CB">
              <w:rPr>
                <w:webHidden/>
              </w:rPr>
              <w:tab/>
            </w:r>
            <w:r w:rsidR="004A30CB">
              <w:rPr>
                <w:webHidden/>
              </w:rPr>
              <w:fldChar w:fldCharType="begin"/>
            </w:r>
            <w:r w:rsidR="004A30CB">
              <w:rPr>
                <w:webHidden/>
              </w:rPr>
              <w:instrText xml:space="preserve"> PAGEREF _Toc96928737 \h </w:instrText>
            </w:r>
            <w:r w:rsidR="004A30CB">
              <w:rPr>
                <w:webHidden/>
              </w:rPr>
            </w:r>
            <w:r w:rsidR="004A30CB">
              <w:rPr>
                <w:webHidden/>
              </w:rPr>
              <w:fldChar w:fldCharType="separate"/>
            </w:r>
            <w:r w:rsidR="004A30CB">
              <w:rPr>
                <w:webHidden/>
              </w:rPr>
              <w:t>35</w:t>
            </w:r>
            <w:r w:rsidR="004A30CB">
              <w:rPr>
                <w:webHidden/>
              </w:rPr>
              <w:fldChar w:fldCharType="end"/>
            </w:r>
          </w:hyperlink>
        </w:p>
        <w:p w14:paraId="324BF969" w14:textId="3598A49B" w:rsidR="004A30CB" w:rsidRDefault="00B47720">
          <w:pPr>
            <w:pStyle w:val="TDC2"/>
            <w:rPr>
              <w:rFonts w:asciiTheme="minorHAnsi" w:eastAsiaTheme="minorEastAsia" w:hAnsiTheme="minorHAnsi" w:cstheme="minorBidi"/>
              <w:bCs w:val="0"/>
              <w:sz w:val="22"/>
              <w:szCs w:val="22"/>
              <w:lang w:val="es-CO" w:eastAsia="es-CO"/>
            </w:rPr>
          </w:pPr>
          <w:hyperlink w:anchor="_Toc96928738" w:history="1">
            <w:r w:rsidR="004A30CB" w:rsidRPr="00CE2507">
              <w:rPr>
                <w:rStyle w:val="Hipervnculo"/>
              </w:rPr>
              <w:t>7.2 Especificaciones del Sistema SGC</w:t>
            </w:r>
            <w:r w:rsidR="004A30CB">
              <w:rPr>
                <w:webHidden/>
              </w:rPr>
              <w:tab/>
            </w:r>
            <w:r w:rsidR="004A30CB">
              <w:rPr>
                <w:webHidden/>
              </w:rPr>
              <w:fldChar w:fldCharType="begin"/>
            </w:r>
            <w:r w:rsidR="004A30CB">
              <w:rPr>
                <w:webHidden/>
              </w:rPr>
              <w:instrText xml:space="preserve"> PAGEREF _Toc96928738 \h </w:instrText>
            </w:r>
            <w:r w:rsidR="004A30CB">
              <w:rPr>
                <w:webHidden/>
              </w:rPr>
            </w:r>
            <w:r w:rsidR="004A30CB">
              <w:rPr>
                <w:webHidden/>
              </w:rPr>
              <w:fldChar w:fldCharType="separate"/>
            </w:r>
            <w:r w:rsidR="004A30CB">
              <w:rPr>
                <w:webHidden/>
              </w:rPr>
              <w:t>36</w:t>
            </w:r>
            <w:r w:rsidR="004A30CB">
              <w:rPr>
                <w:webHidden/>
              </w:rPr>
              <w:fldChar w:fldCharType="end"/>
            </w:r>
          </w:hyperlink>
        </w:p>
        <w:p w14:paraId="095710A8" w14:textId="27ABF1A9" w:rsidR="006937E2" w:rsidRPr="00500ABF" w:rsidRDefault="006937E2" w:rsidP="00102AE3">
          <w:pPr>
            <w:rPr>
              <w:sz w:val="21"/>
              <w:szCs w:val="21"/>
            </w:rPr>
          </w:pPr>
          <w:r w:rsidRPr="00500ABF">
            <w:rPr>
              <w:b/>
              <w:bCs w:val="0"/>
              <w:sz w:val="21"/>
              <w:szCs w:val="21"/>
            </w:rPr>
            <w:fldChar w:fldCharType="end"/>
          </w:r>
        </w:p>
      </w:sdtContent>
    </w:sdt>
    <w:p w14:paraId="46C426DF" w14:textId="77777777" w:rsidR="00963D34" w:rsidRDefault="00963D34" w:rsidP="001F780C">
      <w:pPr>
        <w:jc w:val="center"/>
        <w:rPr>
          <w:b/>
        </w:rPr>
      </w:pPr>
    </w:p>
    <w:p w14:paraId="1299C8D6" w14:textId="77777777" w:rsidR="004A30CB" w:rsidRDefault="004A30CB" w:rsidP="001F780C">
      <w:pPr>
        <w:jc w:val="center"/>
        <w:rPr>
          <w:b/>
        </w:rPr>
      </w:pPr>
    </w:p>
    <w:p w14:paraId="44DCF705" w14:textId="323767E7" w:rsidR="001F780C" w:rsidRPr="00500ABF" w:rsidRDefault="001F780C" w:rsidP="001F780C">
      <w:pPr>
        <w:jc w:val="center"/>
        <w:rPr>
          <w:b/>
        </w:rPr>
      </w:pPr>
      <w:r w:rsidRPr="00500ABF">
        <w:rPr>
          <w:b/>
        </w:rPr>
        <w:lastRenderedPageBreak/>
        <w:t>LISTA DE FIGURAS</w:t>
      </w:r>
    </w:p>
    <w:p w14:paraId="5C787E62" w14:textId="03917AF2" w:rsidR="004A30CB" w:rsidRPr="004A30CB" w:rsidRDefault="001F780C">
      <w:pPr>
        <w:pStyle w:val="Tabladeilustraciones"/>
        <w:tabs>
          <w:tab w:val="right" w:leader="dot" w:pos="8637"/>
        </w:tabs>
        <w:rPr>
          <w:rFonts w:asciiTheme="minorHAnsi" w:eastAsiaTheme="minorEastAsia" w:hAnsiTheme="minorHAnsi" w:cstheme="minorBidi"/>
          <w:bCs/>
          <w:lang w:eastAsia="es-CO"/>
        </w:rPr>
      </w:pPr>
      <w:r w:rsidRPr="004A30CB">
        <w:rPr>
          <w:rFonts w:cs="Arial"/>
          <w:bCs/>
          <w:sz w:val="21"/>
          <w:szCs w:val="21"/>
          <w:lang w:val="es-ES"/>
        </w:rPr>
        <w:fldChar w:fldCharType="begin"/>
      </w:r>
      <w:r w:rsidRPr="004A30CB">
        <w:rPr>
          <w:rFonts w:cs="Arial"/>
          <w:bCs/>
          <w:sz w:val="21"/>
          <w:szCs w:val="21"/>
          <w:lang w:val="es-ES"/>
        </w:rPr>
        <w:instrText xml:space="preserve"> TOC \h \z \c "Figura" </w:instrText>
      </w:r>
      <w:r w:rsidRPr="004A30CB">
        <w:rPr>
          <w:rFonts w:cs="Arial"/>
          <w:bCs/>
          <w:sz w:val="21"/>
          <w:szCs w:val="21"/>
          <w:lang w:val="es-ES"/>
        </w:rPr>
        <w:fldChar w:fldCharType="separate"/>
      </w:r>
      <w:hyperlink w:anchor="_Toc96928739" w:history="1">
        <w:r w:rsidR="004A30CB" w:rsidRPr="004A30CB">
          <w:rPr>
            <w:rStyle w:val="Hipervnculo"/>
            <w:rFonts w:eastAsia="Times New Roman"/>
            <w:bCs/>
            <w:i/>
            <w:iCs/>
          </w:rPr>
          <w:t>Figura 6</w:t>
        </w:r>
        <w:r w:rsidR="004A30CB" w:rsidRPr="004A30CB">
          <w:rPr>
            <w:rStyle w:val="Hipervnculo"/>
            <w:rFonts w:eastAsia="Times New Roman"/>
            <w:bCs/>
            <w:i/>
            <w:iCs/>
          </w:rPr>
          <w:noBreakHyphen/>
          <w:t xml:space="preserve">1. </w:t>
        </w:r>
        <w:r w:rsidR="004A30CB" w:rsidRPr="004A30CB">
          <w:rPr>
            <w:rStyle w:val="Hipervnculo"/>
            <w:bCs/>
          </w:rPr>
          <w:t>Arquitectura Simplificada Sistema</w:t>
        </w:r>
        <w:r w:rsidR="004A30CB" w:rsidRPr="004A30CB">
          <w:rPr>
            <w:bCs/>
            <w:webHidden/>
          </w:rPr>
          <w:tab/>
        </w:r>
        <w:r w:rsidR="004A30CB" w:rsidRPr="004A30CB">
          <w:rPr>
            <w:bCs/>
            <w:webHidden/>
          </w:rPr>
          <w:fldChar w:fldCharType="begin"/>
        </w:r>
        <w:r w:rsidR="004A30CB" w:rsidRPr="004A30CB">
          <w:rPr>
            <w:bCs/>
            <w:webHidden/>
          </w:rPr>
          <w:instrText xml:space="preserve"> PAGEREF _Toc96928739 \h </w:instrText>
        </w:r>
        <w:r w:rsidR="004A30CB" w:rsidRPr="004A30CB">
          <w:rPr>
            <w:bCs/>
            <w:webHidden/>
          </w:rPr>
        </w:r>
        <w:r w:rsidR="004A30CB" w:rsidRPr="004A30CB">
          <w:rPr>
            <w:bCs/>
            <w:webHidden/>
          </w:rPr>
          <w:fldChar w:fldCharType="separate"/>
        </w:r>
        <w:r w:rsidR="004A30CB" w:rsidRPr="004A30CB">
          <w:rPr>
            <w:bCs/>
            <w:webHidden/>
          </w:rPr>
          <w:t>13</w:t>
        </w:r>
        <w:r w:rsidR="004A30CB" w:rsidRPr="004A30CB">
          <w:rPr>
            <w:bCs/>
            <w:webHidden/>
          </w:rPr>
          <w:fldChar w:fldCharType="end"/>
        </w:r>
      </w:hyperlink>
    </w:p>
    <w:p w14:paraId="1595659F" w14:textId="38773176" w:rsidR="004A30CB" w:rsidRPr="004A30CB" w:rsidRDefault="00B47720">
      <w:pPr>
        <w:pStyle w:val="Tabladeilustraciones"/>
        <w:tabs>
          <w:tab w:val="right" w:leader="dot" w:pos="8637"/>
        </w:tabs>
        <w:rPr>
          <w:rFonts w:asciiTheme="minorHAnsi" w:eastAsiaTheme="minorEastAsia" w:hAnsiTheme="minorHAnsi" w:cstheme="minorBidi"/>
          <w:bCs/>
          <w:lang w:eastAsia="es-CO"/>
        </w:rPr>
      </w:pPr>
      <w:hyperlink w:anchor="_Toc96928740" w:history="1">
        <w:r w:rsidR="004A30CB" w:rsidRPr="004A30CB">
          <w:rPr>
            <w:rStyle w:val="Hipervnculo"/>
            <w:rFonts w:eastAsia="Times New Roman"/>
            <w:bCs/>
            <w:i/>
            <w:iCs/>
          </w:rPr>
          <w:t>Figura 6</w:t>
        </w:r>
        <w:r w:rsidR="004A30CB" w:rsidRPr="004A30CB">
          <w:rPr>
            <w:rStyle w:val="Hipervnculo"/>
            <w:rFonts w:eastAsia="Times New Roman"/>
            <w:bCs/>
            <w:i/>
            <w:iCs/>
          </w:rPr>
          <w:noBreakHyphen/>
          <w:t xml:space="preserve">2. </w:t>
        </w:r>
        <w:r w:rsidR="004A30CB" w:rsidRPr="004A30CB">
          <w:rPr>
            <w:rStyle w:val="Hipervnculo"/>
            <w:bCs/>
          </w:rPr>
          <w:t>Simbología en Torniquetes</w:t>
        </w:r>
        <w:r w:rsidR="004A30CB" w:rsidRPr="004A30CB">
          <w:rPr>
            <w:bCs/>
            <w:webHidden/>
          </w:rPr>
          <w:tab/>
        </w:r>
        <w:r w:rsidR="004A30CB" w:rsidRPr="004A30CB">
          <w:rPr>
            <w:bCs/>
            <w:webHidden/>
          </w:rPr>
          <w:fldChar w:fldCharType="begin"/>
        </w:r>
        <w:r w:rsidR="004A30CB" w:rsidRPr="004A30CB">
          <w:rPr>
            <w:bCs/>
            <w:webHidden/>
          </w:rPr>
          <w:instrText xml:space="preserve"> PAGEREF _Toc96928740 \h </w:instrText>
        </w:r>
        <w:r w:rsidR="004A30CB" w:rsidRPr="004A30CB">
          <w:rPr>
            <w:bCs/>
            <w:webHidden/>
          </w:rPr>
        </w:r>
        <w:r w:rsidR="004A30CB" w:rsidRPr="004A30CB">
          <w:rPr>
            <w:bCs/>
            <w:webHidden/>
          </w:rPr>
          <w:fldChar w:fldCharType="separate"/>
        </w:r>
        <w:r w:rsidR="004A30CB" w:rsidRPr="004A30CB">
          <w:rPr>
            <w:bCs/>
            <w:webHidden/>
          </w:rPr>
          <w:t>22</w:t>
        </w:r>
        <w:r w:rsidR="004A30CB" w:rsidRPr="004A30CB">
          <w:rPr>
            <w:bCs/>
            <w:webHidden/>
          </w:rPr>
          <w:fldChar w:fldCharType="end"/>
        </w:r>
      </w:hyperlink>
    </w:p>
    <w:p w14:paraId="1F684D72" w14:textId="5A71EE57" w:rsidR="004A30CB" w:rsidRPr="004A30CB" w:rsidRDefault="00B47720">
      <w:pPr>
        <w:pStyle w:val="Tabladeilustraciones"/>
        <w:tabs>
          <w:tab w:val="right" w:leader="dot" w:pos="8637"/>
        </w:tabs>
        <w:rPr>
          <w:rFonts w:asciiTheme="minorHAnsi" w:eastAsiaTheme="minorEastAsia" w:hAnsiTheme="minorHAnsi" w:cstheme="minorBidi"/>
          <w:bCs/>
          <w:lang w:eastAsia="es-CO"/>
        </w:rPr>
      </w:pPr>
      <w:hyperlink w:anchor="_Toc96928741" w:history="1">
        <w:r w:rsidR="004A30CB" w:rsidRPr="004A30CB">
          <w:rPr>
            <w:rStyle w:val="Hipervnculo"/>
            <w:bCs/>
            <w:lang w:val="es-ES_tradnl"/>
          </w:rPr>
          <w:t>Figura 6</w:t>
        </w:r>
        <w:r w:rsidR="004A30CB" w:rsidRPr="004A30CB">
          <w:rPr>
            <w:rStyle w:val="Hipervnculo"/>
            <w:bCs/>
            <w:lang w:val="es-ES_tradnl"/>
          </w:rPr>
          <w:noBreakHyphen/>
          <w:t xml:space="preserve">3. Ficha técnica </w:t>
        </w:r>
        <w:r w:rsidR="004A30CB" w:rsidRPr="004A30CB">
          <w:rPr>
            <w:rStyle w:val="Hipervnculo"/>
            <w:bCs/>
          </w:rPr>
          <w:t xml:space="preserve">TGH800 &amp; TGH810 </w:t>
        </w:r>
        <w:r w:rsidR="004A30CB" w:rsidRPr="004A30CB">
          <w:rPr>
            <w:rStyle w:val="Hipervnculo"/>
            <w:bCs/>
            <w:lang w:val="es-ES_tradnl"/>
          </w:rPr>
          <w:t>dimensiones</w:t>
        </w:r>
        <w:r w:rsidR="004A30CB" w:rsidRPr="004A30CB">
          <w:rPr>
            <w:bCs/>
            <w:webHidden/>
          </w:rPr>
          <w:tab/>
        </w:r>
        <w:r w:rsidR="004A30CB" w:rsidRPr="004A30CB">
          <w:rPr>
            <w:bCs/>
            <w:webHidden/>
          </w:rPr>
          <w:fldChar w:fldCharType="begin"/>
        </w:r>
        <w:r w:rsidR="004A30CB" w:rsidRPr="004A30CB">
          <w:rPr>
            <w:bCs/>
            <w:webHidden/>
          </w:rPr>
          <w:instrText xml:space="preserve"> PAGEREF _Toc96928741 \h </w:instrText>
        </w:r>
        <w:r w:rsidR="004A30CB" w:rsidRPr="004A30CB">
          <w:rPr>
            <w:bCs/>
            <w:webHidden/>
          </w:rPr>
        </w:r>
        <w:r w:rsidR="004A30CB" w:rsidRPr="004A30CB">
          <w:rPr>
            <w:bCs/>
            <w:webHidden/>
          </w:rPr>
          <w:fldChar w:fldCharType="separate"/>
        </w:r>
        <w:r w:rsidR="004A30CB" w:rsidRPr="004A30CB">
          <w:rPr>
            <w:bCs/>
            <w:webHidden/>
          </w:rPr>
          <w:t>24</w:t>
        </w:r>
        <w:r w:rsidR="004A30CB" w:rsidRPr="004A30CB">
          <w:rPr>
            <w:bCs/>
            <w:webHidden/>
          </w:rPr>
          <w:fldChar w:fldCharType="end"/>
        </w:r>
      </w:hyperlink>
    </w:p>
    <w:p w14:paraId="7F6FC93B" w14:textId="201DFAB5" w:rsidR="004A30CB" w:rsidRPr="004A30CB" w:rsidRDefault="00B47720">
      <w:pPr>
        <w:pStyle w:val="Tabladeilustraciones"/>
        <w:tabs>
          <w:tab w:val="right" w:leader="dot" w:pos="8637"/>
        </w:tabs>
        <w:rPr>
          <w:rFonts w:asciiTheme="minorHAnsi" w:eastAsiaTheme="minorEastAsia" w:hAnsiTheme="minorHAnsi" w:cstheme="minorBidi"/>
          <w:bCs/>
          <w:lang w:eastAsia="es-CO"/>
        </w:rPr>
      </w:pPr>
      <w:hyperlink w:anchor="_Toc96928742" w:history="1">
        <w:r w:rsidR="004A30CB" w:rsidRPr="004A30CB">
          <w:rPr>
            <w:rStyle w:val="Hipervnculo"/>
            <w:bCs/>
            <w:lang w:val="es-ES_tradnl"/>
          </w:rPr>
          <w:t>Figura 6</w:t>
        </w:r>
        <w:r w:rsidR="004A30CB" w:rsidRPr="004A30CB">
          <w:rPr>
            <w:rStyle w:val="Hipervnculo"/>
            <w:bCs/>
            <w:lang w:val="es-ES_tradnl"/>
          </w:rPr>
          <w:noBreakHyphen/>
          <w:t xml:space="preserve">4. Ficha técnica </w:t>
        </w:r>
        <w:r w:rsidR="004A30CB" w:rsidRPr="004A30CB">
          <w:rPr>
            <w:rStyle w:val="Hipervnculo"/>
            <w:bCs/>
          </w:rPr>
          <w:t xml:space="preserve">TRS 373 </w:t>
        </w:r>
        <w:r w:rsidR="004A30CB" w:rsidRPr="004A30CB">
          <w:rPr>
            <w:rStyle w:val="Hipervnculo"/>
            <w:bCs/>
            <w:lang w:val="es-ES_tradnl"/>
          </w:rPr>
          <w:t>dimensiones</w:t>
        </w:r>
        <w:r w:rsidR="004A30CB" w:rsidRPr="004A30CB">
          <w:rPr>
            <w:bCs/>
            <w:webHidden/>
          </w:rPr>
          <w:tab/>
        </w:r>
        <w:r w:rsidR="004A30CB" w:rsidRPr="004A30CB">
          <w:rPr>
            <w:bCs/>
            <w:webHidden/>
          </w:rPr>
          <w:fldChar w:fldCharType="begin"/>
        </w:r>
        <w:r w:rsidR="004A30CB" w:rsidRPr="004A30CB">
          <w:rPr>
            <w:bCs/>
            <w:webHidden/>
          </w:rPr>
          <w:instrText xml:space="preserve"> PAGEREF _Toc96928742 \h </w:instrText>
        </w:r>
        <w:r w:rsidR="004A30CB" w:rsidRPr="004A30CB">
          <w:rPr>
            <w:bCs/>
            <w:webHidden/>
          </w:rPr>
        </w:r>
        <w:r w:rsidR="004A30CB" w:rsidRPr="004A30CB">
          <w:rPr>
            <w:bCs/>
            <w:webHidden/>
          </w:rPr>
          <w:fldChar w:fldCharType="separate"/>
        </w:r>
        <w:r w:rsidR="004A30CB" w:rsidRPr="004A30CB">
          <w:rPr>
            <w:bCs/>
            <w:webHidden/>
          </w:rPr>
          <w:t>26</w:t>
        </w:r>
        <w:r w:rsidR="004A30CB" w:rsidRPr="004A30CB">
          <w:rPr>
            <w:bCs/>
            <w:webHidden/>
          </w:rPr>
          <w:fldChar w:fldCharType="end"/>
        </w:r>
      </w:hyperlink>
    </w:p>
    <w:p w14:paraId="7E87CCD3" w14:textId="06CE7FB2" w:rsidR="004A30CB" w:rsidRPr="004A30CB" w:rsidRDefault="00B47720">
      <w:pPr>
        <w:pStyle w:val="Tabladeilustraciones"/>
        <w:tabs>
          <w:tab w:val="right" w:leader="dot" w:pos="8637"/>
        </w:tabs>
        <w:rPr>
          <w:rFonts w:asciiTheme="minorHAnsi" w:eastAsiaTheme="minorEastAsia" w:hAnsiTheme="minorHAnsi" w:cstheme="minorBidi"/>
          <w:bCs/>
          <w:lang w:eastAsia="es-CO"/>
        </w:rPr>
      </w:pPr>
      <w:hyperlink w:anchor="_Toc96928743" w:history="1">
        <w:r w:rsidR="004A30CB" w:rsidRPr="004A30CB">
          <w:rPr>
            <w:rStyle w:val="Hipervnculo"/>
            <w:bCs/>
            <w:lang w:val="es-ES_tradnl"/>
          </w:rPr>
          <w:t>Figura 6</w:t>
        </w:r>
        <w:r w:rsidR="004A30CB" w:rsidRPr="004A30CB">
          <w:rPr>
            <w:rStyle w:val="Hipervnculo"/>
            <w:bCs/>
            <w:lang w:val="es-ES_tradnl"/>
          </w:rPr>
          <w:noBreakHyphen/>
          <w:t xml:space="preserve">5. Ficha técnica </w:t>
        </w:r>
        <w:r w:rsidR="004A30CB" w:rsidRPr="004A30CB">
          <w:rPr>
            <w:rStyle w:val="Hipervnculo"/>
            <w:bCs/>
          </w:rPr>
          <w:t xml:space="preserve">TRS 371 </w:t>
        </w:r>
        <w:r w:rsidR="004A30CB" w:rsidRPr="004A30CB">
          <w:rPr>
            <w:rStyle w:val="Hipervnculo"/>
            <w:bCs/>
            <w:lang w:val="es-ES_tradnl"/>
          </w:rPr>
          <w:t>dimensiones</w:t>
        </w:r>
        <w:r w:rsidR="004A30CB" w:rsidRPr="004A30CB">
          <w:rPr>
            <w:bCs/>
            <w:webHidden/>
          </w:rPr>
          <w:tab/>
        </w:r>
        <w:r w:rsidR="004A30CB" w:rsidRPr="004A30CB">
          <w:rPr>
            <w:bCs/>
            <w:webHidden/>
          </w:rPr>
          <w:fldChar w:fldCharType="begin"/>
        </w:r>
        <w:r w:rsidR="004A30CB" w:rsidRPr="004A30CB">
          <w:rPr>
            <w:bCs/>
            <w:webHidden/>
          </w:rPr>
          <w:instrText xml:space="preserve"> PAGEREF _Toc96928743 \h </w:instrText>
        </w:r>
        <w:r w:rsidR="004A30CB" w:rsidRPr="004A30CB">
          <w:rPr>
            <w:bCs/>
            <w:webHidden/>
          </w:rPr>
        </w:r>
        <w:r w:rsidR="004A30CB" w:rsidRPr="004A30CB">
          <w:rPr>
            <w:bCs/>
            <w:webHidden/>
          </w:rPr>
          <w:fldChar w:fldCharType="separate"/>
        </w:r>
        <w:r w:rsidR="004A30CB" w:rsidRPr="004A30CB">
          <w:rPr>
            <w:bCs/>
            <w:webHidden/>
          </w:rPr>
          <w:t>29</w:t>
        </w:r>
        <w:r w:rsidR="004A30CB" w:rsidRPr="004A30CB">
          <w:rPr>
            <w:bCs/>
            <w:webHidden/>
          </w:rPr>
          <w:fldChar w:fldCharType="end"/>
        </w:r>
      </w:hyperlink>
    </w:p>
    <w:p w14:paraId="630B1C0D" w14:textId="3AC9A62D" w:rsidR="00841012" w:rsidRPr="00500ABF" w:rsidRDefault="001F780C" w:rsidP="00963D34">
      <w:pPr>
        <w:rPr>
          <w:b/>
        </w:rPr>
      </w:pPr>
      <w:r w:rsidRPr="004A30CB">
        <w:rPr>
          <w:sz w:val="21"/>
          <w:szCs w:val="21"/>
        </w:rPr>
        <w:fldChar w:fldCharType="end"/>
      </w:r>
      <w:r w:rsidR="00841012" w:rsidRPr="00500ABF">
        <w:rPr>
          <w:b/>
        </w:rPr>
        <w:br w:type="page"/>
      </w:r>
    </w:p>
    <w:p w14:paraId="3C4002C1" w14:textId="05FBAE5A" w:rsidR="00C63C36" w:rsidRPr="00500ABF" w:rsidRDefault="00C63C36" w:rsidP="003D530F">
      <w:pPr>
        <w:pStyle w:val="Ttulo1"/>
      </w:pPr>
      <w:bookmarkStart w:id="7" w:name="_Toc96928703"/>
      <w:r w:rsidRPr="00500ABF">
        <w:lastRenderedPageBreak/>
        <w:t>Introducción</w:t>
      </w:r>
      <w:bookmarkEnd w:id="7"/>
    </w:p>
    <w:p w14:paraId="0E4E9255" w14:textId="45A6968F" w:rsidR="00073116" w:rsidRPr="009B7609" w:rsidRDefault="00073116" w:rsidP="00073116">
      <w:r w:rsidRPr="00500ABF">
        <w:t xml:space="preserve">El presente </w:t>
      </w:r>
      <w:r w:rsidRPr="009B7609">
        <w:t xml:space="preserve">documento tiene por objeto definir las funcionalidades y la arquitectura mínimas que deberá cumplir </w:t>
      </w:r>
      <w:bookmarkStart w:id="8" w:name="_Hlk95736247"/>
      <w:r w:rsidRPr="009B7609">
        <w:t xml:space="preserve">el </w:t>
      </w:r>
      <w:r w:rsidR="00311647" w:rsidRPr="009B7609">
        <w:t xml:space="preserve">Sistema Integrado de Recaudo, Control e Información al usuario (conocido con las siglas SIRCI) </w:t>
      </w:r>
      <w:bookmarkEnd w:id="8"/>
      <w:r w:rsidRPr="009B7609">
        <w:t>del teleférico en San Cristóbal.</w:t>
      </w:r>
    </w:p>
    <w:p w14:paraId="47C2960D" w14:textId="3AB9E603" w:rsidR="00804E17" w:rsidRPr="009B7609" w:rsidRDefault="00804E17" w:rsidP="00804E17">
      <w:r w:rsidRPr="009B7609">
        <w:t xml:space="preserve">En cada estación se </w:t>
      </w:r>
      <w:r w:rsidR="008975C9" w:rsidRPr="009B7609">
        <w:t>instalarán</w:t>
      </w:r>
      <w:r w:rsidRPr="009B7609">
        <w:t xml:space="preserve"> sistema</w:t>
      </w:r>
      <w:r w:rsidR="008975C9" w:rsidRPr="009B7609">
        <w:t>s</w:t>
      </w:r>
      <w:r w:rsidRPr="009B7609">
        <w:t xml:space="preserve"> de recarga compuesto</w:t>
      </w:r>
      <w:r w:rsidR="008975C9" w:rsidRPr="009B7609">
        <w:t>s</w:t>
      </w:r>
      <w:r w:rsidRPr="009B7609">
        <w:t xml:space="preserve"> por puntos de venta en boletería </w:t>
      </w:r>
      <w:r w:rsidR="008975C9" w:rsidRPr="009B7609">
        <w:t xml:space="preserve">(también denominados “POS, Point </w:t>
      </w:r>
      <w:proofErr w:type="spellStart"/>
      <w:r w:rsidR="007A6AD4" w:rsidRPr="009B7609">
        <w:t>O</w:t>
      </w:r>
      <w:r w:rsidR="008975C9" w:rsidRPr="009B7609">
        <w:t>f</w:t>
      </w:r>
      <w:proofErr w:type="spellEnd"/>
      <w:r w:rsidR="008975C9" w:rsidRPr="009B7609">
        <w:t xml:space="preserve"> Sale”) </w:t>
      </w:r>
      <w:r w:rsidRPr="009B7609">
        <w:t>y puntos automatizados de recarga.</w:t>
      </w:r>
      <w:r w:rsidR="008975C9" w:rsidRPr="009B7609">
        <w:t xml:space="preserve"> La cantidad </w:t>
      </w:r>
      <w:r w:rsidR="003A7AC3" w:rsidRPr="009B7609">
        <w:t xml:space="preserve">y ubicación </w:t>
      </w:r>
      <w:r w:rsidR="008975C9" w:rsidRPr="009B7609">
        <w:t>de cada tipo queda definida en el estudio de arquitectura.</w:t>
      </w:r>
    </w:p>
    <w:p w14:paraId="08B9DB02" w14:textId="122C6A33" w:rsidR="003A7AC3" w:rsidRPr="009B7609" w:rsidRDefault="003A7AC3" w:rsidP="00804E17">
      <w:r w:rsidRPr="009B7609">
        <w:t xml:space="preserve">Además, en cada estación se instalarán sistemas de control de acceso, mediante torniquetes, que </w:t>
      </w:r>
      <w:r w:rsidR="00963D34" w:rsidRPr="009B7609">
        <w:t>separarán</w:t>
      </w:r>
      <w:r w:rsidRPr="009B7609">
        <w:t xml:space="preserve"> la “zona no paga” de la “zona paga”. </w:t>
      </w:r>
      <w:r w:rsidR="00A82FF9" w:rsidRPr="009B7609">
        <w:t>De</w:t>
      </w:r>
      <w:r w:rsidRPr="009B7609">
        <w:t xml:space="preserve"> la misma manera que para los equipos del párrafo anterior, la cantidad y ubicación de los torniquetes queda definida en el estudio de arquitectura.</w:t>
      </w:r>
    </w:p>
    <w:p w14:paraId="1F8E9FE7" w14:textId="64EF1AC0" w:rsidR="00073116" w:rsidRPr="009B7609" w:rsidRDefault="00073116" w:rsidP="00073116">
      <w:r w:rsidRPr="009B7609">
        <w:t xml:space="preserve">Como requisito esencial, el sistema </w:t>
      </w:r>
      <w:r w:rsidR="003A7AC3" w:rsidRPr="009B7609">
        <w:t xml:space="preserve">de recaudo y validación </w:t>
      </w:r>
      <w:r w:rsidRPr="009B7609">
        <w:t xml:space="preserve">deberá ser totalmente compatible con los sistemas existentes de la red de transporte de Bogotá, permitiendo </w:t>
      </w:r>
      <w:r w:rsidR="003A7AC3" w:rsidRPr="009B7609">
        <w:t xml:space="preserve">de esta forma </w:t>
      </w:r>
      <w:r w:rsidRPr="009B7609">
        <w:t>la integración tarifaria entre los distintos sistemas de transporte.</w:t>
      </w:r>
    </w:p>
    <w:p w14:paraId="637BE101" w14:textId="138C1838" w:rsidR="001F780C" w:rsidRPr="009B7609" w:rsidRDefault="00073116" w:rsidP="00B22532">
      <w:bookmarkStart w:id="9" w:name="_Toc396821340"/>
      <w:r w:rsidRPr="009B7609">
        <w:t xml:space="preserve">Así, </w:t>
      </w:r>
      <w:r w:rsidR="00B31D37" w:rsidRPr="009B7609">
        <w:t xml:space="preserve">aparte de las especificaciones del presente documento, </w:t>
      </w:r>
      <w:r w:rsidRPr="009B7609">
        <w:t>la Empresa deberá tomar las medidas necesarias para que, tanto los equipamientos que se instalar</w:t>
      </w:r>
      <w:r w:rsidR="00A82FF9" w:rsidRPr="009B7609">
        <w:t xml:space="preserve">án </w:t>
      </w:r>
      <w:r w:rsidRPr="009B7609">
        <w:t xml:space="preserve">como su funcionamiento permita el uso de títulos de transporte de la ciudad de Bogotá, y que se </w:t>
      </w:r>
      <w:r w:rsidR="00804E17" w:rsidRPr="009B7609">
        <w:t>puedan extraer</w:t>
      </w:r>
      <w:r w:rsidRPr="009B7609">
        <w:t xml:space="preserve"> los datos para la </w:t>
      </w:r>
      <w:r w:rsidR="00B31D37" w:rsidRPr="009B7609">
        <w:t>liquidación (</w:t>
      </w:r>
      <w:proofErr w:type="spellStart"/>
      <w:r w:rsidR="00B31D37" w:rsidRPr="009B7609">
        <w:rPr>
          <w:i/>
          <w:iCs/>
        </w:rPr>
        <w:t>clearing</w:t>
      </w:r>
      <w:proofErr w:type="spellEnd"/>
      <w:r w:rsidR="00B31D37" w:rsidRPr="009B7609">
        <w:t>)</w:t>
      </w:r>
      <w:r w:rsidRPr="009B7609">
        <w:t xml:space="preserve"> de los ingresos entre operadores de manera automática. Por lo tanto, la Empresa es la </w:t>
      </w:r>
      <w:r w:rsidR="00AD50BD" w:rsidRPr="009B7609">
        <w:t>responsable</w:t>
      </w:r>
      <w:r w:rsidRPr="009B7609">
        <w:t xml:space="preserve"> de recopilar las informaciones necesarias para el diseño, </w:t>
      </w:r>
      <w:r w:rsidR="00F16158" w:rsidRPr="009B7609">
        <w:t>suministro e integración de los nuevos sistemas de recaudo del teleférico San Cristóbal.</w:t>
      </w:r>
    </w:p>
    <w:p w14:paraId="6A8E2553" w14:textId="34161DFE" w:rsidR="001F780C" w:rsidRPr="009B7609" w:rsidRDefault="0022537D" w:rsidP="003D530F">
      <w:pPr>
        <w:pStyle w:val="Ttulo1"/>
        <w:rPr>
          <w:lang w:eastAsia="es-CL"/>
        </w:rPr>
      </w:pPr>
      <w:bookmarkStart w:id="10" w:name="_Toc51567639"/>
      <w:bookmarkStart w:id="11" w:name="_Toc72651140"/>
      <w:bookmarkStart w:id="12" w:name="_Toc96928704"/>
      <w:r w:rsidRPr="009B7609">
        <w:t>Normativa</w:t>
      </w:r>
      <w:bookmarkEnd w:id="10"/>
      <w:bookmarkEnd w:id="11"/>
      <w:r w:rsidR="00A03C47" w:rsidRPr="009B7609">
        <w:t xml:space="preserve"> técnica</w:t>
      </w:r>
      <w:bookmarkEnd w:id="12"/>
    </w:p>
    <w:p w14:paraId="6A3AD271" w14:textId="2A1482D0" w:rsidR="001F780C" w:rsidRPr="009B7609" w:rsidRDefault="00804E17" w:rsidP="001F780C">
      <w:r w:rsidRPr="009B7609">
        <w:t>L</w:t>
      </w:r>
      <w:r w:rsidR="000E64F7" w:rsidRPr="009B7609">
        <w:t>a</w:t>
      </w:r>
      <w:r w:rsidRPr="009B7609">
        <w:t>s</w:t>
      </w:r>
      <w:r w:rsidR="000E64F7" w:rsidRPr="009B7609">
        <w:t xml:space="preserve"> normas y </w:t>
      </w:r>
      <w:r w:rsidRPr="009B7609">
        <w:t>e</w:t>
      </w:r>
      <w:r w:rsidR="001F780C" w:rsidRPr="009B7609">
        <w:t xml:space="preserve">stándares aplicables a elementos de pago electrónico </w:t>
      </w:r>
      <w:r w:rsidR="00A03C47" w:rsidRPr="009B7609">
        <w:t>que deberá considerar la Empresa</w:t>
      </w:r>
      <w:r w:rsidRPr="009B7609">
        <w:t xml:space="preserve"> son</w:t>
      </w:r>
      <w:r w:rsidR="001F780C" w:rsidRPr="009B7609">
        <w:t>:</w:t>
      </w:r>
    </w:p>
    <w:p w14:paraId="6DA82B77" w14:textId="77777777" w:rsidR="001F780C" w:rsidRPr="009B7609" w:rsidRDefault="001F780C" w:rsidP="006C5CB8">
      <w:pPr>
        <w:pStyle w:val="Prrafodelista"/>
        <w:numPr>
          <w:ilvl w:val="0"/>
          <w:numId w:val="11"/>
        </w:numPr>
        <w:spacing w:after="160" w:line="259" w:lineRule="auto"/>
      </w:pPr>
      <w:r w:rsidRPr="009B7609">
        <w:rPr>
          <w:b/>
        </w:rPr>
        <w:t>ISO 14443:</w:t>
      </w:r>
      <w:r w:rsidRPr="009B7609">
        <w:t xml:space="preserve"> Estándar basado en la frecuencia de 13,56 MHz (HF) y conocido como el estándar de tarjetas de proximidad o tarjetas con circuito integrado sin contacto.</w:t>
      </w:r>
    </w:p>
    <w:p w14:paraId="67985C14" w14:textId="77777777" w:rsidR="001F780C" w:rsidRPr="009B7609" w:rsidRDefault="001F780C" w:rsidP="006C5CB8">
      <w:pPr>
        <w:pStyle w:val="Prrafodelista"/>
        <w:numPr>
          <w:ilvl w:val="0"/>
          <w:numId w:val="11"/>
        </w:numPr>
        <w:spacing w:after="160" w:line="259" w:lineRule="auto"/>
      </w:pPr>
      <w:r w:rsidRPr="009B7609">
        <w:rPr>
          <w:b/>
        </w:rPr>
        <w:t xml:space="preserve">CIPURSE: </w:t>
      </w:r>
      <w:r w:rsidRPr="009B7609">
        <w:t xml:space="preserve">Especificación de seguridad abierta establecida por OSPT (Open Standard </w:t>
      </w:r>
      <w:proofErr w:type="spellStart"/>
      <w:r w:rsidRPr="009B7609">
        <w:t>for</w:t>
      </w:r>
      <w:proofErr w:type="spellEnd"/>
      <w:r w:rsidRPr="009B7609">
        <w:t xml:space="preserve"> </w:t>
      </w:r>
      <w:proofErr w:type="spellStart"/>
      <w:r w:rsidRPr="009B7609">
        <w:t>Public</w:t>
      </w:r>
      <w:proofErr w:type="spellEnd"/>
      <w:r w:rsidRPr="009B7609">
        <w:t xml:space="preserve"> </w:t>
      </w:r>
      <w:proofErr w:type="spellStart"/>
      <w:r w:rsidRPr="009B7609">
        <w:t>Transport</w:t>
      </w:r>
      <w:proofErr w:type="spellEnd"/>
      <w:r w:rsidRPr="009B7609">
        <w:t>).</w:t>
      </w:r>
    </w:p>
    <w:p w14:paraId="5B11622D" w14:textId="77777777" w:rsidR="001F780C" w:rsidRPr="009B7609" w:rsidRDefault="001F780C" w:rsidP="006C5CB8">
      <w:pPr>
        <w:pStyle w:val="Prrafodelista"/>
        <w:numPr>
          <w:ilvl w:val="0"/>
          <w:numId w:val="11"/>
        </w:numPr>
        <w:spacing w:after="160" w:line="259" w:lineRule="auto"/>
      </w:pPr>
      <w:r w:rsidRPr="009B7609">
        <w:rPr>
          <w:b/>
        </w:rPr>
        <w:t>ISO/IEC 7816-4</w:t>
      </w:r>
      <w:r w:rsidRPr="009B7609">
        <w:t>: Organización, la seguridad y los comandos para el intercambio de información de tarjetas con circuito integrado.</w:t>
      </w:r>
    </w:p>
    <w:p w14:paraId="44F03C4D" w14:textId="3D0D1975" w:rsidR="001F780C" w:rsidRPr="009B7609" w:rsidRDefault="001F780C" w:rsidP="006C5CB8">
      <w:pPr>
        <w:pStyle w:val="Prrafodelista"/>
        <w:numPr>
          <w:ilvl w:val="0"/>
          <w:numId w:val="11"/>
        </w:numPr>
        <w:spacing w:after="160" w:line="259" w:lineRule="auto"/>
      </w:pPr>
      <w:r w:rsidRPr="009B7609">
        <w:rPr>
          <w:b/>
        </w:rPr>
        <w:t xml:space="preserve">ISO / IEC 15693: </w:t>
      </w:r>
      <w:r w:rsidRPr="009B7609">
        <w:t>describe los estándares para tarjetas de "proximidad"</w:t>
      </w:r>
      <w:r w:rsidR="00673BA3" w:rsidRPr="009B7609">
        <w:t xml:space="preserve"> (</w:t>
      </w:r>
      <w:proofErr w:type="spellStart"/>
      <w:r w:rsidR="00673BA3" w:rsidRPr="009B7609">
        <w:rPr>
          <w:i/>
          <w:iCs/>
        </w:rPr>
        <w:t>contactless</w:t>
      </w:r>
      <w:proofErr w:type="spellEnd"/>
      <w:r w:rsidR="00673BA3" w:rsidRPr="009B7609">
        <w:rPr>
          <w:i/>
          <w:iCs/>
        </w:rPr>
        <w:t xml:space="preserve"> </w:t>
      </w:r>
      <w:proofErr w:type="spellStart"/>
      <w:r w:rsidR="00673BA3" w:rsidRPr="009B7609">
        <w:rPr>
          <w:i/>
          <w:iCs/>
        </w:rPr>
        <w:t>payment</w:t>
      </w:r>
      <w:proofErr w:type="spellEnd"/>
      <w:r w:rsidR="00673BA3" w:rsidRPr="009B7609">
        <w:t>)</w:t>
      </w:r>
      <w:r w:rsidRPr="009B7609">
        <w:t>.</w:t>
      </w:r>
    </w:p>
    <w:p w14:paraId="4F463BA6" w14:textId="77777777" w:rsidR="001F780C" w:rsidRPr="009B7609" w:rsidRDefault="001F780C" w:rsidP="006C5CB8">
      <w:pPr>
        <w:pStyle w:val="Prrafodelista"/>
        <w:numPr>
          <w:ilvl w:val="0"/>
          <w:numId w:val="11"/>
        </w:numPr>
        <w:spacing w:after="160" w:line="259" w:lineRule="auto"/>
      </w:pPr>
      <w:r w:rsidRPr="009B7609">
        <w:rPr>
          <w:b/>
        </w:rPr>
        <w:t xml:space="preserve">ISO / IEC 7501: </w:t>
      </w:r>
      <w:r w:rsidRPr="009B7609">
        <w:t>describe estándares para documentos de viaje legibles por máquina.</w:t>
      </w:r>
    </w:p>
    <w:p w14:paraId="546B3BCD" w14:textId="77777777" w:rsidR="001F780C" w:rsidRPr="009B7609" w:rsidRDefault="001F780C" w:rsidP="006C5CB8">
      <w:pPr>
        <w:pStyle w:val="Prrafodelista"/>
        <w:numPr>
          <w:ilvl w:val="0"/>
          <w:numId w:val="11"/>
        </w:numPr>
        <w:spacing w:after="160" w:line="259" w:lineRule="auto"/>
      </w:pPr>
      <w:r w:rsidRPr="009B7609">
        <w:rPr>
          <w:b/>
        </w:rPr>
        <w:lastRenderedPageBreak/>
        <w:t xml:space="preserve">ISO / CEI 18092 (también ECMA-340): </w:t>
      </w:r>
      <w:r w:rsidRPr="009B7609">
        <w:t>define los modos de comunicación para la interfaz y el protocolo de comunicación de campo cercano (NFCIP-1).</w:t>
      </w:r>
    </w:p>
    <w:p w14:paraId="30E201EA" w14:textId="77777777" w:rsidR="001F780C" w:rsidRPr="009B7609" w:rsidRDefault="001F780C" w:rsidP="006C5CB8">
      <w:pPr>
        <w:pStyle w:val="Prrafodelista"/>
        <w:numPr>
          <w:ilvl w:val="0"/>
          <w:numId w:val="11"/>
        </w:numPr>
        <w:spacing w:after="160" w:line="259" w:lineRule="auto"/>
      </w:pPr>
      <w:r w:rsidRPr="009B7609">
        <w:rPr>
          <w:b/>
        </w:rPr>
        <w:t>ISO 24014:</w:t>
      </w:r>
      <w:r w:rsidRPr="009B7609">
        <w:t xml:space="preserve"> Define los diversos componentes de un sistema de billetaje electrónico de transporte público, referencia a IFMS (Interoperable </w:t>
      </w:r>
      <w:proofErr w:type="spellStart"/>
      <w:r w:rsidRPr="009B7609">
        <w:t>Fare</w:t>
      </w:r>
      <w:proofErr w:type="spellEnd"/>
      <w:r w:rsidRPr="009B7609">
        <w:t xml:space="preserve"> Management </w:t>
      </w:r>
      <w:proofErr w:type="spellStart"/>
      <w:r w:rsidRPr="009B7609">
        <w:t>System</w:t>
      </w:r>
      <w:proofErr w:type="spellEnd"/>
      <w:r w:rsidRPr="009B7609">
        <w:t>).</w:t>
      </w:r>
    </w:p>
    <w:p w14:paraId="69702AB3" w14:textId="77777777" w:rsidR="001F780C" w:rsidRPr="009B7609" w:rsidRDefault="001F780C" w:rsidP="006C5CB8">
      <w:pPr>
        <w:pStyle w:val="Prrafodelista"/>
        <w:numPr>
          <w:ilvl w:val="0"/>
          <w:numId w:val="11"/>
        </w:numPr>
        <w:spacing w:after="160" w:line="259" w:lineRule="auto"/>
      </w:pPr>
      <w:r w:rsidRPr="009B7609">
        <w:rPr>
          <w:b/>
        </w:rPr>
        <w:t xml:space="preserve">ISO / IEC 24727: </w:t>
      </w:r>
      <w:r w:rsidRPr="009B7609">
        <w:t>norma de varias partes destinado a lograr la interoperabilidad entre varios sistemas de tarjetas inteligentes.</w:t>
      </w:r>
    </w:p>
    <w:p w14:paraId="0F22F3D1" w14:textId="77777777" w:rsidR="001F780C" w:rsidRPr="009B7609" w:rsidRDefault="001F780C" w:rsidP="006C5CB8">
      <w:pPr>
        <w:pStyle w:val="Prrafodelista"/>
        <w:numPr>
          <w:ilvl w:val="0"/>
          <w:numId w:val="11"/>
        </w:numPr>
        <w:spacing w:after="160" w:line="259" w:lineRule="auto"/>
      </w:pPr>
      <w:r w:rsidRPr="009B7609">
        <w:rPr>
          <w:b/>
        </w:rPr>
        <w:t>FIPS 186-2:</w:t>
      </w:r>
      <w:r w:rsidRPr="009B7609">
        <w:t xml:space="preserve"> especifica un conjunto de algoritmos utilizados para generar y verificar firmas digitales.</w:t>
      </w:r>
    </w:p>
    <w:p w14:paraId="4AF043C9" w14:textId="77777777" w:rsidR="001F780C" w:rsidRPr="009B7609" w:rsidRDefault="001F780C" w:rsidP="006C5CB8">
      <w:pPr>
        <w:pStyle w:val="Prrafodelista"/>
        <w:numPr>
          <w:ilvl w:val="0"/>
          <w:numId w:val="11"/>
        </w:numPr>
        <w:spacing w:after="160" w:line="259" w:lineRule="auto"/>
      </w:pPr>
      <w:r w:rsidRPr="009B7609">
        <w:rPr>
          <w:b/>
        </w:rPr>
        <w:t>ANSI X9.31-1998:</w:t>
      </w:r>
      <w:r w:rsidRPr="009B7609">
        <w:t xml:space="preserve"> contiene especificaciones para el algoritmo de firma RSA.</w:t>
      </w:r>
    </w:p>
    <w:p w14:paraId="7E654BF5" w14:textId="77777777" w:rsidR="001F780C" w:rsidRPr="009B7609" w:rsidRDefault="001F780C" w:rsidP="006C5CB8">
      <w:pPr>
        <w:pStyle w:val="Prrafodelista"/>
        <w:numPr>
          <w:ilvl w:val="0"/>
          <w:numId w:val="11"/>
        </w:numPr>
        <w:spacing w:after="160" w:line="259" w:lineRule="auto"/>
      </w:pPr>
      <w:r w:rsidRPr="009B7609">
        <w:rPr>
          <w:b/>
        </w:rPr>
        <w:t>ANSI X9.62-1998</w:t>
      </w:r>
      <w:r w:rsidRPr="009B7609">
        <w:t>: contiene especificaciones para el algoritmo de firma ECDSA.</w:t>
      </w:r>
    </w:p>
    <w:p w14:paraId="0F200352" w14:textId="77777777" w:rsidR="001F780C" w:rsidRPr="009B7609" w:rsidRDefault="001F780C" w:rsidP="006C5CB8">
      <w:pPr>
        <w:pStyle w:val="Prrafodelista"/>
        <w:numPr>
          <w:ilvl w:val="0"/>
          <w:numId w:val="11"/>
        </w:numPr>
        <w:spacing w:after="160" w:line="259" w:lineRule="auto"/>
      </w:pPr>
      <w:r w:rsidRPr="009B7609">
        <w:rPr>
          <w:b/>
        </w:rPr>
        <w:t>FIPS 197:</w:t>
      </w:r>
      <w:r w:rsidRPr="009B7609">
        <w:t xml:space="preserve"> especifica el estándar de cifrado avanzado (AES).</w:t>
      </w:r>
    </w:p>
    <w:p w14:paraId="5A2C2A71" w14:textId="77777777" w:rsidR="001F780C" w:rsidRPr="009B7609" w:rsidRDefault="001F780C" w:rsidP="006C5CB8">
      <w:pPr>
        <w:pStyle w:val="Prrafodelista"/>
        <w:numPr>
          <w:ilvl w:val="0"/>
          <w:numId w:val="11"/>
        </w:numPr>
        <w:spacing w:after="160" w:line="259" w:lineRule="auto"/>
      </w:pPr>
      <w:r w:rsidRPr="009B7609">
        <w:rPr>
          <w:b/>
        </w:rPr>
        <w:t>UNE-EN 1545</w:t>
      </w:r>
      <w:r w:rsidRPr="009B7609">
        <w:t>: Sistemas para tarjetas de identificación - Aplicaciones al transporte.</w:t>
      </w:r>
    </w:p>
    <w:p w14:paraId="6B652018" w14:textId="77777777" w:rsidR="001F780C" w:rsidRPr="009B7609" w:rsidRDefault="001F780C" w:rsidP="006C5CB8">
      <w:pPr>
        <w:pStyle w:val="Prrafodelista"/>
        <w:numPr>
          <w:ilvl w:val="0"/>
          <w:numId w:val="11"/>
        </w:numPr>
        <w:spacing w:after="160" w:line="259" w:lineRule="auto"/>
      </w:pPr>
      <w:proofErr w:type="spellStart"/>
      <w:r w:rsidRPr="009B7609">
        <w:rPr>
          <w:b/>
        </w:rPr>
        <w:t>Common</w:t>
      </w:r>
      <w:proofErr w:type="spellEnd"/>
      <w:r w:rsidRPr="009B7609">
        <w:rPr>
          <w:b/>
        </w:rPr>
        <w:t xml:space="preserve"> </w:t>
      </w:r>
      <w:proofErr w:type="spellStart"/>
      <w:r w:rsidRPr="009B7609">
        <w:rPr>
          <w:b/>
        </w:rPr>
        <w:t>Criteria</w:t>
      </w:r>
      <w:proofErr w:type="spellEnd"/>
      <w:r w:rsidRPr="009B7609">
        <w:rPr>
          <w:b/>
        </w:rPr>
        <w:t xml:space="preserve"> (CC): </w:t>
      </w:r>
      <w:r w:rsidRPr="009B7609">
        <w:t>es un marco de evaluación de seguridad aprobado internacionalmente.</w:t>
      </w:r>
    </w:p>
    <w:p w14:paraId="218D19E7" w14:textId="77777777" w:rsidR="001F780C" w:rsidRPr="009B7609" w:rsidRDefault="001F780C" w:rsidP="006C5CB8">
      <w:pPr>
        <w:pStyle w:val="Prrafodelista"/>
        <w:numPr>
          <w:ilvl w:val="0"/>
          <w:numId w:val="11"/>
        </w:numPr>
        <w:spacing w:after="160" w:line="259" w:lineRule="auto"/>
      </w:pPr>
      <w:proofErr w:type="spellStart"/>
      <w:r w:rsidRPr="009B7609">
        <w:rPr>
          <w:b/>
        </w:rPr>
        <w:t>EMVCo</w:t>
      </w:r>
      <w:proofErr w:type="spellEnd"/>
      <w:r w:rsidRPr="009B7609">
        <w:t>: propiedad de American Express, JCB, MasterCard y Visa, administra, mantiene y mejora las especificaciones de EMV para garantizar la interoperabilidad global de las tarjetas de pago basadas en chips, incluidos terminales de punto de venta y cajeros automáticos.</w:t>
      </w:r>
    </w:p>
    <w:p w14:paraId="3D277D06" w14:textId="77777777" w:rsidR="001F780C" w:rsidRPr="009B7609" w:rsidRDefault="001F780C" w:rsidP="006C5CB8">
      <w:pPr>
        <w:pStyle w:val="Prrafodelista"/>
        <w:numPr>
          <w:ilvl w:val="0"/>
          <w:numId w:val="11"/>
        </w:numPr>
        <w:spacing w:after="160" w:line="259" w:lineRule="auto"/>
      </w:pPr>
      <w:r w:rsidRPr="009B7609">
        <w:rPr>
          <w:b/>
        </w:rPr>
        <w:t>PCI (</w:t>
      </w:r>
      <w:proofErr w:type="spellStart"/>
      <w:r w:rsidRPr="009B7609">
        <w:rPr>
          <w:b/>
        </w:rPr>
        <w:t>Payment</w:t>
      </w:r>
      <w:proofErr w:type="spellEnd"/>
      <w:r w:rsidRPr="009B7609">
        <w:rPr>
          <w:b/>
        </w:rPr>
        <w:t xml:space="preserve"> </w:t>
      </w:r>
      <w:proofErr w:type="spellStart"/>
      <w:r w:rsidRPr="009B7609">
        <w:rPr>
          <w:b/>
        </w:rPr>
        <w:t>Card</w:t>
      </w:r>
      <w:proofErr w:type="spellEnd"/>
      <w:r w:rsidRPr="009B7609">
        <w:rPr>
          <w:b/>
        </w:rPr>
        <w:t xml:space="preserve"> </w:t>
      </w:r>
      <w:proofErr w:type="spellStart"/>
      <w:r w:rsidRPr="009B7609">
        <w:rPr>
          <w:b/>
        </w:rPr>
        <w:t>Industry</w:t>
      </w:r>
      <w:proofErr w:type="spellEnd"/>
      <w:r w:rsidRPr="009B7609">
        <w:rPr>
          <w:b/>
        </w:rPr>
        <w:t>)</w:t>
      </w:r>
      <w:r w:rsidRPr="009B7609">
        <w:t>:</w:t>
      </w:r>
      <w:r w:rsidRPr="009B7609">
        <w:rPr>
          <w:b/>
        </w:rPr>
        <w:t xml:space="preserve"> </w:t>
      </w:r>
      <w:r w:rsidRPr="009B7609">
        <w:t xml:space="preserve">PCI Security </w:t>
      </w:r>
      <w:proofErr w:type="spellStart"/>
      <w:r w:rsidRPr="009B7609">
        <w:t>Standards</w:t>
      </w:r>
      <w:proofErr w:type="spellEnd"/>
      <w:r w:rsidRPr="009B7609">
        <w:t xml:space="preserve"> Council es un foro global para el desarrollo continuo, la mejora, la mantención, la difusión y la implementación de estándares de seguridad para la protección de datos de cuenta.</w:t>
      </w:r>
    </w:p>
    <w:p w14:paraId="2EF41B4F" w14:textId="77777777" w:rsidR="001F780C" w:rsidRPr="009B7609" w:rsidRDefault="001F780C" w:rsidP="006C5CB8">
      <w:pPr>
        <w:pStyle w:val="Prrafodelista"/>
        <w:numPr>
          <w:ilvl w:val="0"/>
          <w:numId w:val="11"/>
        </w:numPr>
        <w:spacing w:after="160" w:line="259" w:lineRule="auto"/>
      </w:pPr>
      <w:proofErr w:type="spellStart"/>
      <w:r w:rsidRPr="009B7609">
        <w:rPr>
          <w:b/>
        </w:rPr>
        <w:t>GlobalPlatform</w:t>
      </w:r>
      <w:proofErr w:type="spellEnd"/>
      <w:r w:rsidRPr="009B7609">
        <w:t xml:space="preserve">: asociación industrial sin fines de lucro, que desarrolla y mantiene las especificaciones </w:t>
      </w:r>
      <w:proofErr w:type="spellStart"/>
      <w:r w:rsidRPr="009B7609">
        <w:t>GlobalPlatform</w:t>
      </w:r>
      <w:proofErr w:type="spellEnd"/>
      <w:r w:rsidRPr="009B7609">
        <w:t>, estándar internacional para permitir que los dispositivos y servicios digitales sean confiables y se administren de forma segura a lo largo de su ciclo de vida.</w:t>
      </w:r>
    </w:p>
    <w:p w14:paraId="5F47DF97" w14:textId="77777777" w:rsidR="006C5CB8" w:rsidRPr="009B7609" w:rsidRDefault="006C5CB8" w:rsidP="00ED190C">
      <w:pPr>
        <w:pStyle w:val="Prrafodelista"/>
        <w:numPr>
          <w:ilvl w:val="0"/>
          <w:numId w:val="18"/>
        </w:numPr>
        <w:spacing w:after="160" w:line="259" w:lineRule="auto"/>
      </w:pPr>
      <w:bookmarkStart w:id="13" w:name="_Toc527014503"/>
      <w:bookmarkStart w:id="14" w:name="_Toc51567641"/>
      <w:bookmarkStart w:id="15" w:name="_Toc72651142"/>
      <w:r w:rsidRPr="009B7609">
        <w:rPr>
          <w:b/>
        </w:rPr>
        <w:t>ISO/IEC 7810-ID-1</w:t>
      </w:r>
      <w:r w:rsidRPr="009B7609">
        <w:t>: La norma ISO/IEC 7810 y sus extensiones definen las características físicas de las tarjetas de identificación electrónica.</w:t>
      </w:r>
    </w:p>
    <w:p w14:paraId="3B4482FC" w14:textId="77777777" w:rsidR="006C5CB8" w:rsidRPr="009B7609" w:rsidRDefault="006C5CB8" w:rsidP="00ED190C">
      <w:pPr>
        <w:pStyle w:val="Prrafodelista"/>
        <w:numPr>
          <w:ilvl w:val="0"/>
          <w:numId w:val="18"/>
        </w:numPr>
        <w:spacing w:after="160" w:line="259" w:lineRule="auto"/>
      </w:pPr>
      <w:r w:rsidRPr="009B7609">
        <w:rPr>
          <w:b/>
        </w:rPr>
        <w:t>FIPS 140</w:t>
      </w:r>
      <w:r w:rsidRPr="009B7609">
        <w:t xml:space="preserve">: Los requisitos de seguridad contenidos en FIPS 140 se refieren a áreas relacionadas con el diseño e implementación seguros de un módulo criptográfico, específicamente: especificación del módulo criptográfico; Módulos criptográficos puertos e interfaces; roles, servicios y autenticación; modelo de estado finito; seguridad física; entorno operativo; gestión de claves criptográficas; interferencia </w:t>
      </w:r>
      <w:r w:rsidRPr="009B7609">
        <w:lastRenderedPageBreak/>
        <w:t xml:space="preserve">electromagnética / compatibilidad electromagnética (EMI / EMC); </w:t>
      </w:r>
      <w:proofErr w:type="spellStart"/>
      <w:r w:rsidRPr="009B7609">
        <w:t>autopruebas</w:t>
      </w:r>
      <w:proofErr w:type="spellEnd"/>
      <w:r w:rsidRPr="009B7609">
        <w:t>; garantía de diseño; y mitigación de otros ataques.</w:t>
      </w:r>
    </w:p>
    <w:p w14:paraId="231E21A5" w14:textId="5A1FA748" w:rsidR="006267B4" w:rsidRPr="009B7609" w:rsidRDefault="006267B4" w:rsidP="006267B4">
      <w:r w:rsidRPr="009B7609">
        <w:t xml:space="preserve">En caso de falta de normativa específica sobre algún componente </w:t>
      </w:r>
      <w:r w:rsidR="00B31D37" w:rsidRPr="009B7609">
        <w:t>concreto</w:t>
      </w:r>
      <w:r w:rsidRPr="009B7609">
        <w:t>, la Empresa podrá proponer la normativa o certificación a aplicar para éste</w:t>
      </w:r>
      <w:r w:rsidR="00B31D37" w:rsidRPr="009B7609">
        <w:t xml:space="preserve">. Sin embargo, </w:t>
      </w:r>
      <w:r w:rsidRPr="009B7609">
        <w:t>su consideración deberá ser aprobada preliminarmente por el IDU</w:t>
      </w:r>
      <w:r w:rsidR="0040750F" w:rsidRPr="009B7609">
        <w:t xml:space="preserve"> o la Entidad que éste designe como competente en todo lo relacionado al sistema de recaudo.</w:t>
      </w:r>
    </w:p>
    <w:p w14:paraId="0A8C14FF" w14:textId="18950B38" w:rsidR="00804E17" w:rsidRPr="009B7609" w:rsidRDefault="00804E17" w:rsidP="006267B4"/>
    <w:p w14:paraId="40411772" w14:textId="0F2FB3B4" w:rsidR="001F780C" w:rsidRPr="009B7609" w:rsidRDefault="00B31D37" w:rsidP="003D530F">
      <w:pPr>
        <w:pStyle w:val="Ttulo1"/>
      </w:pPr>
      <w:bookmarkStart w:id="16" w:name="_Toc96928705"/>
      <w:bookmarkEnd w:id="13"/>
      <w:bookmarkEnd w:id="14"/>
      <w:bookmarkEnd w:id="15"/>
      <w:r w:rsidRPr="009B7609">
        <w:t>Integración tarifaria / liquidación entre agentes</w:t>
      </w:r>
      <w:bookmarkEnd w:id="16"/>
    </w:p>
    <w:p w14:paraId="1C2D42C3" w14:textId="6B8A7E09" w:rsidR="001F780C" w:rsidRPr="009B7609" w:rsidRDefault="001F780C" w:rsidP="001F780C">
      <w:r w:rsidRPr="009B7609">
        <w:t xml:space="preserve">Para procurar el intercambio de transacciones entre los diferentes actores, es necesario modelar un esquema con un conjunto de elementos, tanto técnicos como </w:t>
      </w:r>
      <w:r w:rsidR="00B31D37" w:rsidRPr="009B7609">
        <w:t>financieros</w:t>
      </w:r>
      <w:r w:rsidRPr="009B7609">
        <w:t xml:space="preserve">, sobre los que queden reguladas las relaciones y flujos que el uso </w:t>
      </w:r>
      <w:r w:rsidR="00F16158" w:rsidRPr="009B7609">
        <w:t>del sistema de recaudo</w:t>
      </w:r>
      <w:r w:rsidRPr="009B7609">
        <w:t xml:space="preserve"> </w:t>
      </w:r>
      <w:r w:rsidR="00B31D37" w:rsidRPr="009B7609">
        <w:t>genere</w:t>
      </w:r>
      <w:r w:rsidRPr="009B7609">
        <w:t>.</w:t>
      </w:r>
    </w:p>
    <w:p w14:paraId="0F66FE39" w14:textId="10DDF35E" w:rsidR="001F780C" w:rsidRPr="009B7609" w:rsidRDefault="00C027D9" w:rsidP="001F780C">
      <w:r w:rsidRPr="009B7609">
        <w:t>A</w:t>
      </w:r>
      <w:r w:rsidR="001F780C" w:rsidRPr="009B7609">
        <w:t>sí, en una transacción normal intervienen cuatro agentes:</w:t>
      </w:r>
    </w:p>
    <w:p w14:paraId="7D3379D7" w14:textId="77777777" w:rsidR="001F780C" w:rsidRPr="009B7609" w:rsidRDefault="001F780C" w:rsidP="00ED190C">
      <w:pPr>
        <w:pStyle w:val="Prrafodelista"/>
        <w:numPr>
          <w:ilvl w:val="0"/>
          <w:numId w:val="16"/>
        </w:numPr>
        <w:spacing w:after="160" w:line="259" w:lineRule="auto"/>
        <w:contextualSpacing/>
      </w:pPr>
      <w:r w:rsidRPr="009B7609">
        <w:t>El titular del medio de pago</w:t>
      </w:r>
    </w:p>
    <w:p w14:paraId="3AD62298" w14:textId="2DCE20F6" w:rsidR="001F780C" w:rsidRPr="009B7609" w:rsidRDefault="001F780C" w:rsidP="00ED190C">
      <w:pPr>
        <w:pStyle w:val="Prrafodelista"/>
        <w:numPr>
          <w:ilvl w:val="0"/>
          <w:numId w:val="16"/>
        </w:numPr>
        <w:spacing w:after="160" w:line="259" w:lineRule="auto"/>
        <w:contextualSpacing/>
      </w:pPr>
      <w:r w:rsidRPr="009B7609">
        <w:t>La entidad emisora</w:t>
      </w:r>
    </w:p>
    <w:p w14:paraId="43F9F3DD" w14:textId="77777777" w:rsidR="001F780C" w:rsidRPr="009B7609" w:rsidRDefault="001F780C" w:rsidP="00ED190C">
      <w:pPr>
        <w:pStyle w:val="Prrafodelista"/>
        <w:numPr>
          <w:ilvl w:val="0"/>
          <w:numId w:val="16"/>
        </w:numPr>
        <w:spacing w:after="160" w:line="259" w:lineRule="auto"/>
        <w:contextualSpacing/>
      </w:pPr>
      <w:r w:rsidRPr="009B7609">
        <w:t>El receptor o prestador del servicio</w:t>
      </w:r>
    </w:p>
    <w:p w14:paraId="670D4C89" w14:textId="5E3BE6A9" w:rsidR="001F780C" w:rsidRPr="009B7609" w:rsidRDefault="001F780C" w:rsidP="00ED190C">
      <w:pPr>
        <w:pStyle w:val="Prrafodelista"/>
        <w:numPr>
          <w:ilvl w:val="0"/>
          <w:numId w:val="16"/>
        </w:numPr>
        <w:spacing w:after="160" w:line="259" w:lineRule="auto"/>
        <w:contextualSpacing/>
      </w:pPr>
      <w:r w:rsidRPr="009B7609">
        <w:t>La entidad propietaria del dispositivo que permite su uso</w:t>
      </w:r>
    </w:p>
    <w:p w14:paraId="77E4CB0F" w14:textId="41B5B20C" w:rsidR="001F780C" w:rsidRPr="009B7609" w:rsidRDefault="001F780C" w:rsidP="001F780C">
      <w:r w:rsidRPr="009B7609">
        <w:t xml:space="preserve">Es importante establecer una </w:t>
      </w:r>
      <w:r w:rsidR="00C027D9" w:rsidRPr="009B7609">
        <w:t>distinción física</w:t>
      </w:r>
      <w:r w:rsidRPr="009B7609">
        <w:t xml:space="preserve"> entre las infraestructuras que permiten las operaciones y las entidades de gobierno que regul</w:t>
      </w:r>
      <w:r w:rsidR="00B31D37" w:rsidRPr="009B7609">
        <w:t>a</w:t>
      </w:r>
      <w:r w:rsidRPr="009B7609">
        <w:t>n los diversos instrumentos de pago.</w:t>
      </w:r>
    </w:p>
    <w:p w14:paraId="1F4EEEC5" w14:textId="727C5BCF" w:rsidR="001F780C" w:rsidRPr="009B7609" w:rsidRDefault="001F780C" w:rsidP="001F780C">
      <w:r w:rsidRPr="009B7609">
        <w:t>Con lo anterior</w:t>
      </w:r>
      <w:r w:rsidR="00B31D37" w:rsidRPr="009B7609">
        <w:t>,</w:t>
      </w:r>
      <w:r w:rsidRPr="009B7609">
        <w:t xml:space="preserve"> se debería posibilitar entre otras cosas, que los usuarios tengan la libertad para escoger el medio de pago, e igualmente que los prestadores de los servicios dispongan de validadores normalizados, susceptibles de soportar diversos esquemas.</w:t>
      </w:r>
    </w:p>
    <w:p w14:paraId="51FD3666" w14:textId="42913B64" w:rsidR="00490CC3" w:rsidRPr="009B7609" w:rsidRDefault="00B31D37" w:rsidP="00490CC3">
      <w:r w:rsidRPr="009B7609">
        <w:t>En definitiva, e</w:t>
      </w:r>
      <w:r w:rsidR="00490CC3" w:rsidRPr="009B7609">
        <w:t xml:space="preserve">l contenido de esta especificación debe entenderse como un </w:t>
      </w:r>
      <w:r w:rsidRPr="009B7609">
        <w:t>requerimiento</w:t>
      </w:r>
      <w:r w:rsidR="00490CC3" w:rsidRPr="009B7609">
        <w:t xml:space="preserve"> </w:t>
      </w:r>
      <w:r w:rsidRPr="009B7609">
        <w:t>básico</w:t>
      </w:r>
      <w:r w:rsidR="00490CC3" w:rsidRPr="009B7609">
        <w:t xml:space="preserve"> de las librerías en los medios de pago para transporte. </w:t>
      </w:r>
      <w:r w:rsidR="00F16158" w:rsidRPr="009B7609">
        <w:t>El diseño detallado a proponer por le Empresa deberá por lo tanto cumplir con los objetivos que se especifican (en cu</w:t>
      </w:r>
      <w:r w:rsidR="002E6B11" w:rsidRPr="009B7609">
        <w:t>a</w:t>
      </w:r>
      <w:r w:rsidR="00F16158" w:rsidRPr="009B7609">
        <w:t xml:space="preserve">nto a arquitectura y fiabilidad del sistema) y deberá prever la </w:t>
      </w:r>
      <w:r w:rsidR="00490CC3" w:rsidRPr="009B7609">
        <w:t xml:space="preserve">integración con los </w:t>
      </w:r>
      <w:r w:rsidR="00F16158" w:rsidRPr="009B7609">
        <w:t xml:space="preserve">demás </w:t>
      </w:r>
      <w:r w:rsidR="00490CC3" w:rsidRPr="009B7609">
        <w:t xml:space="preserve">Sistemas de Transporte Público de </w:t>
      </w:r>
      <w:r w:rsidR="00F16158" w:rsidRPr="009B7609">
        <w:t>Bogotá</w:t>
      </w:r>
      <w:r w:rsidR="00490CC3" w:rsidRPr="009B7609">
        <w:t>.</w:t>
      </w:r>
    </w:p>
    <w:p w14:paraId="3EDC39EB" w14:textId="77777777" w:rsidR="00C027D9" w:rsidRPr="009B7609" w:rsidRDefault="00C027D9" w:rsidP="001F780C"/>
    <w:p w14:paraId="322AB9D5" w14:textId="3628C931" w:rsidR="001F780C" w:rsidRPr="009B7609" w:rsidRDefault="00165786" w:rsidP="003D530F">
      <w:pPr>
        <w:pStyle w:val="Ttulo1"/>
      </w:pPr>
      <w:bookmarkStart w:id="17" w:name="_Toc55454267"/>
      <w:bookmarkStart w:id="18" w:name="_Toc55457705"/>
      <w:bookmarkStart w:id="19" w:name="_Toc55457920"/>
      <w:bookmarkStart w:id="20" w:name="_Toc55454268"/>
      <w:bookmarkStart w:id="21" w:name="_Toc55457706"/>
      <w:bookmarkStart w:id="22" w:name="_Toc55457921"/>
      <w:bookmarkStart w:id="23" w:name="_Toc55454269"/>
      <w:bookmarkStart w:id="24" w:name="_Toc55457707"/>
      <w:bookmarkStart w:id="25" w:name="_Toc55457922"/>
      <w:bookmarkStart w:id="26" w:name="_Toc51567642"/>
      <w:bookmarkStart w:id="27" w:name="_Toc72651143"/>
      <w:bookmarkStart w:id="28" w:name="_Toc96928706"/>
      <w:bookmarkEnd w:id="17"/>
      <w:bookmarkEnd w:id="18"/>
      <w:bookmarkEnd w:id="19"/>
      <w:bookmarkEnd w:id="20"/>
      <w:bookmarkEnd w:id="21"/>
      <w:bookmarkEnd w:id="22"/>
      <w:bookmarkEnd w:id="23"/>
      <w:bookmarkEnd w:id="24"/>
      <w:bookmarkEnd w:id="25"/>
      <w:r w:rsidRPr="009B7609">
        <w:t>Sistema de pago</w:t>
      </w:r>
      <w:bookmarkEnd w:id="26"/>
      <w:bookmarkEnd w:id="27"/>
      <w:bookmarkEnd w:id="28"/>
    </w:p>
    <w:p w14:paraId="6E782EEB" w14:textId="0A5B87C6" w:rsidR="00165786" w:rsidRPr="009B7609" w:rsidRDefault="00165786" w:rsidP="001F780C">
      <w:r w:rsidRPr="009B7609">
        <w:t xml:space="preserve">Para poder cumplir con el objetivo de integración tarifaria, el sistema propuesto deberá ser del tipo </w:t>
      </w:r>
      <w:r w:rsidR="001F780C" w:rsidRPr="009B7609">
        <w:t>“</w:t>
      </w:r>
      <w:proofErr w:type="spellStart"/>
      <w:r w:rsidR="001F780C" w:rsidRPr="009B7609">
        <w:rPr>
          <w:i/>
          <w:iCs/>
        </w:rPr>
        <w:t>Account</w:t>
      </w:r>
      <w:proofErr w:type="spellEnd"/>
      <w:r w:rsidR="001F780C" w:rsidRPr="009B7609">
        <w:rPr>
          <w:i/>
          <w:iCs/>
        </w:rPr>
        <w:t xml:space="preserve"> </w:t>
      </w:r>
      <w:proofErr w:type="spellStart"/>
      <w:r w:rsidR="001F780C" w:rsidRPr="009B7609">
        <w:rPr>
          <w:i/>
          <w:iCs/>
        </w:rPr>
        <w:t>Based</w:t>
      </w:r>
      <w:proofErr w:type="spellEnd"/>
      <w:r w:rsidR="001F780C" w:rsidRPr="009B7609">
        <w:rPr>
          <w:i/>
          <w:iCs/>
        </w:rPr>
        <w:t xml:space="preserve"> </w:t>
      </w:r>
      <w:proofErr w:type="spellStart"/>
      <w:r w:rsidR="001F780C" w:rsidRPr="009B7609">
        <w:rPr>
          <w:i/>
          <w:iCs/>
        </w:rPr>
        <w:t>Ticketing</w:t>
      </w:r>
      <w:proofErr w:type="spellEnd"/>
      <w:r w:rsidR="001F780C" w:rsidRPr="009B7609">
        <w:t xml:space="preserve">” (ABT), </w:t>
      </w:r>
      <w:r w:rsidRPr="009B7609">
        <w:t xml:space="preserve">en los que </w:t>
      </w:r>
      <w:r w:rsidR="001F780C" w:rsidRPr="009B7609">
        <w:t xml:space="preserve">la cuenta </w:t>
      </w:r>
      <w:r w:rsidRPr="009B7609">
        <w:t xml:space="preserve">de cada título de transporte </w:t>
      </w:r>
      <w:r w:rsidR="001F780C" w:rsidRPr="009B7609">
        <w:t xml:space="preserve">es gestionada sólo en el Back Office, donde se aplica el correspondiente esquema tarifario y se liquida la transacción. </w:t>
      </w:r>
      <w:r w:rsidRPr="009B7609">
        <w:t>No se permitirán pues sistemas basados en el registro de la información en el propio título.</w:t>
      </w:r>
    </w:p>
    <w:p w14:paraId="4EC15C03" w14:textId="67B38EBF" w:rsidR="001F780C" w:rsidRPr="009B7609" w:rsidRDefault="001F780C" w:rsidP="001F780C">
      <w:r w:rsidRPr="009B7609">
        <w:lastRenderedPageBreak/>
        <w:t>Las principales ventajas de ABT son:</w:t>
      </w:r>
    </w:p>
    <w:p w14:paraId="6AF3C8D0" w14:textId="300FFD39" w:rsidR="001F780C" w:rsidRPr="009B7609" w:rsidRDefault="001F780C" w:rsidP="00ED190C">
      <w:pPr>
        <w:pStyle w:val="Prrafodelista"/>
        <w:numPr>
          <w:ilvl w:val="0"/>
          <w:numId w:val="30"/>
        </w:numPr>
      </w:pPr>
      <w:r w:rsidRPr="009B7609">
        <w:t xml:space="preserve">Simplificación del validador, que sólo debe identificar el </w:t>
      </w:r>
      <w:r w:rsidR="00F118E2" w:rsidRPr="009B7609">
        <w:t>soporte</w:t>
      </w:r>
      <w:r w:rsidRPr="009B7609">
        <w:t xml:space="preserve"> con las correspondientes medidas de seguridad que aseguren su legitimidad.</w:t>
      </w:r>
    </w:p>
    <w:p w14:paraId="309A26B6" w14:textId="3616793D" w:rsidR="001F780C" w:rsidRPr="009B7609" w:rsidRDefault="001F780C" w:rsidP="00ED190C">
      <w:pPr>
        <w:pStyle w:val="Prrafodelista"/>
        <w:numPr>
          <w:ilvl w:val="0"/>
          <w:numId w:val="30"/>
        </w:numPr>
      </w:pPr>
      <w:r w:rsidRPr="009B7609">
        <w:t xml:space="preserve">Simplificación de la gestión del sistema, al dejar de ser necesario distribuir y actualizar tarifas y reglas de negocio a los </w:t>
      </w:r>
      <w:r w:rsidR="00DB51FC" w:rsidRPr="009B7609">
        <w:t>soportes (tarjetas) que alojan los títulos de transporte</w:t>
      </w:r>
      <w:r w:rsidRPr="009B7609">
        <w:t>.</w:t>
      </w:r>
    </w:p>
    <w:p w14:paraId="24CBF2FA" w14:textId="31853B53" w:rsidR="001F780C" w:rsidRPr="009B7609" w:rsidRDefault="001F780C" w:rsidP="00ED190C">
      <w:pPr>
        <w:pStyle w:val="Prrafodelista"/>
        <w:numPr>
          <w:ilvl w:val="0"/>
          <w:numId w:val="30"/>
        </w:numPr>
      </w:pPr>
      <w:r w:rsidRPr="009B7609">
        <w:t xml:space="preserve">La recarga </w:t>
      </w:r>
      <w:r w:rsidR="00DB51FC" w:rsidRPr="009B7609">
        <w:t>de los soportes</w:t>
      </w:r>
      <w:r w:rsidRPr="009B7609">
        <w:t xml:space="preserve"> puede efectuarse en forma remota, por ejemplo, desde un teléfono móvil.</w:t>
      </w:r>
    </w:p>
    <w:p w14:paraId="5ACC6DEF" w14:textId="66A277BD" w:rsidR="00DB51FC" w:rsidRPr="009B7609" w:rsidRDefault="00DB51FC" w:rsidP="00ED190C">
      <w:pPr>
        <w:pStyle w:val="Prrafodelista"/>
        <w:numPr>
          <w:ilvl w:val="0"/>
          <w:numId w:val="30"/>
        </w:numPr>
      </w:pPr>
      <w:r w:rsidRPr="009B7609">
        <w:t>Disminución de las incidencias por fallos en los soportes.</w:t>
      </w:r>
    </w:p>
    <w:p w14:paraId="27D861D5" w14:textId="77777777" w:rsidR="00C027D9" w:rsidRPr="009B7609" w:rsidRDefault="00C027D9" w:rsidP="00C027D9"/>
    <w:p w14:paraId="77D8F9E9" w14:textId="77777777" w:rsidR="001F780C" w:rsidRPr="009B7609" w:rsidRDefault="001F780C" w:rsidP="003D530F">
      <w:pPr>
        <w:pStyle w:val="Ttulo1"/>
      </w:pPr>
      <w:bookmarkStart w:id="29" w:name="_Toc55457709"/>
      <w:bookmarkStart w:id="30" w:name="_Toc55457924"/>
      <w:bookmarkStart w:id="31" w:name="_Toc51567643"/>
      <w:bookmarkStart w:id="32" w:name="_Toc72651144"/>
      <w:bookmarkStart w:id="33" w:name="_Toc96928707"/>
      <w:bookmarkEnd w:id="29"/>
      <w:bookmarkEnd w:id="30"/>
      <w:r w:rsidRPr="009B7609">
        <w:t>Componentes de los sistemas de pago</w:t>
      </w:r>
      <w:bookmarkEnd w:id="31"/>
      <w:bookmarkEnd w:id="32"/>
      <w:bookmarkEnd w:id="33"/>
    </w:p>
    <w:p w14:paraId="08857644" w14:textId="0CC92C64" w:rsidR="00165786" w:rsidRPr="009B7609" w:rsidRDefault="001F780C" w:rsidP="001F780C">
      <w:r w:rsidRPr="009B7609">
        <w:t xml:space="preserve">Los sistemas de pago están integrados principalmente por </w:t>
      </w:r>
      <w:r w:rsidR="00DB51FC" w:rsidRPr="009B7609">
        <w:t>5</w:t>
      </w:r>
      <w:r w:rsidRPr="009B7609">
        <w:t xml:space="preserve"> componentes que permiten cumplir los objetivos</w:t>
      </w:r>
      <w:r w:rsidR="00C027D9" w:rsidRPr="009B7609">
        <w:t>:</w:t>
      </w:r>
      <w:r w:rsidRPr="009B7609">
        <w:t xml:space="preserve"> </w:t>
      </w:r>
    </w:p>
    <w:p w14:paraId="2201EA14" w14:textId="08F08E58" w:rsidR="00002D98" w:rsidRPr="009B7609" w:rsidRDefault="00002D98" w:rsidP="00DB51FC">
      <w:pPr>
        <w:pStyle w:val="Prrafodelista"/>
        <w:numPr>
          <w:ilvl w:val="0"/>
          <w:numId w:val="30"/>
        </w:numPr>
      </w:pPr>
      <w:r w:rsidRPr="009B7609">
        <w:t>sistema de gestión de la información (ver capítulo</w:t>
      </w:r>
      <w:r w:rsidR="00D94952" w:rsidRPr="009B7609">
        <w:t xml:space="preserve"> </w:t>
      </w:r>
      <w:r w:rsidR="00D94952" w:rsidRPr="009B7609">
        <w:fldChar w:fldCharType="begin"/>
      </w:r>
      <w:r w:rsidR="00D94952" w:rsidRPr="009B7609">
        <w:instrText xml:space="preserve"> REF _Ref92815977 \r \h </w:instrText>
      </w:r>
      <w:r w:rsidR="00DB51FC" w:rsidRPr="009B7609">
        <w:instrText xml:space="preserve"> \* MERGEFORMAT </w:instrText>
      </w:r>
      <w:r w:rsidR="00D94952" w:rsidRPr="009B7609">
        <w:fldChar w:fldCharType="separate"/>
      </w:r>
      <w:r w:rsidR="006A12B0" w:rsidRPr="009B7609">
        <w:t>6.1</w:t>
      </w:r>
      <w:r w:rsidR="00D94952" w:rsidRPr="009B7609">
        <w:fldChar w:fldCharType="end"/>
      </w:r>
      <w:r w:rsidRPr="009B7609">
        <w:t xml:space="preserve">) </w:t>
      </w:r>
    </w:p>
    <w:p w14:paraId="4EE1A4BB" w14:textId="5D3461D5" w:rsidR="00097B8C" w:rsidRPr="009B7609" w:rsidRDefault="00097B8C" w:rsidP="00DB51FC">
      <w:pPr>
        <w:pStyle w:val="Prrafodelista"/>
        <w:numPr>
          <w:ilvl w:val="0"/>
          <w:numId w:val="30"/>
        </w:numPr>
      </w:pPr>
      <w:r w:rsidRPr="009B7609">
        <w:t xml:space="preserve">soporte físico de los títulos de transporte (ver capítulo </w:t>
      </w:r>
      <w:r w:rsidRPr="009B7609">
        <w:fldChar w:fldCharType="begin"/>
      </w:r>
      <w:r w:rsidRPr="009B7609">
        <w:instrText xml:space="preserve"> REF _Ref92810975 \r \h </w:instrText>
      </w:r>
      <w:r w:rsidR="00DB51FC" w:rsidRPr="009B7609">
        <w:instrText xml:space="preserve"> \* MERGEFORMAT </w:instrText>
      </w:r>
      <w:r w:rsidRPr="009B7609">
        <w:fldChar w:fldCharType="separate"/>
      </w:r>
      <w:r w:rsidR="006A12B0" w:rsidRPr="009B7609">
        <w:t>6.2</w:t>
      </w:r>
      <w:r w:rsidRPr="009B7609">
        <w:fldChar w:fldCharType="end"/>
      </w:r>
      <w:r w:rsidRPr="009B7609">
        <w:t>)</w:t>
      </w:r>
    </w:p>
    <w:p w14:paraId="10300CEA" w14:textId="02CC298E" w:rsidR="00097B8C" w:rsidRPr="009B7609" w:rsidRDefault="00097B8C" w:rsidP="00DB51FC">
      <w:pPr>
        <w:pStyle w:val="Prrafodelista"/>
        <w:numPr>
          <w:ilvl w:val="0"/>
          <w:numId w:val="30"/>
        </w:numPr>
      </w:pPr>
      <w:r w:rsidRPr="009B7609">
        <w:t xml:space="preserve">sistemas de recarga y emisión (equipos de venta y recarga </w:t>
      </w:r>
      <w:r w:rsidR="00DB51FC" w:rsidRPr="009B7609">
        <w:t xml:space="preserve">de los soportes - </w:t>
      </w:r>
      <w:r w:rsidRPr="009B7609">
        <w:t xml:space="preserve">ver capítulo </w:t>
      </w:r>
      <w:r w:rsidRPr="009B7609">
        <w:fldChar w:fldCharType="begin"/>
      </w:r>
      <w:r w:rsidRPr="009B7609">
        <w:instrText xml:space="preserve"> REF _Ref92795698 \r \h </w:instrText>
      </w:r>
      <w:r w:rsidR="00DB51FC" w:rsidRPr="009B7609">
        <w:instrText xml:space="preserve"> \* MERGEFORMAT </w:instrText>
      </w:r>
      <w:r w:rsidRPr="009B7609">
        <w:fldChar w:fldCharType="separate"/>
      </w:r>
      <w:r w:rsidR="006A12B0" w:rsidRPr="009B7609">
        <w:t>6.3</w:t>
      </w:r>
      <w:r w:rsidRPr="009B7609">
        <w:fldChar w:fldCharType="end"/>
      </w:r>
      <w:r w:rsidRPr="009B7609">
        <w:t>)</w:t>
      </w:r>
    </w:p>
    <w:p w14:paraId="3E7DD0EA" w14:textId="6810C1D6" w:rsidR="00002D98" w:rsidRPr="009B7609" w:rsidRDefault="00002D98" w:rsidP="00DB51FC">
      <w:pPr>
        <w:pStyle w:val="Prrafodelista"/>
        <w:numPr>
          <w:ilvl w:val="0"/>
          <w:numId w:val="30"/>
        </w:numPr>
      </w:pPr>
      <w:r w:rsidRPr="009B7609">
        <w:t xml:space="preserve">sistema de </w:t>
      </w:r>
      <w:r w:rsidR="006A12B0" w:rsidRPr="009B7609">
        <w:t xml:space="preserve">control </w:t>
      </w:r>
      <w:r w:rsidRPr="009B7609">
        <w:t>acceso</w:t>
      </w:r>
      <w:r w:rsidR="006A12B0" w:rsidRPr="009B7609">
        <w:t xml:space="preserve"> y validación</w:t>
      </w:r>
      <w:r w:rsidRPr="009B7609">
        <w:t xml:space="preserve"> (</w:t>
      </w:r>
      <w:r w:rsidR="00097B8C" w:rsidRPr="009B7609">
        <w:t xml:space="preserve">torniquetes, </w:t>
      </w:r>
      <w:r w:rsidRPr="009B7609">
        <w:t>equipos de validación</w:t>
      </w:r>
      <w:r w:rsidR="00DB51FC" w:rsidRPr="009B7609">
        <w:t xml:space="preserve"> - </w:t>
      </w:r>
      <w:r w:rsidRPr="009B7609">
        <w:t>ver capítulo</w:t>
      </w:r>
      <w:r w:rsidR="006A12B0" w:rsidRPr="009B7609">
        <w:t xml:space="preserve"> </w:t>
      </w:r>
      <w:r w:rsidR="006A12B0" w:rsidRPr="009B7609">
        <w:fldChar w:fldCharType="begin"/>
      </w:r>
      <w:r w:rsidR="006A12B0" w:rsidRPr="009B7609">
        <w:instrText xml:space="preserve"> REF _Ref92872561 \r \h </w:instrText>
      </w:r>
      <w:r w:rsidR="006A12B0" w:rsidRPr="009B7609">
        <w:fldChar w:fldCharType="separate"/>
      </w:r>
      <w:r w:rsidR="006A12B0" w:rsidRPr="009B7609">
        <w:t>6.4</w:t>
      </w:r>
      <w:r w:rsidR="006A12B0" w:rsidRPr="009B7609">
        <w:fldChar w:fldCharType="end"/>
      </w:r>
      <w:r w:rsidRPr="009B7609">
        <w:t>)</w:t>
      </w:r>
    </w:p>
    <w:p w14:paraId="49138A00" w14:textId="05C77127" w:rsidR="00165786" w:rsidRPr="009B7609" w:rsidRDefault="001F780C" w:rsidP="00ED190C">
      <w:pPr>
        <w:pStyle w:val="Prrafodelista"/>
        <w:numPr>
          <w:ilvl w:val="0"/>
          <w:numId w:val="30"/>
        </w:numPr>
      </w:pPr>
      <w:r w:rsidRPr="009B7609">
        <w:t>sistema de comunicaciones</w:t>
      </w:r>
      <w:r w:rsidR="00E5635D" w:rsidRPr="009B7609">
        <w:t xml:space="preserve"> (ver capítulo </w:t>
      </w:r>
      <w:r w:rsidR="00E5635D" w:rsidRPr="009B7609">
        <w:fldChar w:fldCharType="begin"/>
      </w:r>
      <w:r w:rsidR="00E5635D" w:rsidRPr="009B7609">
        <w:instrText xml:space="preserve"> REF _Ref92795801 \r \h </w:instrText>
      </w:r>
      <w:r w:rsidR="00E5635D" w:rsidRPr="009B7609">
        <w:fldChar w:fldCharType="separate"/>
      </w:r>
      <w:r w:rsidR="006A12B0" w:rsidRPr="009B7609">
        <w:t>6.5</w:t>
      </w:r>
      <w:r w:rsidR="00E5635D" w:rsidRPr="009B7609">
        <w:fldChar w:fldCharType="end"/>
      </w:r>
      <w:r w:rsidR="00E5635D" w:rsidRPr="009B7609">
        <w:t>)</w:t>
      </w:r>
    </w:p>
    <w:p w14:paraId="250BA2CA" w14:textId="68954D94" w:rsidR="00C027D9" w:rsidRPr="009B7609" w:rsidRDefault="00E5635D" w:rsidP="00C027D9">
      <w:bookmarkStart w:id="34" w:name="_Toc72651145"/>
      <w:r w:rsidRPr="009B7609">
        <w:t>En los capítulos siguientes se describen y se indican las especificaciones de cada componente del sistema.</w:t>
      </w:r>
    </w:p>
    <w:p w14:paraId="2F0EFE8E" w14:textId="7BFB9AF2" w:rsidR="00AD50BD" w:rsidRPr="009B7609" w:rsidRDefault="00AD50BD" w:rsidP="00C027D9">
      <w:r w:rsidRPr="009B7609">
        <w:t>Como especificación general, todos los dispositivos y componentes propuestos deberán estar diseñados para instalaciones de transporte, con un alto nivel de calidad y robustez, y para un uso intenso como el requerido para cualquier instalación de transporte urbano.</w:t>
      </w:r>
    </w:p>
    <w:p w14:paraId="58E5B70A" w14:textId="77777777" w:rsidR="003D530F" w:rsidRPr="009B7609" w:rsidRDefault="003D530F" w:rsidP="001F780C">
      <w:bookmarkStart w:id="35" w:name="_Toc55454295"/>
      <w:bookmarkStart w:id="36" w:name="_Toc55457743"/>
      <w:bookmarkStart w:id="37" w:name="_Toc55457962"/>
      <w:bookmarkStart w:id="38" w:name="_Toc55454296"/>
      <w:bookmarkStart w:id="39" w:name="_Toc55457744"/>
      <w:bookmarkStart w:id="40" w:name="_Toc55457963"/>
      <w:bookmarkEnd w:id="34"/>
      <w:bookmarkEnd w:id="35"/>
      <w:bookmarkEnd w:id="36"/>
      <w:bookmarkEnd w:id="37"/>
      <w:bookmarkEnd w:id="38"/>
      <w:bookmarkEnd w:id="39"/>
      <w:bookmarkEnd w:id="40"/>
    </w:p>
    <w:p w14:paraId="1EB440F1" w14:textId="5914FB19" w:rsidR="001F780C" w:rsidRPr="009B7609" w:rsidRDefault="0040750F" w:rsidP="003D530F">
      <w:pPr>
        <w:pStyle w:val="Ttulo1"/>
      </w:pPr>
      <w:bookmarkStart w:id="41" w:name="_Toc55454298"/>
      <w:bookmarkStart w:id="42" w:name="_Toc55457746"/>
      <w:bookmarkStart w:id="43" w:name="_Toc55457965"/>
      <w:bookmarkStart w:id="44" w:name="_Toc55454299"/>
      <w:bookmarkStart w:id="45" w:name="_Toc55457747"/>
      <w:bookmarkStart w:id="46" w:name="_Toc55457966"/>
      <w:bookmarkStart w:id="47" w:name="_Toc55454300"/>
      <w:bookmarkStart w:id="48" w:name="_Toc55457748"/>
      <w:bookmarkStart w:id="49" w:name="_Toc55457967"/>
      <w:bookmarkStart w:id="50" w:name="_Toc55454301"/>
      <w:bookmarkStart w:id="51" w:name="_Toc55457749"/>
      <w:bookmarkStart w:id="52" w:name="_Toc55457968"/>
      <w:bookmarkStart w:id="53" w:name="_Toc55454302"/>
      <w:bookmarkStart w:id="54" w:name="_Toc55457750"/>
      <w:bookmarkStart w:id="55" w:name="_Toc55457969"/>
      <w:bookmarkStart w:id="56" w:name="_Toc55454303"/>
      <w:bookmarkStart w:id="57" w:name="_Toc55457751"/>
      <w:bookmarkStart w:id="58" w:name="_Toc55457970"/>
      <w:bookmarkStart w:id="59" w:name="_Toc55454304"/>
      <w:bookmarkStart w:id="60" w:name="_Toc55457752"/>
      <w:bookmarkStart w:id="61" w:name="_Toc55457971"/>
      <w:bookmarkStart w:id="62" w:name="_Toc55454305"/>
      <w:bookmarkStart w:id="63" w:name="_Toc55457753"/>
      <w:bookmarkStart w:id="64" w:name="_Toc55457972"/>
      <w:bookmarkStart w:id="65" w:name="_Toc55454306"/>
      <w:bookmarkStart w:id="66" w:name="_Toc55457754"/>
      <w:bookmarkStart w:id="67" w:name="_Toc55457973"/>
      <w:bookmarkStart w:id="68" w:name="_Toc55454307"/>
      <w:bookmarkStart w:id="69" w:name="_Toc55457755"/>
      <w:bookmarkStart w:id="70" w:name="_Toc55457974"/>
      <w:bookmarkStart w:id="71" w:name="_Toc55454308"/>
      <w:bookmarkStart w:id="72" w:name="_Toc55457756"/>
      <w:bookmarkStart w:id="73" w:name="_Toc55457975"/>
      <w:bookmarkStart w:id="74" w:name="_Toc55454309"/>
      <w:bookmarkStart w:id="75" w:name="_Toc55457757"/>
      <w:bookmarkStart w:id="76" w:name="_Toc55457976"/>
      <w:bookmarkStart w:id="77" w:name="_Toc55454310"/>
      <w:bookmarkStart w:id="78" w:name="_Toc55457758"/>
      <w:bookmarkStart w:id="79" w:name="_Toc55457977"/>
      <w:bookmarkStart w:id="80" w:name="_Toc55454311"/>
      <w:bookmarkStart w:id="81" w:name="_Toc55457759"/>
      <w:bookmarkStart w:id="82" w:name="_Toc55457978"/>
      <w:bookmarkStart w:id="83" w:name="_Toc55454312"/>
      <w:bookmarkStart w:id="84" w:name="_Toc55457760"/>
      <w:bookmarkStart w:id="85" w:name="_Toc55457979"/>
      <w:bookmarkStart w:id="86" w:name="_Toc55454313"/>
      <w:bookmarkStart w:id="87" w:name="_Toc55457761"/>
      <w:bookmarkStart w:id="88" w:name="_Toc55457980"/>
      <w:bookmarkStart w:id="89" w:name="_Toc55454314"/>
      <w:bookmarkStart w:id="90" w:name="_Toc55457762"/>
      <w:bookmarkStart w:id="91" w:name="_Toc55457981"/>
      <w:bookmarkStart w:id="92" w:name="_Toc55454315"/>
      <w:bookmarkStart w:id="93" w:name="_Toc55457763"/>
      <w:bookmarkStart w:id="94" w:name="_Toc55457982"/>
      <w:bookmarkStart w:id="95" w:name="_Toc55454316"/>
      <w:bookmarkStart w:id="96" w:name="_Toc55457764"/>
      <w:bookmarkStart w:id="97" w:name="_Toc55457983"/>
      <w:bookmarkStart w:id="98" w:name="_Toc55454317"/>
      <w:bookmarkStart w:id="99" w:name="_Toc55457765"/>
      <w:bookmarkStart w:id="100" w:name="_Toc55457984"/>
      <w:bookmarkStart w:id="101" w:name="_Toc55454318"/>
      <w:bookmarkStart w:id="102" w:name="_Toc55457766"/>
      <w:bookmarkStart w:id="103" w:name="_Toc55457985"/>
      <w:bookmarkStart w:id="104" w:name="_Toc55454319"/>
      <w:bookmarkStart w:id="105" w:name="_Toc55457767"/>
      <w:bookmarkStart w:id="106" w:name="_Toc55457986"/>
      <w:bookmarkStart w:id="107" w:name="_Toc55454320"/>
      <w:bookmarkStart w:id="108" w:name="_Toc55457768"/>
      <w:bookmarkStart w:id="109" w:name="_Toc55457987"/>
      <w:bookmarkStart w:id="110" w:name="_Toc55454321"/>
      <w:bookmarkStart w:id="111" w:name="_Toc55457769"/>
      <w:bookmarkStart w:id="112" w:name="_Toc55457988"/>
      <w:bookmarkStart w:id="113" w:name="_Toc55454322"/>
      <w:bookmarkStart w:id="114" w:name="_Toc55457770"/>
      <w:bookmarkStart w:id="115" w:name="_Toc55457989"/>
      <w:bookmarkStart w:id="116" w:name="_Toc55454323"/>
      <w:bookmarkStart w:id="117" w:name="_Toc55457771"/>
      <w:bookmarkStart w:id="118" w:name="_Toc55457990"/>
      <w:bookmarkStart w:id="119" w:name="_Toc55454324"/>
      <w:bookmarkStart w:id="120" w:name="_Toc55457772"/>
      <w:bookmarkStart w:id="121" w:name="_Toc55457991"/>
      <w:bookmarkStart w:id="122" w:name="_Toc55454325"/>
      <w:bookmarkStart w:id="123" w:name="_Toc55457773"/>
      <w:bookmarkStart w:id="124" w:name="_Toc55457992"/>
      <w:bookmarkStart w:id="125" w:name="_Toc55454326"/>
      <w:bookmarkStart w:id="126" w:name="_Toc55457774"/>
      <w:bookmarkStart w:id="127" w:name="_Toc55457993"/>
      <w:bookmarkStart w:id="128" w:name="_Toc55454327"/>
      <w:bookmarkStart w:id="129" w:name="_Toc55457775"/>
      <w:bookmarkStart w:id="130" w:name="_Toc55457994"/>
      <w:bookmarkStart w:id="131" w:name="_Toc55454328"/>
      <w:bookmarkStart w:id="132" w:name="_Toc55457776"/>
      <w:bookmarkStart w:id="133" w:name="_Toc55457995"/>
      <w:bookmarkStart w:id="134" w:name="_Toc55454329"/>
      <w:bookmarkStart w:id="135" w:name="_Toc55457777"/>
      <w:bookmarkStart w:id="136" w:name="_Toc55457996"/>
      <w:bookmarkStart w:id="137" w:name="_Toc55454366"/>
      <w:bookmarkStart w:id="138" w:name="_Toc55457814"/>
      <w:bookmarkStart w:id="139" w:name="_Toc55458033"/>
      <w:bookmarkStart w:id="140" w:name="_Toc55454383"/>
      <w:bookmarkStart w:id="141" w:name="_Toc55457831"/>
      <w:bookmarkStart w:id="142" w:name="_Toc55458050"/>
      <w:bookmarkStart w:id="143" w:name="_Toc55454394"/>
      <w:bookmarkStart w:id="144" w:name="_Toc55457842"/>
      <w:bookmarkStart w:id="145" w:name="_Toc55458061"/>
      <w:bookmarkStart w:id="146" w:name="_Toc55454412"/>
      <w:bookmarkStart w:id="147" w:name="_Toc55457860"/>
      <w:bookmarkStart w:id="148" w:name="_Toc55458079"/>
      <w:bookmarkStart w:id="149" w:name="_Toc55454454"/>
      <w:bookmarkStart w:id="150" w:name="_Toc55457902"/>
      <w:bookmarkStart w:id="151" w:name="_Toc55458121"/>
      <w:bookmarkStart w:id="152" w:name="_Toc72651166"/>
      <w:bookmarkStart w:id="153" w:name="_Toc51567651"/>
      <w:bookmarkStart w:id="154" w:name="_Toc9692870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B7609">
        <w:t>Requisitos de los componentes</w:t>
      </w:r>
      <w:r w:rsidR="001F780C" w:rsidRPr="009B7609">
        <w:t xml:space="preserve"> </w:t>
      </w:r>
      <w:r w:rsidR="009C5CAA" w:rsidRPr="009B7609">
        <w:t xml:space="preserve">del sistema de </w:t>
      </w:r>
      <w:bookmarkEnd w:id="152"/>
      <w:bookmarkEnd w:id="153"/>
      <w:r w:rsidR="000C2C5A" w:rsidRPr="009B7609">
        <w:t xml:space="preserve">recaudo y </w:t>
      </w:r>
      <w:r w:rsidRPr="009B7609">
        <w:t>validación</w:t>
      </w:r>
      <w:bookmarkEnd w:id="154"/>
    </w:p>
    <w:p w14:paraId="536FA4FA" w14:textId="348AD178" w:rsidR="00B74784" w:rsidRPr="009B7609" w:rsidRDefault="00B74784" w:rsidP="00B74784">
      <w:r w:rsidRPr="009B7609">
        <w:t xml:space="preserve">El sistema de recaudo y </w:t>
      </w:r>
      <w:r w:rsidR="00DB51FC" w:rsidRPr="009B7609">
        <w:t>validación</w:t>
      </w:r>
      <w:r w:rsidRPr="009B7609">
        <w:t xml:space="preserve"> es el sistema electrónico de pago que permitirá el control de pasajeros </w:t>
      </w:r>
      <w:r w:rsidR="00DB51FC" w:rsidRPr="009B7609">
        <w:t>mediante la expedición de los medios de acceso y su correspondiente</w:t>
      </w:r>
      <w:r w:rsidRPr="009B7609">
        <w:t xml:space="preserve"> validación.</w:t>
      </w:r>
    </w:p>
    <w:p w14:paraId="7D18F2AB" w14:textId="1C728881" w:rsidR="00B74784" w:rsidRPr="009B7609" w:rsidRDefault="00B74784" w:rsidP="00B74784">
      <w:pPr>
        <w:rPr>
          <w:rFonts w:asciiTheme="minorHAnsi" w:hAnsiTheme="minorHAnsi" w:cstheme="minorBidi"/>
        </w:rPr>
      </w:pPr>
      <w:r w:rsidRPr="009B7609">
        <w:t>La solución está dirigida a la explotación del servicio de transporte que integra una serie de equipos, los cuales se comunican con el núcleo central para recopilar e intercambiar la información necesaria para su funcionamiento y facilitar los datos de sus ventas y uso.</w:t>
      </w:r>
    </w:p>
    <w:p w14:paraId="717630E9" w14:textId="443E9ED3" w:rsidR="001F780C" w:rsidRPr="009B7609" w:rsidRDefault="001F780C" w:rsidP="000C2C5A">
      <w:pPr>
        <w:pStyle w:val="Ttulo2"/>
      </w:pPr>
      <w:bookmarkStart w:id="155" w:name="_Toc55454456"/>
      <w:bookmarkStart w:id="156" w:name="_Toc55457904"/>
      <w:bookmarkStart w:id="157" w:name="_Toc55458123"/>
      <w:bookmarkStart w:id="158" w:name="_Toc55454457"/>
      <w:bookmarkStart w:id="159" w:name="_Toc55457905"/>
      <w:bookmarkStart w:id="160" w:name="_Toc55458124"/>
      <w:bookmarkStart w:id="161" w:name="_Toc55454458"/>
      <w:bookmarkStart w:id="162" w:name="_Toc55457906"/>
      <w:bookmarkStart w:id="163" w:name="_Toc55458125"/>
      <w:bookmarkStart w:id="164" w:name="_Toc55454459"/>
      <w:bookmarkStart w:id="165" w:name="_Toc55457907"/>
      <w:bookmarkStart w:id="166" w:name="_Toc55458126"/>
      <w:bookmarkStart w:id="167" w:name="_Toc51567652"/>
      <w:bookmarkStart w:id="168" w:name="_Toc72651167"/>
      <w:bookmarkStart w:id="169" w:name="_Ref92795769"/>
      <w:bookmarkStart w:id="170" w:name="_Ref92815977"/>
      <w:bookmarkStart w:id="171" w:name="_Toc96928709"/>
      <w:bookmarkEnd w:id="155"/>
      <w:bookmarkEnd w:id="156"/>
      <w:bookmarkEnd w:id="157"/>
      <w:bookmarkEnd w:id="158"/>
      <w:bookmarkEnd w:id="159"/>
      <w:bookmarkEnd w:id="160"/>
      <w:bookmarkEnd w:id="161"/>
      <w:bookmarkEnd w:id="162"/>
      <w:bookmarkEnd w:id="163"/>
      <w:bookmarkEnd w:id="164"/>
      <w:bookmarkEnd w:id="165"/>
      <w:bookmarkEnd w:id="166"/>
      <w:r w:rsidRPr="009B7609">
        <w:lastRenderedPageBreak/>
        <w:t>Sistema de Gestión</w:t>
      </w:r>
      <w:bookmarkEnd w:id="167"/>
      <w:bookmarkEnd w:id="168"/>
      <w:bookmarkEnd w:id="169"/>
      <w:bookmarkEnd w:id="170"/>
      <w:bookmarkEnd w:id="171"/>
    </w:p>
    <w:p w14:paraId="5E3F4185" w14:textId="2340BB76" w:rsidR="001F780C" w:rsidRPr="009B7609" w:rsidRDefault="001F780C" w:rsidP="000C2C5A">
      <w:r w:rsidRPr="009B7609">
        <w:t xml:space="preserve">La arquitectura </w:t>
      </w:r>
      <w:r w:rsidR="00220618" w:rsidRPr="009B7609">
        <w:t>“</w:t>
      </w:r>
      <w:r w:rsidRPr="009B7609">
        <w:t>software</w:t>
      </w:r>
      <w:r w:rsidR="00220618" w:rsidRPr="009B7609">
        <w:t>”</w:t>
      </w:r>
      <w:r w:rsidRPr="009B7609">
        <w:t xml:space="preserve"> </w:t>
      </w:r>
      <w:r w:rsidR="00BD694A" w:rsidRPr="009B7609">
        <w:t>deberá ser</w:t>
      </w:r>
      <w:r w:rsidRPr="009B7609">
        <w:t xml:space="preserve"> de tipo modular, </w:t>
      </w:r>
      <w:r w:rsidR="00133D55" w:rsidRPr="009B7609">
        <w:t>permitiendo</w:t>
      </w:r>
      <w:r w:rsidRPr="009B7609">
        <w:t xml:space="preserve"> la actualización </w:t>
      </w:r>
      <w:r w:rsidR="00220618" w:rsidRPr="009B7609">
        <w:t xml:space="preserve">de los datos y de la propia aplicación </w:t>
      </w:r>
      <w:r w:rsidRPr="009B7609">
        <w:t xml:space="preserve">desde el centro de gestión y control, </w:t>
      </w:r>
      <w:r w:rsidR="00133D55" w:rsidRPr="009B7609">
        <w:t xml:space="preserve">y </w:t>
      </w:r>
      <w:r w:rsidRPr="009B7609">
        <w:t>posibilitando la incorporación de nuevas funciones, la actualización de tarifas y sus políticas.</w:t>
      </w:r>
    </w:p>
    <w:p w14:paraId="3BC1744B" w14:textId="7A0C2F87" w:rsidR="001F780C" w:rsidRPr="009B7609" w:rsidRDefault="00B74784" w:rsidP="000C2C5A">
      <w:r w:rsidRPr="009B7609">
        <w:t>Cada</w:t>
      </w:r>
      <w:r w:rsidR="001F780C" w:rsidRPr="009B7609">
        <w:t xml:space="preserve"> máquina</w:t>
      </w:r>
      <w:r w:rsidRPr="009B7609">
        <w:t xml:space="preserve"> de </w:t>
      </w:r>
      <w:r w:rsidR="00220618" w:rsidRPr="009B7609">
        <w:t xml:space="preserve">venta y </w:t>
      </w:r>
      <w:r w:rsidRPr="009B7609">
        <w:t xml:space="preserve">recarga será </w:t>
      </w:r>
      <w:r w:rsidR="001F780C" w:rsidRPr="009B7609">
        <w:t xml:space="preserve">monitorizada en tiempo real, </w:t>
      </w:r>
      <w:r w:rsidRPr="009B7609">
        <w:t>permitiendo</w:t>
      </w:r>
      <w:r w:rsidR="001F780C" w:rsidRPr="009B7609">
        <w:t xml:space="preserve"> conocer su estado general, el estado de cada uno de los dispositivos, sus eventos y alarmas, así como toda la información de las transacciones de venta y recarga realizadas.</w:t>
      </w:r>
    </w:p>
    <w:p w14:paraId="07972715" w14:textId="7E08C776" w:rsidR="001F780C" w:rsidRPr="009B7609" w:rsidRDefault="001F780C" w:rsidP="000C2C5A">
      <w:r w:rsidRPr="009B7609">
        <w:t xml:space="preserve">La solución </w:t>
      </w:r>
      <w:r w:rsidR="00B74784" w:rsidRPr="009B7609">
        <w:t>deberá estar</w:t>
      </w:r>
      <w:r w:rsidRPr="009B7609">
        <w:t xml:space="preserve"> preparada para poder funcionar en modo </w:t>
      </w:r>
      <w:r w:rsidRPr="009B7609">
        <w:rPr>
          <w:i/>
          <w:iCs/>
        </w:rPr>
        <w:t>offline</w:t>
      </w:r>
      <w:r w:rsidRPr="009B7609">
        <w:t xml:space="preserve"> </w:t>
      </w:r>
      <w:r w:rsidR="00133D55" w:rsidRPr="009B7609">
        <w:t>(</w:t>
      </w:r>
      <w:r w:rsidRPr="009B7609">
        <w:t xml:space="preserve">inhabilitando </w:t>
      </w:r>
      <w:r w:rsidR="00133D55" w:rsidRPr="009B7609">
        <w:t xml:space="preserve">si necesario </w:t>
      </w:r>
      <w:r w:rsidRPr="009B7609">
        <w:t>aquellas operaciones que requieran de conexión en tiempo real para poder ser realizadas</w:t>
      </w:r>
      <w:r w:rsidR="00133D55" w:rsidRPr="009B7609">
        <w:t>)</w:t>
      </w:r>
      <w:r w:rsidR="00B74784" w:rsidRPr="009B7609">
        <w:t>. B</w:t>
      </w:r>
      <w:r w:rsidRPr="009B7609">
        <w:t>ajo esta modalidad</w:t>
      </w:r>
      <w:r w:rsidR="00B74784" w:rsidRPr="009B7609">
        <w:t>,</w:t>
      </w:r>
      <w:r w:rsidRPr="009B7609">
        <w:t xml:space="preserve"> se tendrán elementos que minimicen el riesgo, tales como máximo valor y/o máxima cantidad de operaciones.</w:t>
      </w:r>
    </w:p>
    <w:p w14:paraId="4CC30F32" w14:textId="42729342" w:rsidR="001F780C" w:rsidRPr="009B7609" w:rsidRDefault="00B74784" w:rsidP="000C2C5A">
      <w:r w:rsidRPr="009B7609">
        <w:t>Los m</w:t>
      </w:r>
      <w:r w:rsidR="001F780C" w:rsidRPr="009B7609">
        <w:t>ódulos principales</w:t>
      </w:r>
      <w:r w:rsidRPr="009B7609">
        <w:t xml:space="preserve"> del software serán, como mínimo</w:t>
      </w:r>
      <w:r w:rsidR="001F780C" w:rsidRPr="009B7609">
        <w:t>:</w:t>
      </w:r>
    </w:p>
    <w:p w14:paraId="722ABE56" w14:textId="6BF54A68" w:rsidR="001F780C" w:rsidRPr="009B7609" w:rsidRDefault="001F780C" w:rsidP="00ED190C">
      <w:pPr>
        <w:pStyle w:val="Prrafodelista"/>
        <w:numPr>
          <w:ilvl w:val="0"/>
          <w:numId w:val="42"/>
        </w:numPr>
        <w:spacing w:after="200" w:line="276" w:lineRule="auto"/>
        <w:contextualSpacing/>
      </w:pPr>
      <w:bookmarkStart w:id="172" w:name="_Hlk57607290"/>
      <w:r w:rsidRPr="009B7609">
        <w:t>Módulo de acceso: gestión de usuarios</w:t>
      </w:r>
      <w:r w:rsidR="00B74784" w:rsidRPr="009B7609">
        <w:t xml:space="preserve"> y sus correspondientes claves de acceso</w:t>
      </w:r>
      <w:r w:rsidRPr="009B7609">
        <w:t>, perfiles y turnos de operación</w:t>
      </w:r>
    </w:p>
    <w:p w14:paraId="6CD4ECE4" w14:textId="0C5BDBA2" w:rsidR="001F780C" w:rsidRPr="009B7609" w:rsidRDefault="001F780C" w:rsidP="00ED190C">
      <w:pPr>
        <w:pStyle w:val="Prrafodelista"/>
        <w:numPr>
          <w:ilvl w:val="0"/>
          <w:numId w:val="42"/>
        </w:numPr>
        <w:spacing w:after="200" w:line="276" w:lineRule="auto"/>
        <w:contextualSpacing/>
      </w:pPr>
      <w:r w:rsidRPr="009B7609">
        <w:t xml:space="preserve">Módulo de venta: operaciones relacionadas con </w:t>
      </w:r>
      <w:r w:rsidR="00133D55" w:rsidRPr="009B7609">
        <w:t>las ventas y recargas de títulos de transporte</w:t>
      </w:r>
    </w:p>
    <w:p w14:paraId="3F90C636" w14:textId="77777777" w:rsidR="001F780C" w:rsidRPr="009B7609" w:rsidRDefault="001F780C" w:rsidP="00ED190C">
      <w:pPr>
        <w:pStyle w:val="Prrafodelista"/>
        <w:numPr>
          <w:ilvl w:val="0"/>
          <w:numId w:val="42"/>
        </w:numPr>
        <w:spacing w:after="200" w:line="276" w:lineRule="auto"/>
        <w:contextualSpacing/>
      </w:pPr>
      <w:r w:rsidRPr="009B7609">
        <w:t>Módulo de pago: gestión de los diferentes tipos de pago habilitados</w:t>
      </w:r>
    </w:p>
    <w:p w14:paraId="13AC8DEB" w14:textId="77777777" w:rsidR="001F780C" w:rsidRPr="009B7609" w:rsidRDefault="001F780C" w:rsidP="00ED190C">
      <w:pPr>
        <w:pStyle w:val="Prrafodelista"/>
        <w:numPr>
          <w:ilvl w:val="0"/>
          <w:numId w:val="42"/>
        </w:numPr>
        <w:spacing w:after="200" w:line="276" w:lineRule="auto"/>
        <w:contextualSpacing/>
      </w:pPr>
      <w:r w:rsidRPr="009B7609">
        <w:t>Módulo de informes: generación de informes en tiempo real</w:t>
      </w:r>
    </w:p>
    <w:p w14:paraId="5DCD2FD5" w14:textId="77777777" w:rsidR="001F780C" w:rsidRPr="009B7609" w:rsidRDefault="001F780C" w:rsidP="00ED190C">
      <w:pPr>
        <w:pStyle w:val="Prrafodelista"/>
        <w:numPr>
          <w:ilvl w:val="0"/>
          <w:numId w:val="42"/>
        </w:numPr>
        <w:spacing w:after="200" w:line="276" w:lineRule="auto"/>
        <w:contextualSpacing/>
      </w:pPr>
      <w:r w:rsidRPr="009B7609">
        <w:t>Módulo de mantenimiento: monitorización y control de cada dispositivo</w:t>
      </w:r>
    </w:p>
    <w:p w14:paraId="7A421A14" w14:textId="77777777" w:rsidR="00BB674C" w:rsidRPr="009B7609" w:rsidRDefault="00BB674C" w:rsidP="003003A0">
      <w:pPr>
        <w:pStyle w:val="Ttulo3"/>
        <w:rPr>
          <w:color w:val="auto"/>
        </w:rPr>
      </w:pPr>
      <w:bookmarkStart w:id="173" w:name="_Toc72652792"/>
      <w:bookmarkStart w:id="174" w:name="_Toc96928710"/>
      <w:bookmarkStart w:id="175" w:name="_Toc51645265"/>
      <w:bookmarkEnd w:id="172"/>
      <w:r w:rsidRPr="009B7609">
        <w:rPr>
          <w:color w:val="auto"/>
        </w:rPr>
        <w:t>Requerimientos funcionales</w:t>
      </w:r>
      <w:bookmarkEnd w:id="173"/>
      <w:bookmarkEnd w:id="174"/>
      <w:r w:rsidRPr="009B7609">
        <w:rPr>
          <w:color w:val="auto"/>
        </w:rPr>
        <w:t xml:space="preserve"> </w:t>
      </w:r>
      <w:bookmarkEnd w:id="175"/>
    </w:p>
    <w:p w14:paraId="54EF6195" w14:textId="66E4F638" w:rsidR="00BB674C" w:rsidRPr="009B7609" w:rsidRDefault="00BB674C" w:rsidP="003003A0">
      <w:r w:rsidRPr="009B7609">
        <w:t>El sistema contará con un software central de gestión que residirá en los servidores del Centro de Control</w:t>
      </w:r>
      <w:r w:rsidR="00133D55" w:rsidRPr="009B7609">
        <w:t>.</w:t>
      </w:r>
      <w:r w:rsidRPr="009B7609">
        <w:t xml:space="preserve"> </w:t>
      </w:r>
      <w:r w:rsidR="00133D55" w:rsidRPr="009B7609">
        <w:t>E</w:t>
      </w:r>
      <w:r w:rsidRPr="009B7609">
        <w:t xml:space="preserve">n él se encontrará la base de datos central con un sistema de cuentas, se generarán las listas blancas y negras, el control de tarifas, </w:t>
      </w:r>
      <w:r w:rsidR="00133D55" w:rsidRPr="009B7609">
        <w:t>etc.</w:t>
      </w:r>
    </w:p>
    <w:p w14:paraId="03D651EF" w14:textId="77777777" w:rsidR="00BB674C" w:rsidRPr="009B7609" w:rsidRDefault="00BB674C" w:rsidP="003003A0">
      <w:pPr>
        <w:rPr>
          <w:u w:val="single"/>
        </w:rPr>
      </w:pPr>
      <w:bookmarkStart w:id="176" w:name="_Toc51645266"/>
      <w:bookmarkStart w:id="177" w:name="_Toc72652793"/>
      <w:r w:rsidRPr="009B7609">
        <w:rPr>
          <w:u w:val="single"/>
        </w:rPr>
        <w:t>Software de Recaudación</w:t>
      </w:r>
      <w:bookmarkEnd w:id="176"/>
      <w:bookmarkEnd w:id="177"/>
    </w:p>
    <w:p w14:paraId="5011F738" w14:textId="5285ADA6" w:rsidR="00BB674C" w:rsidRPr="009B7609" w:rsidRDefault="00BB674C" w:rsidP="003003A0">
      <w:r w:rsidRPr="009B7609">
        <w:t>El diseño y las funcionalidades del software del Sistema de recaudo debe</w:t>
      </w:r>
      <w:r w:rsidR="00711DBB" w:rsidRPr="009B7609">
        <w:t>rá</w:t>
      </w:r>
      <w:r w:rsidRPr="009B7609">
        <w:t>:</w:t>
      </w:r>
    </w:p>
    <w:p w14:paraId="5C45FE6D" w14:textId="033048BA" w:rsidR="00BB674C" w:rsidRPr="009B7609" w:rsidRDefault="00711DBB" w:rsidP="00ED190C">
      <w:pPr>
        <w:pStyle w:val="Prrafodelista"/>
        <w:numPr>
          <w:ilvl w:val="0"/>
          <w:numId w:val="31"/>
        </w:numPr>
        <w:rPr>
          <w:rFonts w:eastAsiaTheme="minorHAnsi"/>
        </w:rPr>
      </w:pPr>
      <w:r w:rsidRPr="009B7609">
        <w:rPr>
          <w:rFonts w:eastAsiaTheme="minorHAnsi"/>
        </w:rPr>
        <w:t>o</w:t>
      </w:r>
      <w:r w:rsidR="00BB674C" w:rsidRPr="009B7609">
        <w:rPr>
          <w:rFonts w:eastAsiaTheme="minorHAnsi"/>
        </w:rPr>
        <w:t>perar con arquitectura abierta de tal forma que puede integrarse con diferentes prestadores de servicios y fabricantes de equipos</w:t>
      </w:r>
    </w:p>
    <w:p w14:paraId="043E88B2" w14:textId="5DC2809E" w:rsidR="00BB674C" w:rsidRPr="009B7609" w:rsidRDefault="00711DBB" w:rsidP="00ED190C">
      <w:pPr>
        <w:pStyle w:val="Prrafodelista"/>
        <w:numPr>
          <w:ilvl w:val="0"/>
          <w:numId w:val="31"/>
        </w:numPr>
        <w:rPr>
          <w:rFonts w:eastAsiaTheme="minorHAnsi"/>
        </w:rPr>
      </w:pPr>
      <w:r w:rsidRPr="009B7609">
        <w:rPr>
          <w:rFonts w:eastAsiaTheme="minorHAnsi"/>
        </w:rPr>
        <w:t>G</w:t>
      </w:r>
      <w:r w:rsidR="00BB674C" w:rsidRPr="009B7609">
        <w:rPr>
          <w:rFonts w:eastAsiaTheme="minorHAnsi"/>
        </w:rPr>
        <w:t xml:space="preserve">arantizar funcionamiento de conectividad de datos y funcionar de manera </w:t>
      </w:r>
      <w:r w:rsidR="00BB674C" w:rsidRPr="009B7609">
        <w:rPr>
          <w:rFonts w:eastAsiaTheme="minorHAnsi"/>
          <w:i/>
          <w:iCs/>
        </w:rPr>
        <w:t>offline</w:t>
      </w:r>
      <w:r w:rsidR="00BB674C" w:rsidRPr="009B7609">
        <w:rPr>
          <w:rFonts w:eastAsiaTheme="minorHAnsi"/>
        </w:rPr>
        <w:t xml:space="preserve"> en caso de </w:t>
      </w:r>
      <w:r w:rsidRPr="009B7609">
        <w:rPr>
          <w:rFonts w:eastAsiaTheme="minorHAnsi"/>
        </w:rPr>
        <w:t>cortes en las comunicaciones</w:t>
      </w:r>
    </w:p>
    <w:p w14:paraId="6E0EDA1F" w14:textId="1B33AE78" w:rsidR="00BB674C" w:rsidRPr="009B7609" w:rsidRDefault="00711DBB" w:rsidP="00ED190C">
      <w:pPr>
        <w:pStyle w:val="Prrafodelista"/>
        <w:numPr>
          <w:ilvl w:val="0"/>
          <w:numId w:val="31"/>
        </w:numPr>
        <w:rPr>
          <w:rFonts w:eastAsiaTheme="minorHAnsi"/>
        </w:rPr>
      </w:pPr>
      <w:r w:rsidRPr="009B7609">
        <w:rPr>
          <w:rFonts w:eastAsiaTheme="minorHAnsi"/>
        </w:rPr>
        <w:t>G</w:t>
      </w:r>
      <w:r w:rsidR="00BB674C" w:rsidRPr="009B7609">
        <w:rPr>
          <w:rFonts w:eastAsiaTheme="minorHAnsi"/>
        </w:rPr>
        <w:t>arantizar la recolección y visualización en</w:t>
      </w:r>
      <w:r w:rsidRPr="009B7609">
        <w:rPr>
          <w:rFonts w:eastAsiaTheme="minorHAnsi"/>
        </w:rPr>
        <w:t xml:space="preserve"> </w:t>
      </w:r>
      <w:r w:rsidR="00BB674C" w:rsidRPr="009B7609">
        <w:rPr>
          <w:rFonts w:eastAsiaTheme="minorHAnsi"/>
        </w:rPr>
        <w:t>línea en tiempo</w:t>
      </w:r>
      <w:r w:rsidRPr="009B7609">
        <w:rPr>
          <w:rFonts w:eastAsiaTheme="minorHAnsi"/>
        </w:rPr>
        <w:t xml:space="preserve"> </w:t>
      </w:r>
      <w:r w:rsidR="00BB674C" w:rsidRPr="009B7609">
        <w:rPr>
          <w:rFonts w:eastAsiaTheme="minorHAnsi"/>
        </w:rPr>
        <w:t xml:space="preserve">real de cualquier </w:t>
      </w:r>
      <w:r w:rsidRPr="009B7609">
        <w:rPr>
          <w:rFonts w:eastAsiaTheme="minorHAnsi"/>
        </w:rPr>
        <w:t>transacción</w:t>
      </w:r>
    </w:p>
    <w:p w14:paraId="76C2EC6D" w14:textId="5AEDE322" w:rsidR="00BB674C" w:rsidRPr="009B7609" w:rsidRDefault="00BB674C" w:rsidP="00ED190C">
      <w:pPr>
        <w:pStyle w:val="Prrafodelista"/>
        <w:numPr>
          <w:ilvl w:val="0"/>
          <w:numId w:val="31"/>
        </w:numPr>
        <w:rPr>
          <w:rFonts w:eastAsiaTheme="minorHAnsi"/>
        </w:rPr>
      </w:pPr>
      <w:r w:rsidRPr="009B7609">
        <w:rPr>
          <w:rFonts w:eastAsiaTheme="minorHAnsi"/>
        </w:rPr>
        <w:t xml:space="preserve">soportar políticas de datos abiertos para la </w:t>
      </w:r>
      <w:r w:rsidR="00711DBB" w:rsidRPr="009B7609">
        <w:rPr>
          <w:rFonts w:eastAsiaTheme="minorHAnsi"/>
        </w:rPr>
        <w:t>A</w:t>
      </w:r>
      <w:r w:rsidRPr="009B7609">
        <w:rPr>
          <w:rFonts w:eastAsiaTheme="minorHAnsi"/>
        </w:rPr>
        <w:t>utoridad</w:t>
      </w:r>
      <w:r w:rsidR="00711DBB" w:rsidRPr="009B7609">
        <w:rPr>
          <w:rFonts w:eastAsiaTheme="minorHAnsi"/>
        </w:rPr>
        <w:t xml:space="preserve"> competente</w:t>
      </w:r>
    </w:p>
    <w:p w14:paraId="2EF50849" w14:textId="77777777" w:rsidR="00BB674C" w:rsidRPr="009B7609" w:rsidRDefault="00BB674C" w:rsidP="00233787"/>
    <w:p w14:paraId="29E6220A" w14:textId="77777777" w:rsidR="00EA4636" w:rsidRPr="009B7609" w:rsidRDefault="00EA4636">
      <w:pPr>
        <w:jc w:val="left"/>
      </w:pPr>
      <w:r w:rsidRPr="009B7609">
        <w:br w:type="page"/>
      </w:r>
    </w:p>
    <w:p w14:paraId="094BA793" w14:textId="4A15302E" w:rsidR="00BB674C" w:rsidRPr="009B7609" w:rsidRDefault="00BB674C" w:rsidP="00233787">
      <w:r w:rsidRPr="009B7609">
        <w:lastRenderedPageBreak/>
        <w:t>El Sistema debe permitir:</w:t>
      </w:r>
    </w:p>
    <w:p w14:paraId="366857B8" w14:textId="732F837D" w:rsidR="00BB674C" w:rsidRPr="009B7609" w:rsidRDefault="00711DBB" w:rsidP="00ED190C">
      <w:pPr>
        <w:pStyle w:val="Prrafodelista"/>
        <w:numPr>
          <w:ilvl w:val="0"/>
          <w:numId w:val="32"/>
        </w:numPr>
        <w:rPr>
          <w:rFonts w:eastAsiaTheme="minorHAnsi"/>
        </w:rPr>
      </w:pPr>
      <w:r w:rsidRPr="009B7609">
        <w:rPr>
          <w:rFonts w:eastAsiaTheme="minorHAnsi"/>
        </w:rPr>
        <w:t>la p</w:t>
      </w:r>
      <w:r w:rsidR="00BB674C" w:rsidRPr="009B7609">
        <w:rPr>
          <w:rFonts w:eastAsiaTheme="minorHAnsi"/>
        </w:rPr>
        <w:t>rogramación de perfiles de acceso distintos (modificación o consulta) para las distintas aplicaciones y módulos</w:t>
      </w:r>
    </w:p>
    <w:p w14:paraId="5BF9F2DA" w14:textId="31A6FE81" w:rsidR="00BB674C" w:rsidRPr="009B7609" w:rsidRDefault="00711DBB" w:rsidP="00ED190C">
      <w:pPr>
        <w:pStyle w:val="Prrafodelista"/>
        <w:numPr>
          <w:ilvl w:val="0"/>
          <w:numId w:val="32"/>
        </w:numPr>
        <w:rPr>
          <w:rFonts w:eastAsiaTheme="minorHAnsi"/>
        </w:rPr>
      </w:pPr>
      <w:r w:rsidRPr="009B7609">
        <w:rPr>
          <w:rFonts w:eastAsiaTheme="minorHAnsi"/>
        </w:rPr>
        <w:t>m</w:t>
      </w:r>
      <w:r w:rsidR="00BB674C" w:rsidRPr="009B7609">
        <w:rPr>
          <w:rFonts w:eastAsiaTheme="minorHAnsi"/>
        </w:rPr>
        <w:t>onitorear permanentemente los validadores y equipos de recarga (y demás equipos del Sistema) con alertas en caso de fallo</w:t>
      </w:r>
    </w:p>
    <w:p w14:paraId="0AEACAAD" w14:textId="0F7E063E" w:rsidR="00BB674C" w:rsidRPr="009B7609" w:rsidRDefault="00711DBB" w:rsidP="00ED190C">
      <w:pPr>
        <w:pStyle w:val="Prrafodelista"/>
        <w:numPr>
          <w:ilvl w:val="0"/>
          <w:numId w:val="32"/>
        </w:numPr>
        <w:rPr>
          <w:rFonts w:eastAsiaTheme="minorHAnsi"/>
        </w:rPr>
      </w:pPr>
      <w:r w:rsidRPr="009B7609">
        <w:rPr>
          <w:rFonts w:eastAsiaTheme="minorHAnsi"/>
        </w:rPr>
        <w:t>c</w:t>
      </w:r>
      <w:r w:rsidR="00BB674C" w:rsidRPr="009B7609">
        <w:rPr>
          <w:rFonts w:eastAsiaTheme="minorHAnsi"/>
        </w:rPr>
        <w:t>onfigurar límites máximos de adquisición de saldo y de uso para el medio de pago</w:t>
      </w:r>
    </w:p>
    <w:p w14:paraId="6C6E01A6" w14:textId="320E04B3" w:rsidR="00BB674C" w:rsidRPr="009B7609" w:rsidRDefault="00711DBB" w:rsidP="00ED190C">
      <w:pPr>
        <w:pStyle w:val="Prrafodelista"/>
        <w:numPr>
          <w:ilvl w:val="0"/>
          <w:numId w:val="32"/>
        </w:numPr>
        <w:rPr>
          <w:rFonts w:eastAsiaTheme="minorHAnsi"/>
        </w:rPr>
      </w:pPr>
      <w:r w:rsidRPr="009B7609">
        <w:rPr>
          <w:rFonts w:eastAsiaTheme="minorHAnsi"/>
        </w:rPr>
        <w:t>la c</w:t>
      </w:r>
      <w:r w:rsidR="00BB674C" w:rsidRPr="009B7609">
        <w:rPr>
          <w:rFonts w:eastAsiaTheme="minorHAnsi"/>
        </w:rPr>
        <w:t xml:space="preserve">onfiguración </w:t>
      </w:r>
      <w:r w:rsidRPr="009B7609">
        <w:rPr>
          <w:rFonts w:eastAsiaTheme="minorHAnsi"/>
        </w:rPr>
        <w:t xml:space="preserve">de </w:t>
      </w:r>
      <w:r w:rsidR="00BB674C" w:rsidRPr="009B7609">
        <w:rPr>
          <w:rFonts w:eastAsiaTheme="minorHAnsi"/>
        </w:rPr>
        <w:t>remota de tarifas</w:t>
      </w:r>
    </w:p>
    <w:p w14:paraId="53421CFD" w14:textId="709E54E5" w:rsidR="00BB674C" w:rsidRPr="009B7609" w:rsidRDefault="00711DBB" w:rsidP="00ED190C">
      <w:pPr>
        <w:pStyle w:val="Prrafodelista"/>
        <w:numPr>
          <w:ilvl w:val="0"/>
          <w:numId w:val="32"/>
        </w:numPr>
        <w:rPr>
          <w:rFonts w:eastAsiaTheme="minorHAnsi"/>
        </w:rPr>
      </w:pPr>
      <w:r w:rsidRPr="009B7609">
        <w:rPr>
          <w:rFonts w:eastAsiaTheme="minorHAnsi"/>
        </w:rPr>
        <w:t>la c</w:t>
      </w:r>
      <w:r w:rsidR="00BB674C" w:rsidRPr="009B7609">
        <w:rPr>
          <w:rFonts w:eastAsiaTheme="minorHAnsi"/>
        </w:rPr>
        <w:t>onfiguración de tarifas especiales por días, fechas y por horario</w:t>
      </w:r>
    </w:p>
    <w:p w14:paraId="2A5EEE1A" w14:textId="25AB2A87" w:rsidR="00BB674C" w:rsidRPr="009B7609" w:rsidRDefault="00711DBB" w:rsidP="00ED190C">
      <w:pPr>
        <w:pStyle w:val="Prrafodelista"/>
        <w:numPr>
          <w:ilvl w:val="0"/>
          <w:numId w:val="32"/>
        </w:numPr>
        <w:rPr>
          <w:rFonts w:eastAsiaTheme="minorHAnsi"/>
        </w:rPr>
      </w:pPr>
      <w:r w:rsidRPr="009B7609">
        <w:rPr>
          <w:rFonts w:eastAsiaTheme="minorHAnsi"/>
        </w:rPr>
        <w:t>la c</w:t>
      </w:r>
      <w:r w:rsidR="00BB674C" w:rsidRPr="009B7609">
        <w:rPr>
          <w:rFonts w:eastAsiaTheme="minorHAnsi"/>
        </w:rPr>
        <w:t>onfiguración remota de reglas de transbordo</w:t>
      </w:r>
    </w:p>
    <w:p w14:paraId="16E12D45" w14:textId="5493D4DF" w:rsidR="00BB674C" w:rsidRPr="009B7609" w:rsidRDefault="00711DBB" w:rsidP="00ED190C">
      <w:pPr>
        <w:pStyle w:val="Prrafodelista"/>
        <w:numPr>
          <w:ilvl w:val="0"/>
          <w:numId w:val="32"/>
        </w:numPr>
        <w:rPr>
          <w:rFonts w:eastAsiaTheme="minorHAnsi"/>
        </w:rPr>
      </w:pPr>
      <w:r w:rsidRPr="009B7609">
        <w:rPr>
          <w:rFonts w:eastAsiaTheme="minorHAnsi"/>
        </w:rPr>
        <w:t>la c</w:t>
      </w:r>
      <w:r w:rsidR="00BB674C" w:rsidRPr="009B7609">
        <w:rPr>
          <w:rFonts w:eastAsiaTheme="minorHAnsi"/>
        </w:rPr>
        <w:t>onfiguración remota de accesos gratuitos</w:t>
      </w:r>
    </w:p>
    <w:p w14:paraId="57927107" w14:textId="3153A325" w:rsidR="00BB674C" w:rsidRPr="009B7609" w:rsidRDefault="00711DBB" w:rsidP="00ED190C">
      <w:pPr>
        <w:pStyle w:val="Prrafodelista"/>
        <w:numPr>
          <w:ilvl w:val="0"/>
          <w:numId w:val="32"/>
        </w:numPr>
        <w:rPr>
          <w:rFonts w:eastAsiaTheme="minorHAnsi"/>
        </w:rPr>
      </w:pPr>
      <w:r w:rsidRPr="009B7609">
        <w:rPr>
          <w:rFonts w:eastAsiaTheme="minorHAnsi"/>
        </w:rPr>
        <w:t>la a</w:t>
      </w:r>
      <w:r w:rsidR="00BB674C" w:rsidRPr="009B7609">
        <w:rPr>
          <w:rFonts w:eastAsiaTheme="minorHAnsi"/>
        </w:rPr>
        <w:t>ctualización centralizada y envío en tiempo real de listas blancas</w:t>
      </w:r>
    </w:p>
    <w:p w14:paraId="280705E4" w14:textId="504453C9" w:rsidR="00BB674C" w:rsidRPr="009B7609" w:rsidRDefault="00711DBB" w:rsidP="00ED190C">
      <w:pPr>
        <w:pStyle w:val="Prrafodelista"/>
        <w:numPr>
          <w:ilvl w:val="0"/>
          <w:numId w:val="32"/>
        </w:numPr>
        <w:rPr>
          <w:rFonts w:eastAsiaTheme="minorHAnsi"/>
        </w:rPr>
      </w:pPr>
      <w:r w:rsidRPr="009B7609">
        <w:rPr>
          <w:rFonts w:eastAsiaTheme="minorHAnsi"/>
        </w:rPr>
        <w:t>la a</w:t>
      </w:r>
      <w:r w:rsidR="00BB674C" w:rsidRPr="009B7609">
        <w:rPr>
          <w:rFonts w:eastAsiaTheme="minorHAnsi"/>
        </w:rPr>
        <w:t>ctualización centralizada y envío en tiempo real de listas negras</w:t>
      </w:r>
    </w:p>
    <w:p w14:paraId="3079C855" w14:textId="77777777" w:rsidR="00BB674C" w:rsidRPr="009B7609" w:rsidRDefault="00BB674C" w:rsidP="00233787"/>
    <w:p w14:paraId="4B0729D0" w14:textId="61830E55" w:rsidR="00BB674C" w:rsidRPr="009B7609" w:rsidRDefault="00BB674C" w:rsidP="00233787">
      <w:r w:rsidRPr="009B7609">
        <w:t>El Sistema debe estar diseñado para un flujo transaccional 1000</w:t>
      </w:r>
      <w:r w:rsidR="00711DBB" w:rsidRPr="009B7609">
        <w:t xml:space="preserve"> operaciones</w:t>
      </w:r>
      <w:r w:rsidRPr="009B7609">
        <w:t>/min., con la capacidad de escalar, a una mayor cantidad</w:t>
      </w:r>
      <w:r w:rsidR="0061015E" w:rsidRPr="009B7609">
        <w:t xml:space="preserve"> en caso de ser necesario</w:t>
      </w:r>
      <w:r w:rsidRPr="009B7609">
        <w:t>.</w:t>
      </w:r>
    </w:p>
    <w:p w14:paraId="2FCDCCC6" w14:textId="6689C807" w:rsidR="00BB674C" w:rsidRPr="009B7609" w:rsidRDefault="00BB674C" w:rsidP="00233787">
      <w:r w:rsidRPr="009B7609">
        <w:t xml:space="preserve">El </w:t>
      </w:r>
      <w:r w:rsidR="00233787" w:rsidRPr="009B7609">
        <w:t>operador</w:t>
      </w:r>
      <w:r w:rsidRPr="009B7609">
        <w:t xml:space="preserve"> tendrá acceso en línea a los reportes generados por el Sistema de las ventas de tarjetas, recargas y validaciones por estación, y cualquier otra información necesaria como </w:t>
      </w:r>
      <w:r w:rsidR="00233787" w:rsidRPr="009B7609">
        <w:t>operador</w:t>
      </w:r>
      <w:r w:rsidRPr="009B7609">
        <w:t xml:space="preserve"> para poder realizar los débitos y créditos correspondientes.</w:t>
      </w:r>
    </w:p>
    <w:p w14:paraId="053592B6" w14:textId="77777777" w:rsidR="00BB674C" w:rsidRPr="009B7609" w:rsidRDefault="00BB674C" w:rsidP="00233787">
      <w:r w:rsidRPr="009B7609">
        <w:t>Como parte de la Operación y Administración se deben considerar las siguientes funciones:</w:t>
      </w:r>
    </w:p>
    <w:p w14:paraId="734A0E3B" w14:textId="77777777" w:rsidR="00BB674C" w:rsidRPr="009B7609" w:rsidRDefault="00BB674C" w:rsidP="00ED190C">
      <w:pPr>
        <w:pStyle w:val="Prrafodelista"/>
        <w:numPr>
          <w:ilvl w:val="0"/>
          <w:numId w:val="33"/>
        </w:numPr>
        <w:rPr>
          <w:rFonts w:eastAsiaTheme="minorHAnsi"/>
        </w:rPr>
      </w:pPr>
      <w:r w:rsidRPr="009B7609">
        <w:rPr>
          <w:rFonts w:eastAsiaTheme="minorHAnsi"/>
        </w:rPr>
        <w:t>Configurar los parámetros de operación en los validadores y equipos de venta y carga (POS)</w:t>
      </w:r>
    </w:p>
    <w:p w14:paraId="510F53B1" w14:textId="77777777" w:rsidR="00BB674C" w:rsidRPr="009B7609" w:rsidRDefault="00BB674C" w:rsidP="00ED190C">
      <w:pPr>
        <w:pStyle w:val="Prrafodelista"/>
        <w:numPr>
          <w:ilvl w:val="0"/>
          <w:numId w:val="33"/>
        </w:numPr>
        <w:rPr>
          <w:rFonts w:eastAsiaTheme="minorHAnsi"/>
        </w:rPr>
      </w:pPr>
      <w:r w:rsidRPr="009B7609">
        <w:rPr>
          <w:rFonts w:eastAsiaTheme="minorHAnsi"/>
        </w:rPr>
        <w:t xml:space="preserve">Procesar en línea los datos generados en los validadores, tótems y POS. </w:t>
      </w:r>
    </w:p>
    <w:p w14:paraId="540A8A70" w14:textId="68B48C75" w:rsidR="00BB674C" w:rsidRPr="009B7609" w:rsidRDefault="00BB674C" w:rsidP="00ED190C">
      <w:pPr>
        <w:pStyle w:val="Prrafodelista"/>
        <w:numPr>
          <w:ilvl w:val="0"/>
          <w:numId w:val="33"/>
        </w:numPr>
        <w:rPr>
          <w:rFonts w:eastAsiaTheme="minorHAnsi"/>
        </w:rPr>
      </w:pPr>
      <w:r w:rsidRPr="009B7609">
        <w:rPr>
          <w:rFonts w:eastAsiaTheme="minorHAnsi"/>
        </w:rPr>
        <w:t xml:space="preserve">Administrar y Actualizar las cuentas asociadas a cada </w:t>
      </w:r>
      <w:r w:rsidR="00F118E2" w:rsidRPr="009B7609">
        <w:rPr>
          <w:rFonts w:eastAsiaTheme="minorHAnsi"/>
        </w:rPr>
        <w:t>soporte</w:t>
      </w:r>
      <w:r w:rsidRPr="009B7609">
        <w:rPr>
          <w:rFonts w:eastAsiaTheme="minorHAnsi"/>
        </w:rPr>
        <w:t>.</w:t>
      </w:r>
    </w:p>
    <w:p w14:paraId="336DBC10" w14:textId="77777777" w:rsidR="00BB674C" w:rsidRPr="009B7609" w:rsidRDefault="00BB674C" w:rsidP="00ED190C">
      <w:pPr>
        <w:pStyle w:val="Prrafodelista"/>
        <w:numPr>
          <w:ilvl w:val="0"/>
          <w:numId w:val="33"/>
        </w:numPr>
        <w:rPr>
          <w:rFonts w:eastAsiaTheme="minorHAnsi"/>
        </w:rPr>
      </w:pPr>
      <w:r w:rsidRPr="009B7609">
        <w:rPr>
          <w:rFonts w:eastAsiaTheme="minorHAnsi"/>
        </w:rPr>
        <w:t>Permitir el control y seguimiento del funcionamiento de todos los medios de acceso, de manera poder verificar entre otras cosas:</w:t>
      </w:r>
    </w:p>
    <w:p w14:paraId="57BFC839" w14:textId="6EAAB22C" w:rsidR="00BB674C" w:rsidRPr="009B7609" w:rsidRDefault="00BB674C" w:rsidP="0061015E">
      <w:pPr>
        <w:pStyle w:val="Prrafodelista"/>
        <w:numPr>
          <w:ilvl w:val="1"/>
          <w:numId w:val="33"/>
        </w:numPr>
        <w:rPr>
          <w:rFonts w:eastAsiaTheme="minorHAnsi"/>
        </w:rPr>
      </w:pPr>
      <w:r w:rsidRPr="009B7609">
        <w:rPr>
          <w:rFonts w:eastAsiaTheme="minorHAnsi"/>
        </w:rPr>
        <w:t xml:space="preserve">Coherencia en los saldos de cada </w:t>
      </w:r>
      <w:r w:rsidR="00F118E2" w:rsidRPr="009B7609">
        <w:rPr>
          <w:rFonts w:eastAsiaTheme="minorHAnsi"/>
        </w:rPr>
        <w:t>soporte</w:t>
      </w:r>
    </w:p>
    <w:p w14:paraId="73712352" w14:textId="1A612BF9" w:rsidR="00BB674C" w:rsidRPr="009B7609" w:rsidRDefault="00BB674C" w:rsidP="0061015E">
      <w:pPr>
        <w:pStyle w:val="Prrafodelista"/>
        <w:numPr>
          <w:ilvl w:val="1"/>
          <w:numId w:val="33"/>
        </w:numPr>
        <w:rPr>
          <w:rFonts w:eastAsiaTheme="minorHAnsi"/>
        </w:rPr>
      </w:pPr>
      <w:r w:rsidRPr="009B7609">
        <w:rPr>
          <w:rFonts w:eastAsiaTheme="minorHAnsi"/>
        </w:rPr>
        <w:t>Posibles acciones de fraude</w:t>
      </w:r>
      <w:r w:rsidR="00233787" w:rsidRPr="009B7609">
        <w:rPr>
          <w:rFonts w:eastAsiaTheme="minorHAnsi"/>
        </w:rPr>
        <w:t xml:space="preserve"> (listas negras)</w:t>
      </w:r>
    </w:p>
    <w:p w14:paraId="56650137" w14:textId="77777777" w:rsidR="00BB674C" w:rsidRPr="009B7609" w:rsidRDefault="00BB674C" w:rsidP="00ED190C">
      <w:pPr>
        <w:pStyle w:val="Prrafodelista"/>
        <w:numPr>
          <w:ilvl w:val="0"/>
          <w:numId w:val="33"/>
        </w:numPr>
        <w:rPr>
          <w:rFonts w:eastAsiaTheme="minorHAnsi"/>
        </w:rPr>
      </w:pPr>
      <w:r w:rsidRPr="009B7609">
        <w:rPr>
          <w:rFonts w:eastAsiaTheme="minorHAnsi"/>
        </w:rPr>
        <w:t>Administrar la seguridad de los sistemas.</w:t>
      </w:r>
    </w:p>
    <w:p w14:paraId="3B38D7B8" w14:textId="1CE0BF68" w:rsidR="00BB674C" w:rsidRPr="009B7609" w:rsidRDefault="00BB674C" w:rsidP="00ED190C">
      <w:pPr>
        <w:pStyle w:val="Prrafodelista"/>
        <w:numPr>
          <w:ilvl w:val="0"/>
          <w:numId w:val="33"/>
        </w:numPr>
        <w:rPr>
          <w:rFonts w:eastAsiaTheme="minorHAnsi"/>
        </w:rPr>
      </w:pPr>
      <w:r w:rsidRPr="009B7609">
        <w:rPr>
          <w:rFonts w:eastAsiaTheme="minorHAnsi"/>
        </w:rPr>
        <w:t>Mantener los respaldos de la información histórica de las transacciones registradas y procesadas.</w:t>
      </w:r>
    </w:p>
    <w:p w14:paraId="751BCB59" w14:textId="77777777" w:rsidR="00233787" w:rsidRPr="009B7609" w:rsidRDefault="00233787" w:rsidP="00233787"/>
    <w:p w14:paraId="0EB8751B" w14:textId="05237D55" w:rsidR="00BB674C" w:rsidRPr="009B7609" w:rsidRDefault="00BB674C" w:rsidP="00233787">
      <w:pPr>
        <w:rPr>
          <w:u w:val="single"/>
        </w:rPr>
      </w:pPr>
      <w:bookmarkStart w:id="178" w:name="_Toc72652794"/>
      <w:r w:rsidRPr="009B7609">
        <w:rPr>
          <w:u w:val="single"/>
        </w:rPr>
        <w:lastRenderedPageBreak/>
        <w:t>Descripción Transaccional</w:t>
      </w:r>
      <w:bookmarkEnd w:id="178"/>
    </w:p>
    <w:p w14:paraId="733DB364" w14:textId="5142FEA2" w:rsidR="00BB674C" w:rsidRPr="009B7609" w:rsidRDefault="00BB674C" w:rsidP="00233787">
      <w:r w:rsidRPr="009B7609">
        <w:t xml:space="preserve">Los archivos de actualizaciones, listas blancas y negras entre otros, </w:t>
      </w:r>
      <w:r w:rsidR="0061015E" w:rsidRPr="009B7609">
        <w:t>serán</w:t>
      </w:r>
      <w:r w:rsidRPr="009B7609">
        <w:t xml:space="preserve"> distribuidos hacia los concentradores, y desde allí a los periféricos, donde las transacciones que se generen por utilización de los medios de acceso en ellos, así como sus alarmas y estados de funcionamiento entre otro, son enviados al centro, existiendo un intercambio permanente transaccional y de archivos entre los diferentes componentes.</w:t>
      </w:r>
    </w:p>
    <w:p w14:paraId="2117E7BC" w14:textId="1B8EF62C" w:rsidR="00BB674C" w:rsidRPr="009B7609" w:rsidRDefault="00BB674C" w:rsidP="00233787">
      <w:r w:rsidRPr="009B7609">
        <w:t>El concepto de “</w:t>
      </w:r>
      <w:r w:rsidR="0061015E" w:rsidRPr="009B7609">
        <w:t>t</w:t>
      </w:r>
      <w:r w:rsidRPr="009B7609">
        <w:t xml:space="preserve">ransacción” deber entenderse como un registro que se genera en un </w:t>
      </w:r>
      <w:r w:rsidR="0061015E" w:rsidRPr="009B7609">
        <w:t>v</w:t>
      </w:r>
      <w:r w:rsidRPr="009B7609">
        <w:t xml:space="preserve">alidador, </w:t>
      </w:r>
      <w:r w:rsidR="0061015E" w:rsidRPr="009B7609">
        <w:t xml:space="preserve">un </w:t>
      </w:r>
      <w:r w:rsidRPr="009B7609">
        <w:t xml:space="preserve">tótems, </w:t>
      </w:r>
      <w:r w:rsidR="0061015E" w:rsidRPr="009B7609">
        <w:t xml:space="preserve">un </w:t>
      </w:r>
      <w:r w:rsidRPr="009B7609">
        <w:t>POS o cualquier otro equipo, como resultado de una operación con los medios de acceso.</w:t>
      </w:r>
    </w:p>
    <w:p w14:paraId="2D21DA0F" w14:textId="77777777" w:rsidR="00BB674C" w:rsidRPr="009B7609" w:rsidRDefault="00BB674C" w:rsidP="00233787">
      <w:r w:rsidRPr="009B7609">
        <w:t>En general para que una transacción sea admitida, se debe considerar a lo menos para la validación:</w:t>
      </w:r>
    </w:p>
    <w:p w14:paraId="06B74539" w14:textId="77777777" w:rsidR="00BB674C" w:rsidRPr="009B7609" w:rsidRDefault="00BB674C" w:rsidP="00ED190C">
      <w:pPr>
        <w:pStyle w:val="Prrafodelista"/>
        <w:numPr>
          <w:ilvl w:val="0"/>
          <w:numId w:val="34"/>
        </w:numPr>
        <w:rPr>
          <w:rFonts w:eastAsiaTheme="minorHAnsi"/>
        </w:rPr>
      </w:pPr>
      <w:r w:rsidRPr="009B7609">
        <w:rPr>
          <w:rFonts w:eastAsiaTheme="minorHAnsi"/>
        </w:rPr>
        <w:t>Equipo emisor</w:t>
      </w:r>
    </w:p>
    <w:p w14:paraId="3FE75208" w14:textId="77777777" w:rsidR="00BB674C" w:rsidRPr="009B7609" w:rsidRDefault="00BB674C" w:rsidP="00ED190C">
      <w:pPr>
        <w:pStyle w:val="Prrafodelista"/>
        <w:numPr>
          <w:ilvl w:val="0"/>
          <w:numId w:val="34"/>
        </w:numPr>
        <w:rPr>
          <w:rFonts w:eastAsiaTheme="minorHAnsi"/>
        </w:rPr>
      </w:pPr>
      <w:r w:rsidRPr="009B7609">
        <w:rPr>
          <w:rFonts w:eastAsiaTheme="minorHAnsi"/>
        </w:rPr>
        <w:t>Código de identificación</w:t>
      </w:r>
    </w:p>
    <w:p w14:paraId="256C23A0" w14:textId="77777777" w:rsidR="00BB674C" w:rsidRPr="009B7609" w:rsidRDefault="00BB674C" w:rsidP="00ED190C">
      <w:pPr>
        <w:pStyle w:val="Prrafodelista"/>
        <w:numPr>
          <w:ilvl w:val="0"/>
          <w:numId w:val="34"/>
        </w:numPr>
        <w:rPr>
          <w:rFonts w:eastAsiaTheme="minorHAnsi"/>
        </w:rPr>
      </w:pPr>
      <w:r w:rsidRPr="009B7609">
        <w:rPr>
          <w:rFonts w:eastAsiaTheme="minorHAnsi"/>
        </w:rPr>
        <w:t>Integridad de las Transacciones</w:t>
      </w:r>
    </w:p>
    <w:p w14:paraId="409F6739" w14:textId="77777777" w:rsidR="00BB674C" w:rsidRPr="009B7609" w:rsidRDefault="00BB674C" w:rsidP="00ED190C">
      <w:pPr>
        <w:pStyle w:val="Prrafodelista"/>
        <w:numPr>
          <w:ilvl w:val="0"/>
          <w:numId w:val="34"/>
        </w:numPr>
        <w:rPr>
          <w:rFonts w:eastAsiaTheme="minorHAnsi"/>
        </w:rPr>
      </w:pPr>
      <w:r w:rsidRPr="009B7609">
        <w:rPr>
          <w:rFonts w:eastAsiaTheme="minorHAnsi"/>
        </w:rPr>
        <w:t xml:space="preserve">Tipos de datos del registro </w:t>
      </w:r>
    </w:p>
    <w:p w14:paraId="3E47D517" w14:textId="77777777" w:rsidR="00BB674C" w:rsidRPr="009B7609" w:rsidRDefault="00BB674C" w:rsidP="00ED190C">
      <w:pPr>
        <w:pStyle w:val="Prrafodelista"/>
        <w:numPr>
          <w:ilvl w:val="0"/>
          <w:numId w:val="34"/>
        </w:numPr>
        <w:rPr>
          <w:rFonts w:eastAsiaTheme="minorHAnsi"/>
        </w:rPr>
      </w:pPr>
      <w:r w:rsidRPr="009B7609">
        <w:rPr>
          <w:rFonts w:eastAsiaTheme="minorHAnsi"/>
        </w:rPr>
        <w:t>Correlatividad</w:t>
      </w:r>
    </w:p>
    <w:p w14:paraId="64C6B5F6" w14:textId="77777777" w:rsidR="00BB674C" w:rsidRPr="009B7609" w:rsidRDefault="00BB674C" w:rsidP="00ED190C">
      <w:pPr>
        <w:pStyle w:val="Prrafodelista"/>
        <w:numPr>
          <w:ilvl w:val="0"/>
          <w:numId w:val="34"/>
        </w:numPr>
        <w:rPr>
          <w:rFonts w:eastAsiaTheme="minorHAnsi"/>
        </w:rPr>
      </w:pPr>
      <w:r w:rsidRPr="009B7609">
        <w:rPr>
          <w:rFonts w:eastAsiaTheme="minorHAnsi"/>
        </w:rPr>
        <w:t xml:space="preserve">Duplicación </w:t>
      </w:r>
    </w:p>
    <w:p w14:paraId="363F79B5" w14:textId="77777777" w:rsidR="00BB674C" w:rsidRPr="009B7609" w:rsidRDefault="00BB674C" w:rsidP="00ED190C">
      <w:pPr>
        <w:pStyle w:val="Prrafodelista"/>
        <w:numPr>
          <w:ilvl w:val="0"/>
          <w:numId w:val="34"/>
        </w:numPr>
        <w:rPr>
          <w:rFonts w:eastAsiaTheme="minorHAnsi"/>
        </w:rPr>
      </w:pPr>
      <w:proofErr w:type="spellStart"/>
      <w:r w:rsidRPr="009B7609">
        <w:rPr>
          <w:rFonts w:eastAsiaTheme="minorHAnsi"/>
        </w:rPr>
        <w:t>Checksum</w:t>
      </w:r>
      <w:proofErr w:type="spellEnd"/>
    </w:p>
    <w:p w14:paraId="3C2CD857" w14:textId="406694A1" w:rsidR="00BB674C" w:rsidRPr="009B7609" w:rsidRDefault="0061015E" w:rsidP="00233787">
      <w:r w:rsidRPr="009B7609">
        <w:t>El sistema deberá registrar</w:t>
      </w:r>
      <w:r w:rsidR="00BF1E0C" w:rsidRPr="009B7609">
        <w:t>, para cada transacción</w:t>
      </w:r>
      <w:r w:rsidRPr="009B7609">
        <w:t>:</w:t>
      </w:r>
    </w:p>
    <w:p w14:paraId="1133985A" w14:textId="0C58350E" w:rsidR="00BB674C" w:rsidRPr="009B7609" w:rsidRDefault="00BB674C" w:rsidP="00BF1E0C">
      <w:pPr>
        <w:pStyle w:val="Prrafodelista"/>
        <w:numPr>
          <w:ilvl w:val="0"/>
          <w:numId w:val="34"/>
        </w:numPr>
        <w:rPr>
          <w:rFonts w:eastAsiaTheme="minorHAnsi"/>
        </w:rPr>
      </w:pPr>
      <w:r w:rsidRPr="009B7609">
        <w:rPr>
          <w:rFonts w:eastAsiaTheme="minorHAnsi"/>
        </w:rPr>
        <w:t xml:space="preserve">Venta del </w:t>
      </w:r>
      <w:r w:rsidR="00F118E2" w:rsidRPr="009B7609">
        <w:rPr>
          <w:rFonts w:eastAsiaTheme="minorHAnsi"/>
        </w:rPr>
        <w:t>soporte</w:t>
      </w:r>
    </w:p>
    <w:p w14:paraId="03686434" w14:textId="007D18D6" w:rsidR="00BB674C" w:rsidRPr="009B7609" w:rsidRDefault="00BB674C" w:rsidP="00BF1E0C">
      <w:pPr>
        <w:pStyle w:val="Prrafodelista"/>
        <w:numPr>
          <w:ilvl w:val="0"/>
          <w:numId w:val="34"/>
        </w:numPr>
        <w:rPr>
          <w:rFonts w:eastAsiaTheme="minorHAnsi"/>
        </w:rPr>
      </w:pPr>
      <w:r w:rsidRPr="009B7609">
        <w:rPr>
          <w:rFonts w:eastAsiaTheme="minorHAnsi"/>
        </w:rPr>
        <w:t xml:space="preserve">Carga del </w:t>
      </w:r>
      <w:r w:rsidR="00F118E2" w:rsidRPr="009B7609">
        <w:rPr>
          <w:rFonts w:eastAsiaTheme="minorHAnsi"/>
        </w:rPr>
        <w:t>soporte</w:t>
      </w:r>
    </w:p>
    <w:p w14:paraId="56D8D882" w14:textId="77777777" w:rsidR="00BB674C" w:rsidRPr="009B7609" w:rsidRDefault="00BB674C" w:rsidP="00BF1E0C">
      <w:pPr>
        <w:pStyle w:val="Prrafodelista"/>
        <w:numPr>
          <w:ilvl w:val="0"/>
          <w:numId w:val="34"/>
        </w:numPr>
        <w:rPr>
          <w:rFonts w:eastAsiaTheme="minorHAnsi"/>
        </w:rPr>
      </w:pPr>
      <w:r w:rsidRPr="009B7609">
        <w:rPr>
          <w:rFonts w:eastAsiaTheme="minorHAnsi"/>
        </w:rPr>
        <w:t>Anulación de carga</w:t>
      </w:r>
    </w:p>
    <w:p w14:paraId="57F6E737" w14:textId="726CFE4C" w:rsidR="00BB674C" w:rsidRPr="009B7609" w:rsidRDefault="00BB674C" w:rsidP="00BF1E0C">
      <w:pPr>
        <w:pStyle w:val="Prrafodelista"/>
        <w:numPr>
          <w:ilvl w:val="0"/>
          <w:numId w:val="34"/>
        </w:numPr>
        <w:rPr>
          <w:rFonts w:eastAsiaTheme="minorHAnsi"/>
        </w:rPr>
      </w:pPr>
      <w:r w:rsidRPr="009B7609">
        <w:rPr>
          <w:rFonts w:eastAsiaTheme="minorHAnsi"/>
        </w:rPr>
        <w:t xml:space="preserve">Otras que </w:t>
      </w:r>
      <w:r w:rsidR="0061015E" w:rsidRPr="009B7609">
        <w:rPr>
          <w:rFonts w:eastAsiaTheme="minorHAnsi"/>
        </w:rPr>
        <w:t>contemplen una transacción monetaria</w:t>
      </w:r>
    </w:p>
    <w:p w14:paraId="63E4F537" w14:textId="0F0C623D" w:rsidR="00233787" w:rsidRPr="009B7609" w:rsidRDefault="00233787">
      <w:pPr>
        <w:jc w:val="left"/>
        <w:rPr>
          <w:u w:val="single"/>
        </w:rPr>
      </w:pPr>
      <w:bookmarkStart w:id="179" w:name="_Toc72652795"/>
    </w:p>
    <w:p w14:paraId="2AA9D4D0" w14:textId="5472C128" w:rsidR="00BB674C" w:rsidRPr="009B7609" w:rsidRDefault="00BB674C" w:rsidP="00233787">
      <w:pPr>
        <w:rPr>
          <w:u w:val="single"/>
        </w:rPr>
      </w:pPr>
      <w:r w:rsidRPr="009B7609">
        <w:rPr>
          <w:u w:val="single"/>
        </w:rPr>
        <w:t xml:space="preserve">Base de Datos de </w:t>
      </w:r>
      <w:bookmarkEnd w:id="179"/>
      <w:r w:rsidR="0061015E" w:rsidRPr="009B7609">
        <w:rPr>
          <w:u w:val="single"/>
        </w:rPr>
        <w:t>soportes físicos</w:t>
      </w:r>
    </w:p>
    <w:p w14:paraId="5055FD1D" w14:textId="2233BA0B" w:rsidR="00BB674C" w:rsidRPr="009B7609" w:rsidRDefault="00BB674C" w:rsidP="001A58A8">
      <w:r w:rsidRPr="009B7609">
        <w:t xml:space="preserve">Para la base de datos de los </w:t>
      </w:r>
      <w:r w:rsidR="0061015E" w:rsidRPr="009B7609">
        <w:t xml:space="preserve">soportes físicos (tarjetas </w:t>
      </w:r>
      <w:proofErr w:type="spellStart"/>
      <w:r w:rsidR="0061015E" w:rsidRPr="009B7609">
        <w:rPr>
          <w:i/>
          <w:iCs/>
        </w:rPr>
        <w:t>contactless</w:t>
      </w:r>
      <w:proofErr w:type="spellEnd"/>
      <w:r w:rsidR="0061015E" w:rsidRPr="009B7609">
        <w:t xml:space="preserve"> </w:t>
      </w:r>
      <w:r w:rsidR="00D02EEF" w:rsidRPr="009B7609">
        <w:t>u</w:t>
      </w:r>
      <w:r w:rsidR="0061015E" w:rsidRPr="009B7609">
        <w:t xml:space="preserve"> otros que puedan incorporarse en un futuro)</w:t>
      </w:r>
      <w:r w:rsidRPr="009B7609">
        <w:t xml:space="preserve"> se deben tener en consideración a lo menos:</w:t>
      </w:r>
    </w:p>
    <w:p w14:paraId="0DDC1B4D" w14:textId="5DE0B280" w:rsidR="00BB674C" w:rsidRPr="009B7609" w:rsidRDefault="00BB674C" w:rsidP="00ED190C">
      <w:pPr>
        <w:pStyle w:val="Prrafodelista"/>
        <w:numPr>
          <w:ilvl w:val="0"/>
          <w:numId w:val="34"/>
        </w:numPr>
        <w:rPr>
          <w:rFonts w:eastAsiaTheme="minorHAnsi"/>
        </w:rPr>
      </w:pPr>
      <w:r w:rsidRPr="009B7609">
        <w:rPr>
          <w:rFonts w:eastAsiaTheme="minorHAnsi"/>
        </w:rPr>
        <w:t>Medios Activos: Datos identificatorios, tipo y estado (activa, dada de baja, perdida, etc.).</w:t>
      </w:r>
    </w:p>
    <w:p w14:paraId="501023AD" w14:textId="77777777" w:rsidR="00BB674C" w:rsidRPr="009B7609" w:rsidRDefault="00BB674C" w:rsidP="00ED190C">
      <w:pPr>
        <w:pStyle w:val="Prrafodelista"/>
        <w:numPr>
          <w:ilvl w:val="0"/>
          <w:numId w:val="34"/>
        </w:numPr>
        <w:rPr>
          <w:rFonts w:eastAsiaTheme="minorHAnsi"/>
        </w:rPr>
      </w:pPr>
      <w:r w:rsidRPr="009B7609">
        <w:rPr>
          <w:rFonts w:eastAsiaTheme="minorHAnsi"/>
        </w:rPr>
        <w:t>Movimientos: Bitácora de las transacciones (tipo, fecha, hora, etc.).</w:t>
      </w:r>
    </w:p>
    <w:p w14:paraId="1635815C" w14:textId="77777777" w:rsidR="00BB674C" w:rsidRPr="009B7609" w:rsidRDefault="00BB674C" w:rsidP="00ED190C">
      <w:pPr>
        <w:pStyle w:val="Prrafodelista"/>
        <w:numPr>
          <w:ilvl w:val="0"/>
          <w:numId w:val="34"/>
        </w:numPr>
        <w:rPr>
          <w:rFonts w:eastAsiaTheme="minorHAnsi"/>
        </w:rPr>
      </w:pPr>
      <w:r w:rsidRPr="009B7609">
        <w:rPr>
          <w:rFonts w:eastAsiaTheme="minorHAnsi"/>
        </w:rPr>
        <w:t>Saldo: Estado contable del medio.</w:t>
      </w:r>
    </w:p>
    <w:p w14:paraId="4DFF8BA2" w14:textId="77777777" w:rsidR="001A58A8" w:rsidRPr="009B7609" w:rsidRDefault="001A58A8" w:rsidP="001A58A8">
      <w:pPr>
        <w:rPr>
          <w:u w:val="single"/>
        </w:rPr>
      </w:pPr>
      <w:bookmarkStart w:id="180" w:name="_Toc72652796"/>
    </w:p>
    <w:p w14:paraId="164410A7" w14:textId="114E3C28" w:rsidR="00BB674C" w:rsidRPr="009B7609" w:rsidRDefault="00BB674C" w:rsidP="001A58A8">
      <w:pPr>
        <w:rPr>
          <w:u w:val="single"/>
        </w:rPr>
      </w:pPr>
      <w:bookmarkStart w:id="181" w:name="_Toc51645267"/>
      <w:bookmarkStart w:id="182" w:name="_Toc72652797"/>
      <w:bookmarkEnd w:id="180"/>
      <w:r w:rsidRPr="009B7609">
        <w:rPr>
          <w:u w:val="single"/>
        </w:rPr>
        <w:lastRenderedPageBreak/>
        <w:t xml:space="preserve">Accesibilidad de </w:t>
      </w:r>
      <w:bookmarkEnd w:id="181"/>
      <w:r w:rsidR="001A58A8" w:rsidRPr="009B7609">
        <w:rPr>
          <w:u w:val="single"/>
        </w:rPr>
        <w:t>la</w:t>
      </w:r>
      <w:r w:rsidRPr="009B7609">
        <w:rPr>
          <w:u w:val="single"/>
        </w:rPr>
        <w:t xml:space="preserve"> información y </w:t>
      </w:r>
      <w:r w:rsidR="001A58A8" w:rsidRPr="009B7609">
        <w:rPr>
          <w:u w:val="single"/>
        </w:rPr>
        <w:t>da</w:t>
      </w:r>
      <w:r w:rsidRPr="009B7609">
        <w:rPr>
          <w:u w:val="single"/>
        </w:rPr>
        <w:t>tos</w:t>
      </w:r>
      <w:bookmarkEnd w:id="182"/>
    </w:p>
    <w:p w14:paraId="4C3F8F50" w14:textId="77777777" w:rsidR="00BB674C" w:rsidRPr="009B7609" w:rsidRDefault="00BB674C" w:rsidP="001A58A8">
      <w:r w:rsidRPr="009B7609">
        <w:t>El sistema deberá permitir el acceso permanente a la información, y de facilitar las operaciones mediante página web teniendo funcionalidades tales como:</w:t>
      </w:r>
    </w:p>
    <w:p w14:paraId="3D69D631" w14:textId="12641A30" w:rsidR="00BB674C" w:rsidRPr="009B7609" w:rsidRDefault="00BB674C" w:rsidP="00ED190C">
      <w:pPr>
        <w:pStyle w:val="Prrafodelista"/>
        <w:numPr>
          <w:ilvl w:val="0"/>
          <w:numId w:val="34"/>
        </w:numPr>
        <w:rPr>
          <w:rFonts w:eastAsiaTheme="minorHAnsi"/>
        </w:rPr>
      </w:pPr>
      <w:r w:rsidRPr="009B7609">
        <w:rPr>
          <w:rFonts w:eastAsiaTheme="minorHAnsi"/>
        </w:rPr>
        <w:t>El Sistema permit</w:t>
      </w:r>
      <w:r w:rsidR="00D02EEF" w:rsidRPr="009B7609">
        <w:rPr>
          <w:rFonts w:eastAsiaTheme="minorHAnsi"/>
        </w:rPr>
        <w:t>irá</w:t>
      </w:r>
      <w:r w:rsidRPr="009B7609">
        <w:rPr>
          <w:rFonts w:eastAsiaTheme="minorHAnsi"/>
        </w:rPr>
        <w:t xml:space="preserve"> realizar todas las transacciones en</w:t>
      </w:r>
      <w:r w:rsidR="001A58A8" w:rsidRPr="009B7609">
        <w:rPr>
          <w:rFonts w:eastAsiaTheme="minorHAnsi"/>
        </w:rPr>
        <w:t xml:space="preserve"> </w:t>
      </w:r>
      <w:r w:rsidRPr="009B7609">
        <w:rPr>
          <w:rFonts w:eastAsiaTheme="minorHAnsi"/>
        </w:rPr>
        <w:t>línea y mostrar en página web en línea cualquier operación (bloqueo, desbloqueo, recargas, pagos y transferencias de saldo).</w:t>
      </w:r>
    </w:p>
    <w:p w14:paraId="204ADF62" w14:textId="2D3472F3" w:rsidR="00BB674C" w:rsidRPr="009B7609" w:rsidRDefault="00BB674C" w:rsidP="00ED190C">
      <w:pPr>
        <w:pStyle w:val="Prrafodelista"/>
        <w:numPr>
          <w:ilvl w:val="0"/>
          <w:numId w:val="34"/>
        </w:numPr>
        <w:rPr>
          <w:rFonts w:eastAsiaTheme="minorHAnsi"/>
        </w:rPr>
      </w:pPr>
      <w:r w:rsidRPr="009B7609">
        <w:rPr>
          <w:rFonts w:eastAsiaTheme="minorHAnsi"/>
        </w:rPr>
        <w:t>En caso de interrupción de servicio de transmisión de datos</w:t>
      </w:r>
      <w:r w:rsidR="00D02EEF" w:rsidRPr="009B7609">
        <w:rPr>
          <w:rFonts w:eastAsiaTheme="minorHAnsi"/>
        </w:rPr>
        <w:t>,</w:t>
      </w:r>
      <w:r w:rsidRPr="009B7609">
        <w:rPr>
          <w:rFonts w:eastAsiaTheme="minorHAnsi"/>
        </w:rPr>
        <w:t xml:space="preserve"> los validadores seguirán cobrando normalmente</w:t>
      </w:r>
      <w:r w:rsidR="00D02EEF" w:rsidRPr="009B7609">
        <w:rPr>
          <w:rFonts w:eastAsiaTheme="minorHAnsi"/>
        </w:rPr>
        <w:t xml:space="preserve"> (</w:t>
      </w:r>
      <w:r w:rsidR="00D02EEF" w:rsidRPr="009B7609">
        <w:rPr>
          <w:rFonts w:eastAsiaTheme="minorHAnsi"/>
          <w:i/>
          <w:iCs/>
        </w:rPr>
        <w:t>offline</w:t>
      </w:r>
      <w:r w:rsidR="00D02EEF" w:rsidRPr="009B7609">
        <w:rPr>
          <w:rFonts w:eastAsiaTheme="minorHAnsi"/>
        </w:rPr>
        <w:t>)</w:t>
      </w:r>
      <w:r w:rsidRPr="009B7609">
        <w:rPr>
          <w:rFonts w:eastAsiaTheme="minorHAnsi"/>
        </w:rPr>
        <w:t xml:space="preserve"> y enviarán los datos cuando reestablezcan </w:t>
      </w:r>
      <w:r w:rsidR="00D02EEF" w:rsidRPr="009B7609">
        <w:rPr>
          <w:rFonts w:eastAsiaTheme="minorHAnsi"/>
        </w:rPr>
        <w:t xml:space="preserve">la </w:t>
      </w:r>
      <w:r w:rsidRPr="009B7609">
        <w:rPr>
          <w:rFonts w:eastAsiaTheme="minorHAnsi"/>
        </w:rPr>
        <w:t>conexión.</w:t>
      </w:r>
    </w:p>
    <w:p w14:paraId="73687450" w14:textId="254D690C" w:rsidR="00BB674C" w:rsidRPr="009B7609" w:rsidRDefault="00BB674C" w:rsidP="00ED190C">
      <w:pPr>
        <w:pStyle w:val="Prrafodelista"/>
        <w:numPr>
          <w:ilvl w:val="0"/>
          <w:numId w:val="34"/>
        </w:numPr>
        <w:rPr>
          <w:rFonts w:eastAsiaTheme="minorHAnsi"/>
        </w:rPr>
      </w:pPr>
      <w:r w:rsidRPr="009B7609">
        <w:rPr>
          <w:rFonts w:eastAsiaTheme="minorHAnsi"/>
        </w:rPr>
        <w:t>Se debe tener acceso a una aplicación web (para computadoras) que permita visualizar todos los datos del servicio en tiempo real. Debe permitir obtener información de montos recaudados y servicios realizados.</w:t>
      </w:r>
    </w:p>
    <w:p w14:paraId="14B6EA8C" w14:textId="77777777" w:rsidR="001A58A8" w:rsidRPr="009B7609" w:rsidRDefault="001A58A8" w:rsidP="001A58A8"/>
    <w:p w14:paraId="0943065F" w14:textId="77777777" w:rsidR="00BB674C" w:rsidRPr="009B7609" w:rsidRDefault="00BB674C" w:rsidP="001A58A8">
      <w:pPr>
        <w:rPr>
          <w:u w:val="single"/>
        </w:rPr>
      </w:pPr>
      <w:bookmarkStart w:id="183" w:name="_Toc51645268"/>
      <w:bookmarkStart w:id="184" w:name="_Toc72652798"/>
      <w:r w:rsidRPr="009B7609">
        <w:rPr>
          <w:u w:val="single"/>
        </w:rPr>
        <w:t>Informes y Reportes del Sistema</w:t>
      </w:r>
      <w:bookmarkEnd w:id="183"/>
      <w:bookmarkEnd w:id="184"/>
    </w:p>
    <w:p w14:paraId="6B580DCD" w14:textId="77777777" w:rsidR="00BB674C" w:rsidRPr="009B7609" w:rsidRDefault="00BB674C" w:rsidP="001A58A8">
      <w:r w:rsidRPr="009B7609">
        <w:t>Los reportes mínimos deben ser los siguientes:</w:t>
      </w:r>
    </w:p>
    <w:p w14:paraId="2C166085" w14:textId="53540436" w:rsidR="00BB674C" w:rsidRPr="009B7609" w:rsidRDefault="00BB674C" w:rsidP="00ED190C">
      <w:pPr>
        <w:pStyle w:val="Prrafodelista"/>
        <w:numPr>
          <w:ilvl w:val="0"/>
          <w:numId w:val="37"/>
        </w:numPr>
        <w:rPr>
          <w:rFonts w:eastAsiaTheme="minorHAnsi"/>
        </w:rPr>
      </w:pPr>
      <w:r w:rsidRPr="009B7609">
        <w:rPr>
          <w:rFonts w:eastAsiaTheme="minorHAnsi"/>
        </w:rPr>
        <w:t>Turnos trabajados</w:t>
      </w:r>
    </w:p>
    <w:p w14:paraId="78518A59" w14:textId="77777777" w:rsidR="00D02EEF" w:rsidRPr="009B7609" w:rsidRDefault="00D02EEF" w:rsidP="00ED190C">
      <w:pPr>
        <w:pStyle w:val="Prrafodelista"/>
        <w:numPr>
          <w:ilvl w:val="0"/>
          <w:numId w:val="37"/>
        </w:numPr>
        <w:rPr>
          <w:rFonts w:eastAsiaTheme="minorHAnsi"/>
        </w:rPr>
      </w:pPr>
      <w:r w:rsidRPr="009B7609">
        <w:rPr>
          <w:rFonts w:eastAsiaTheme="minorHAnsi"/>
        </w:rPr>
        <w:t xml:space="preserve">Recaudación (reporte de ventas) por operador y por turno, </w:t>
      </w:r>
    </w:p>
    <w:p w14:paraId="117C8D7D" w14:textId="009888A1" w:rsidR="00BB674C" w:rsidRPr="009B7609" w:rsidRDefault="00D02EEF" w:rsidP="00ED190C">
      <w:pPr>
        <w:pStyle w:val="Prrafodelista"/>
        <w:numPr>
          <w:ilvl w:val="0"/>
          <w:numId w:val="37"/>
        </w:numPr>
        <w:rPr>
          <w:rFonts w:eastAsiaTheme="minorHAnsi"/>
        </w:rPr>
      </w:pPr>
      <w:r w:rsidRPr="009B7609">
        <w:rPr>
          <w:rFonts w:eastAsiaTheme="minorHAnsi"/>
        </w:rPr>
        <w:t>Recaudación (reporte de ventas) por punto de recarga automático</w:t>
      </w:r>
    </w:p>
    <w:p w14:paraId="724CB179" w14:textId="7CD2B207" w:rsidR="00BB674C" w:rsidRPr="009B7609" w:rsidRDefault="00BB674C" w:rsidP="00ED190C">
      <w:pPr>
        <w:pStyle w:val="Prrafodelista"/>
        <w:numPr>
          <w:ilvl w:val="0"/>
          <w:numId w:val="37"/>
        </w:numPr>
        <w:rPr>
          <w:rFonts w:eastAsiaTheme="minorHAnsi"/>
        </w:rPr>
      </w:pPr>
      <w:r w:rsidRPr="009B7609">
        <w:rPr>
          <w:rFonts w:eastAsiaTheme="minorHAnsi"/>
        </w:rPr>
        <w:t>Reportes de recarga, por punto de recarga, por perfil</w:t>
      </w:r>
    </w:p>
    <w:p w14:paraId="03417096" w14:textId="19362E91" w:rsidR="00BB674C" w:rsidRPr="009B7609" w:rsidRDefault="00BB674C" w:rsidP="00ED190C">
      <w:pPr>
        <w:pStyle w:val="Prrafodelista"/>
        <w:numPr>
          <w:ilvl w:val="0"/>
          <w:numId w:val="37"/>
        </w:numPr>
        <w:rPr>
          <w:rFonts w:eastAsiaTheme="minorHAnsi"/>
        </w:rPr>
      </w:pPr>
      <w:r w:rsidRPr="009B7609">
        <w:rPr>
          <w:rFonts w:eastAsiaTheme="minorHAnsi"/>
        </w:rPr>
        <w:t xml:space="preserve">Reportes de validaciones, por perfil, franja horaria, por estación, por </w:t>
      </w:r>
      <w:r w:rsidR="00D02EEF" w:rsidRPr="009B7609">
        <w:rPr>
          <w:rFonts w:eastAsiaTheme="minorHAnsi"/>
        </w:rPr>
        <w:t>tipo de título de transporte</w:t>
      </w:r>
    </w:p>
    <w:p w14:paraId="2B4E4E09" w14:textId="5C3CEC2F" w:rsidR="00BB674C" w:rsidRPr="009B7609" w:rsidRDefault="00BB674C" w:rsidP="00ED190C">
      <w:pPr>
        <w:pStyle w:val="Prrafodelista"/>
        <w:numPr>
          <w:ilvl w:val="0"/>
          <w:numId w:val="37"/>
        </w:numPr>
        <w:rPr>
          <w:rFonts w:eastAsiaTheme="minorHAnsi"/>
        </w:rPr>
      </w:pPr>
      <w:r w:rsidRPr="009B7609">
        <w:rPr>
          <w:rFonts w:eastAsiaTheme="minorHAnsi"/>
        </w:rPr>
        <w:t xml:space="preserve">Transacciones </w:t>
      </w:r>
      <w:r w:rsidR="00D02EEF" w:rsidRPr="009B7609">
        <w:rPr>
          <w:rFonts w:eastAsiaTheme="minorHAnsi"/>
        </w:rPr>
        <w:t xml:space="preserve">y validaciones </w:t>
      </w:r>
      <w:r w:rsidRPr="009B7609">
        <w:rPr>
          <w:rFonts w:eastAsiaTheme="minorHAnsi"/>
        </w:rPr>
        <w:t xml:space="preserve">por </w:t>
      </w:r>
      <w:r w:rsidR="00D02EEF" w:rsidRPr="009B7609">
        <w:rPr>
          <w:rFonts w:eastAsiaTheme="minorHAnsi"/>
        </w:rPr>
        <w:t>soporte físico (tarjeta u otro)</w:t>
      </w:r>
    </w:p>
    <w:p w14:paraId="76146960" w14:textId="77777777" w:rsidR="00BB674C" w:rsidRPr="009B7609" w:rsidRDefault="00BB674C" w:rsidP="00ED190C">
      <w:pPr>
        <w:pStyle w:val="Prrafodelista"/>
        <w:numPr>
          <w:ilvl w:val="0"/>
          <w:numId w:val="37"/>
        </w:numPr>
        <w:rPr>
          <w:rFonts w:eastAsiaTheme="minorHAnsi"/>
        </w:rPr>
      </w:pPr>
      <w:r w:rsidRPr="009B7609">
        <w:rPr>
          <w:rFonts w:eastAsiaTheme="minorHAnsi"/>
        </w:rPr>
        <w:t>Tarjetas en listas negras;</w:t>
      </w:r>
    </w:p>
    <w:p w14:paraId="4C30D278" w14:textId="0289CFA9" w:rsidR="001A58A8" w:rsidRPr="009B7609" w:rsidRDefault="001A58A8" w:rsidP="00ED190C">
      <w:pPr>
        <w:pStyle w:val="Prrafodelista"/>
        <w:numPr>
          <w:ilvl w:val="0"/>
          <w:numId w:val="37"/>
        </w:numPr>
        <w:rPr>
          <w:rFonts w:eastAsiaTheme="minorHAnsi"/>
        </w:rPr>
      </w:pPr>
      <w:r w:rsidRPr="009B7609">
        <w:rPr>
          <w:rFonts w:eastAsiaTheme="minorHAnsi"/>
        </w:rPr>
        <w:t>Reporte de cancelaciones de ventas</w:t>
      </w:r>
      <w:r w:rsidR="00D02EEF" w:rsidRPr="009B7609">
        <w:rPr>
          <w:rFonts w:eastAsiaTheme="minorHAnsi"/>
        </w:rPr>
        <w:t>, por operador</w:t>
      </w:r>
      <w:r w:rsidRPr="009B7609">
        <w:rPr>
          <w:rFonts w:eastAsiaTheme="minorHAnsi"/>
        </w:rPr>
        <w:t>;</w:t>
      </w:r>
    </w:p>
    <w:p w14:paraId="1F95B347" w14:textId="77777777" w:rsidR="00BB674C" w:rsidRPr="009B7609" w:rsidRDefault="00BB674C" w:rsidP="00ED190C">
      <w:pPr>
        <w:pStyle w:val="Prrafodelista"/>
        <w:numPr>
          <w:ilvl w:val="0"/>
          <w:numId w:val="37"/>
        </w:numPr>
        <w:rPr>
          <w:rFonts w:eastAsiaTheme="minorHAnsi"/>
        </w:rPr>
      </w:pPr>
      <w:r w:rsidRPr="009B7609">
        <w:rPr>
          <w:rFonts w:eastAsiaTheme="minorHAnsi"/>
        </w:rPr>
        <w:t>Reporte de errores de recarga;</w:t>
      </w:r>
    </w:p>
    <w:p w14:paraId="4D0B6B15" w14:textId="77777777" w:rsidR="00BB674C" w:rsidRPr="009B7609" w:rsidRDefault="00BB674C" w:rsidP="00ED190C">
      <w:pPr>
        <w:pStyle w:val="Prrafodelista"/>
        <w:numPr>
          <w:ilvl w:val="0"/>
          <w:numId w:val="37"/>
        </w:numPr>
        <w:rPr>
          <w:rFonts w:eastAsiaTheme="minorHAnsi"/>
        </w:rPr>
      </w:pPr>
      <w:r w:rsidRPr="009B7609">
        <w:rPr>
          <w:rFonts w:eastAsiaTheme="minorHAnsi"/>
        </w:rPr>
        <w:t>Reporte de recargas y/o validaciones por equipo;</w:t>
      </w:r>
    </w:p>
    <w:p w14:paraId="185F08FE" w14:textId="77777777" w:rsidR="001A58A8" w:rsidRPr="009B7609" w:rsidRDefault="001A58A8" w:rsidP="001A58A8">
      <w:pPr>
        <w:rPr>
          <w:u w:val="single"/>
        </w:rPr>
      </w:pPr>
      <w:bookmarkStart w:id="185" w:name="_Toc51645269"/>
      <w:bookmarkStart w:id="186" w:name="_Toc72652799"/>
    </w:p>
    <w:p w14:paraId="38311ED7" w14:textId="77777777" w:rsidR="00EA4636" w:rsidRPr="009B7609" w:rsidRDefault="00EA4636">
      <w:pPr>
        <w:jc w:val="left"/>
        <w:rPr>
          <w:rFonts w:eastAsiaTheme="majorEastAsia" w:cstheme="majorBidi"/>
          <w:b/>
          <w:szCs w:val="24"/>
        </w:rPr>
      </w:pPr>
      <w:bookmarkStart w:id="187" w:name="_Toc13589970"/>
      <w:bookmarkStart w:id="188" w:name="_Toc52494857"/>
      <w:bookmarkStart w:id="189" w:name="_Toc72652800"/>
      <w:bookmarkEnd w:id="185"/>
      <w:bookmarkEnd w:id="186"/>
      <w:r w:rsidRPr="009B7609">
        <w:br w:type="page"/>
      </w:r>
    </w:p>
    <w:p w14:paraId="6B3714FE" w14:textId="7CB49E7D" w:rsidR="00BB674C" w:rsidRPr="009B7609" w:rsidRDefault="00BB674C" w:rsidP="001A58A8">
      <w:pPr>
        <w:pStyle w:val="Ttulo3"/>
        <w:rPr>
          <w:color w:val="auto"/>
        </w:rPr>
      </w:pPr>
      <w:bookmarkStart w:id="190" w:name="_Toc96928711"/>
      <w:r w:rsidRPr="009B7609">
        <w:rPr>
          <w:color w:val="auto"/>
        </w:rPr>
        <w:lastRenderedPageBreak/>
        <w:t>Arquitectura del Sistema</w:t>
      </w:r>
      <w:bookmarkEnd w:id="187"/>
      <w:bookmarkEnd w:id="188"/>
      <w:bookmarkEnd w:id="189"/>
      <w:bookmarkEnd w:id="190"/>
    </w:p>
    <w:p w14:paraId="3B2D3408" w14:textId="4162F7E7" w:rsidR="00BB674C" w:rsidRPr="009B7609" w:rsidRDefault="00BB674C" w:rsidP="001A58A8">
      <w:pPr>
        <w:rPr>
          <w:lang w:eastAsia="es-CL"/>
        </w:rPr>
      </w:pPr>
      <w:r w:rsidRPr="009B7609">
        <w:rPr>
          <w:lang w:eastAsia="es-CL"/>
        </w:rPr>
        <w:t xml:space="preserve">El siguiente esquema presenta la arquitectura </w:t>
      </w:r>
      <w:r w:rsidR="00422987" w:rsidRPr="009B7609">
        <w:rPr>
          <w:lang w:eastAsia="es-CL"/>
        </w:rPr>
        <w:t xml:space="preserve">mínima </w:t>
      </w:r>
      <w:r w:rsidRPr="009B7609">
        <w:rPr>
          <w:lang w:eastAsia="es-CL"/>
        </w:rPr>
        <w:t>del sistema:</w:t>
      </w:r>
    </w:p>
    <w:p w14:paraId="2061F31D" w14:textId="65E90DE6" w:rsidR="0003119B" w:rsidRPr="009B7609" w:rsidRDefault="0003119B" w:rsidP="0003119B">
      <w:pPr>
        <w:widowControl w:val="0"/>
        <w:autoSpaceDE w:val="0"/>
        <w:autoSpaceDN w:val="0"/>
        <w:spacing w:after="120" w:line="240" w:lineRule="auto"/>
        <w:jc w:val="center"/>
        <w:rPr>
          <w:b/>
          <w:sz w:val="20"/>
        </w:rPr>
      </w:pPr>
      <w:bookmarkStart w:id="191" w:name="_Toc96928739"/>
      <w:r w:rsidRPr="009B7609">
        <w:rPr>
          <w:rFonts w:eastAsia="Times New Roman"/>
          <w:i/>
          <w:iCs/>
          <w:sz w:val="20"/>
          <w:szCs w:val="20"/>
        </w:rPr>
        <w:t xml:space="preserve">Figura </w:t>
      </w:r>
      <w:r w:rsidRPr="009B7609">
        <w:rPr>
          <w:rFonts w:eastAsia="Times New Roman"/>
          <w:bCs w:val="0"/>
          <w:i/>
          <w:iCs/>
          <w:sz w:val="20"/>
          <w:szCs w:val="20"/>
        </w:rPr>
        <w:fldChar w:fldCharType="begin"/>
      </w:r>
      <w:r w:rsidRPr="009B7609">
        <w:rPr>
          <w:rFonts w:eastAsia="Times New Roman"/>
          <w:i/>
          <w:iCs/>
          <w:sz w:val="20"/>
          <w:szCs w:val="20"/>
        </w:rPr>
        <w:instrText xml:space="preserve"> STYLEREF 1 \s </w:instrText>
      </w:r>
      <w:r w:rsidRPr="009B7609">
        <w:rPr>
          <w:rFonts w:eastAsia="Times New Roman"/>
          <w:bCs w:val="0"/>
          <w:i/>
          <w:iCs/>
          <w:sz w:val="20"/>
          <w:szCs w:val="20"/>
        </w:rPr>
        <w:fldChar w:fldCharType="separate"/>
      </w:r>
      <w:r w:rsidR="00963D34" w:rsidRPr="009B7609">
        <w:rPr>
          <w:rFonts w:eastAsia="Times New Roman"/>
          <w:i/>
          <w:iCs/>
          <w:noProof/>
          <w:sz w:val="20"/>
          <w:szCs w:val="20"/>
        </w:rPr>
        <w:t>6</w:t>
      </w:r>
      <w:r w:rsidRPr="009B7609">
        <w:rPr>
          <w:rFonts w:eastAsia="Times New Roman"/>
          <w:bCs w:val="0"/>
          <w:i/>
          <w:iCs/>
          <w:sz w:val="20"/>
          <w:szCs w:val="20"/>
        </w:rPr>
        <w:fldChar w:fldCharType="end"/>
      </w:r>
      <w:r w:rsidRPr="009B7609">
        <w:rPr>
          <w:rFonts w:eastAsia="Times New Roman"/>
          <w:i/>
          <w:iCs/>
          <w:sz w:val="20"/>
          <w:szCs w:val="20"/>
        </w:rPr>
        <w:noBreakHyphen/>
      </w:r>
      <w:r w:rsidRPr="009B7609">
        <w:rPr>
          <w:rFonts w:eastAsia="Times New Roman"/>
          <w:bCs w:val="0"/>
          <w:i/>
          <w:iCs/>
          <w:sz w:val="20"/>
          <w:szCs w:val="20"/>
        </w:rPr>
        <w:fldChar w:fldCharType="begin"/>
      </w:r>
      <w:r w:rsidRPr="009B7609">
        <w:rPr>
          <w:rFonts w:eastAsia="Times New Roman"/>
          <w:i/>
          <w:iCs/>
          <w:sz w:val="20"/>
          <w:szCs w:val="20"/>
        </w:rPr>
        <w:instrText xml:space="preserve"> SEQ Figura \* ARABIC \s 1 </w:instrText>
      </w:r>
      <w:r w:rsidRPr="009B7609">
        <w:rPr>
          <w:rFonts w:eastAsia="Times New Roman"/>
          <w:bCs w:val="0"/>
          <w:i/>
          <w:iCs/>
          <w:sz w:val="20"/>
          <w:szCs w:val="20"/>
        </w:rPr>
        <w:fldChar w:fldCharType="separate"/>
      </w:r>
      <w:r w:rsidR="00963D34" w:rsidRPr="009B7609">
        <w:rPr>
          <w:rFonts w:eastAsia="Times New Roman"/>
          <w:i/>
          <w:iCs/>
          <w:noProof/>
          <w:sz w:val="20"/>
          <w:szCs w:val="20"/>
        </w:rPr>
        <w:t>1</w:t>
      </w:r>
      <w:r w:rsidRPr="009B7609">
        <w:rPr>
          <w:rFonts w:eastAsia="Times New Roman"/>
          <w:bCs w:val="0"/>
          <w:i/>
          <w:iCs/>
          <w:sz w:val="20"/>
          <w:szCs w:val="20"/>
        </w:rPr>
        <w:fldChar w:fldCharType="end"/>
      </w:r>
      <w:r w:rsidRPr="009B7609">
        <w:rPr>
          <w:rFonts w:eastAsia="Times New Roman"/>
          <w:i/>
          <w:iCs/>
          <w:sz w:val="20"/>
          <w:szCs w:val="20"/>
        </w:rPr>
        <w:t xml:space="preserve">. </w:t>
      </w:r>
      <w:r w:rsidRPr="009B7609">
        <w:rPr>
          <w:b/>
          <w:sz w:val="20"/>
        </w:rPr>
        <w:t>Arquitectura Simplificada Sistema</w:t>
      </w:r>
      <w:bookmarkEnd w:id="191"/>
    </w:p>
    <w:p w14:paraId="38C7249F" w14:textId="77777777" w:rsidR="006A12B0" w:rsidRPr="009B7609" w:rsidRDefault="006A12B0" w:rsidP="0003119B">
      <w:pPr>
        <w:widowControl w:val="0"/>
        <w:autoSpaceDE w:val="0"/>
        <w:autoSpaceDN w:val="0"/>
        <w:spacing w:after="120" w:line="240" w:lineRule="auto"/>
        <w:jc w:val="center"/>
        <w:rPr>
          <w:b/>
          <w:sz w:val="20"/>
        </w:rPr>
      </w:pPr>
    </w:p>
    <w:p w14:paraId="6C44B154" w14:textId="6CD74ACC" w:rsidR="00BF1E0C" w:rsidRPr="009B7609" w:rsidRDefault="00F148C8" w:rsidP="0003119B">
      <w:pPr>
        <w:widowControl w:val="0"/>
        <w:autoSpaceDE w:val="0"/>
        <w:autoSpaceDN w:val="0"/>
        <w:spacing w:after="120" w:line="240" w:lineRule="auto"/>
        <w:jc w:val="center"/>
        <w:rPr>
          <w:b/>
          <w:sz w:val="20"/>
        </w:rPr>
      </w:pPr>
      <w:r w:rsidRPr="009B7609">
        <w:rPr>
          <w:b/>
          <w:noProof/>
          <w:sz w:val="20"/>
        </w:rPr>
        <mc:AlternateContent>
          <mc:Choice Requires="wps">
            <w:drawing>
              <wp:anchor distT="0" distB="0" distL="114300" distR="114300" simplePos="0" relativeHeight="251663360" behindDoc="0" locked="0" layoutInCell="1" allowOverlap="1" wp14:anchorId="59325FDF" wp14:editId="06239852">
                <wp:simplePos x="0" y="0"/>
                <wp:positionH relativeFrom="column">
                  <wp:posOffset>4250690</wp:posOffset>
                </wp:positionH>
                <wp:positionV relativeFrom="paragraph">
                  <wp:posOffset>1190625</wp:posOffset>
                </wp:positionV>
                <wp:extent cx="827405" cy="107950"/>
                <wp:effectExtent l="0" t="0" r="0" b="6350"/>
                <wp:wrapNone/>
                <wp:docPr id="29701" name="Rectángulo 29701"/>
                <wp:cNvGraphicFramePr/>
                <a:graphic xmlns:a="http://schemas.openxmlformats.org/drawingml/2006/main">
                  <a:graphicData uri="http://schemas.microsoft.com/office/word/2010/wordprocessingShape">
                    <wps:wsp>
                      <wps:cNvSpPr/>
                      <wps:spPr>
                        <a:xfrm>
                          <a:off x="0" y="0"/>
                          <a:ext cx="827405" cy="107950"/>
                        </a:xfrm>
                        <a:prstGeom prst="rect">
                          <a:avLst/>
                        </a:prstGeom>
                        <a:pattFill prst="ltVert">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E8926" id="Rectángulo 29701" o:spid="_x0000_s1026" style="position:absolute;margin-left:334.7pt;margin-top:93.75pt;width:65.1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" fillcolor="#538135 [2409]" stroked="f" strokeweight="1pt">
                <v:fill r:id="rId16" o:title="" color2="white [3212]" type="pattern"/>
              </v:rect>
            </w:pict>
          </mc:Fallback>
        </mc:AlternateContent>
      </w:r>
      <w:r w:rsidRPr="009B7609">
        <w:rPr>
          <w:b/>
          <w:noProof/>
          <w:sz w:val="20"/>
        </w:rPr>
        <mc:AlternateContent>
          <mc:Choice Requires="wps">
            <w:drawing>
              <wp:anchor distT="0" distB="0" distL="114300" distR="114300" simplePos="0" relativeHeight="251661312" behindDoc="0" locked="0" layoutInCell="1" allowOverlap="1" wp14:anchorId="498858B0" wp14:editId="5F8ED8E4">
                <wp:simplePos x="0" y="0"/>
                <wp:positionH relativeFrom="column">
                  <wp:posOffset>2355215</wp:posOffset>
                </wp:positionH>
                <wp:positionV relativeFrom="paragraph">
                  <wp:posOffset>1192530</wp:posOffset>
                </wp:positionV>
                <wp:extent cx="827405" cy="107950"/>
                <wp:effectExtent l="0" t="0" r="0" b="6350"/>
                <wp:wrapNone/>
                <wp:docPr id="29700" name="Rectángulo 29700"/>
                <wp:cNvGraphicFramePr/>
                <a:graphic xmlns:a="http://schemas.openxmlformats.org/drawingml/2006/main">
                  <a:graphicData uri="http://schemas.microsoft.com/office/word/2010/wordprocessingShape">
                    <wps:wsp>
                      <wps:cNvSpPr/>
                      <wps:spPr>
                        <a:xfrm>
                          <a:off x="0" y="0"/>
                          <a:ext cx="827405" cy="107950"/>
                        </a:xfrm>
                        <a:prstGeom prst="rect">
                          <a:avLst/>
                        </a:prstGeom>
                        <a:pattFill prst="ltVert">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C76BD" id="Rectángulo 29700" o:spid="_x0000_s1026" style="position:absolute;margin-left:185.45pt;margin-top:93.9pt;width:65.1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" fillcolor="#2e74b5 [2404]" stroked="f" strokeweight="1pt">
                <v:fill r:id="rId16" o:title="" color2="white [3212]" type="pattern"/>
              </v:rect>
            </w:pict>
          </mc:Fallback>
        </mc:AlternateContent>
      </w:r>
      <w:r w:rsidRPr="009B7609">
        <w:rPr>
          <w:b/>
          <w:noProof/>
          <w:sz w:val="20"/>
        </w:rPr>
        <mc:AlternateContent>
          <mc:Choice Requires="wps">
            <w:drawing>
              <wp:anchor distT="0" distB="0" distL="114300" distR="114300" simplePos="0" relativeHeight="251659264" behindDoc="0" locked="0" layoutInCell="1" allowOverlap="1" wp14:anchorId="290EE02F" wp14:editId="53542EA9">
                <wp:simplePos x="0" y="0"/>
                <wp:positionH relativeFrom="column">
                  <wp:posOffset>369570</wp:posOffset>
                </wp:positionH>
                <wp:positionV relativeFrom="paragraph">
                  <wp:posOffset>1193165</wp:posOffset>
                </wp:positionV>
                <wp:extent cx="827405" cy="107950"/>
                <wp:effectExtent l="0" t="0" r="0" b="6350"/>
                <wp:wrapNone/>
                <wp:docPr id="29699" name="Rectángulo 29699"/>
                <wp:cNvGraphicFramePr/>
                <a:graphic xmlns:a="http://schemas.openxmlformats.org/drawingml/2006/main">
                  <a:graphicData uri="http://schemas.microsoft.com/office/word/2010/wordprocessingShape">
                    <wps:wsp>
                      <wps:cNvSpPr/>
                      <wps:spPr>
                        <a:xfrm>
                          <a:off x="0" y="0"/>
                          <a:ext cx="827405" cy="107950"/>
                        </a:xfrm>
                        <a:prstGeom prst="rect">
                          <a:avLst/>
                        </a:prstGeom>
                        <a:pattFill prst="ltVert">
                          <a:fgClr>
                            <a:schemeClr val="bg1">
                              <a:lumMod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5BBF" id="Rectángulo 29699" o:spid="_x0000_s1026" style="position:absolute;margin-left:29.1pt;margin-top:93.95pt;width:65.1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" fillcolor="#7f7f7f [1612]" stroked="f" strokeweight="1pt">
                <v:fill r:id="rId16" o:title="" color2="white [3212]" type="pattern"/>
              </v:rect>
            </w:pict>
          </mc:Fallback>
        </mc:AlternateContent>
      </w:r>
      <w:r w:rsidR="000155D8" w:rsidRPr="009B7609">
        <w:rPr>
          <w:b/>
          <w:noProof/>
          <w:sz w:val="20"/>
        </w:rPr>
        <mc:AlternateContent>
          <mc:Choice Requires="wpg">
            <w:drawing>
              <wp:inline distT="0" distB="0" distL="0" distR="0" wp14:anchorId="2979A5D6" wp14:editId="3DD1C148">
                <wp:extent cx="5873709" cy="5688188"/>
                <wp:effectExtent l="0" t="0" r="0" b="0"/>
                <wp:docPr id="29698" name="Grupo 29698"/>
                <wp:cNvGraphicFramePr/>
                <a:graphic xmlns:a="http://schemas.openxmlformats.org/drawingml/2006/main">
                  <a:graphicData uri="http://schemas.microsoft.com/office/word/2010/wordprocessingGroup">
                    <wpg:wgp>
                      <wpg:cNvGrpSpPr/>
                      <wpg:grpSpPr>
                        <a:xfrm>
                          <a:off x="0" y="0"/>
                          <a:ext cx="5873709" cy="5688188"/>
                          <a:chOff x="0" y="-490176"/>
                          <a:chExt cx="5873709" cy="5688188"/>
                        </a:xfrm>
                      </wpg:grpSpPr>
                      <wps:wsp>
                        <wps:cNvPr id="31" name="Rectángulo: esquinas redondeadas 31"/>
                        <wps:cNvSpPr/>
                        <wps:spPr>
                          <a:xfrm>
                            <a:off x="0" y="-475488"/>
                            <a:ext cx="1542415" cy="115007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1C3FE8B" w14:textId="44E1B7A2" w:rsidR="006A12B0" w:rsidRDefault="00EA4636" w:rsidP="00AC75A7">
                              <w:pPr>
                                <w:spacing w:after="0" w:line="240" w:lineRule="auto"/>
                                <w:jc w:val="center"/>
                                <w:rPr>
                                  <w:sz w:val="18"/>
                                  <w:szCs w:val="18"/>
                                </w:rPr>
                              </w:pPr>
                              <w:r w:rsidRPr="00EA4636">
                                <w:rPr>
                                  <w:sz w:val="18"/>
                                  <w:szCs w:val="18"/>
                                </w:rPr>
                                <w:t xml:space="preserve">Periféricos de </w:t>
                              </w:r>
                              <w:r w:rsidR="009B452B" w:rsidRPr="00EA4636">
                                <w:rPr>
                                  <w:sz w:val="18"/>
                                  <w:szCs w:val="18"/>
                                </w:rPr>
                                <w:t xml:space="preserve">estación </w:t>
                              </w:r>
                              <w:r w:rsidR="009B452B">
                                <w:rPr>
                                  <w:sz w:val="18"/>
                                  <w:szCs w:val="18"/>
                                </w:rPr>
                                <w:t>Portal 20 de Julio</w:t>
                              </w:r>
                              <w:r w:rsidR="006A12B0">
                                <w:rPr>
                                  <w:sz w:val="18"/>
                                  <w:szCs w:val="18"/>
                                </w:rPr>
                                <w:t>:</w:t>
                              </w:r>
                            </w:p>
                            <w:p w14:paraId="224EA821" w14:textId="77777777" w:rsidR="00F148C8" w:rsidRDefault="00F148C8" w:rsidP="00AC75A7">
                              <w:pPr>
                                <w:spacing w:after="0" w:line="240" w:lineRule="auto"/>
                                <w:jc w:val="center"/>
                                <w:rPr>
                                  <w:sz w:val="18"/>
                                  <w:szCs w:val="18"/>
                                </w:rPr>
                              </w:pPr>
                            </w:p>
                            <w:p w14:paraId="3B1CB32F" w14:textId="77777777" w:rsidR="006A12B0" w:rsidRPr="00F148C8" w:rsidRDefault="00EA4636" w:rsidP="00F148C8">
                              <w:pPr>
                                <w:pStyle w:val="Prrafodelista"/>
                                <w:numPr>
                                  <w:ilvl w:val="0"/>
                                  <w:numId w:val="50"/>
                                </w:numPr>
                                <w:spacing w:after="0"/>
                                <w:jc w:val="left"/>
                                <w:rPr>
                                  <w:sz w:val="18"/>
                                  <w:szCs w:val="18"/>
                                </w:rPr>
                              </w:pPr>
                              <w:r w:rsidRPr="00F148C8">
                                <w:rPr>
                                  <w:sz w:val="18"/>
                                  <w:szCs w:val="18"/>
                                </w:rPr>
                                <w:t>POS</w:t>
                              </w:r>
                            </w:p>
                            <w:p w14:paraId="4227A24B" w14:textId="59522B5D" w:rsidR="00F148C8" w:rsidRPr="00F148C8" w:rsidRDefault="00EA4636" w:rsidP="00F148C8">
                              <w:pPr>
                                <w:pStyle w:val="Prrafodelista"/>
                                <w:numPr>
                                  <w:ilvl w:val="0"/>
                                  <w:numId w:val="50"/>
                                </w:numPr>
                                <w:spacing w:after="0"/>
                                <w:jc w:val="left"/>
                                <w:rPr>
                                  <w:sz w:val="18"/>
                                  <w:szCs w:val="18"/>
                                </w:rPr>
                              </w:pPr>
                              <w:r w:rsidRPr="00F148C8">
                                <w:rPr>
                                  <w:sz w:val="18"/>
                                  <w:szCs w:val="18"/>
                                </w:rPr>
                                <w:t>máquinas</w:t>
                              </w:r>
                              <w:r w:rsidR="00F148C8" w:rsidRPr="00F148C8">
                                <w:rPr>
                                  <w:sz w:val="18"/>
                                  <w:szCs w:val="18"/>
                                </w:rPr>
                                <w:t xml:space="preserve"> de venta aut.</w:t>
                              </w:r>
                            </w:p>
                            <w:p w14:paraId="6780AD67" w14:textId="0589DEBB" w:rsidR="00EA4636" w:rsidRPr="00F148C8" w:rsidRDefault="00EA4636" w:rsidP="00F148C8">
                              <w:pPr>
                                <w:pStyle w:val="Prrafodelista"/>
                                <w:numPr>
                                  <w:ilvl w:val="0"/>
                                  <w:numId w:val="50"/>
                                </w:numPr>
                                <w:spacing w:after="0"/>
                                <w:jc w:val="left"/>
                                <w:rPr>
                                  <w:sz w:val="18"/>
                                  <w:szCs w:val="18"/>
                                </w:rPr>
                              </w:pPr>
                              <w:r w:rsidRPr="00F148C8">
                                <w:rPr>
                                  <w:sz w:val="18"/>
                                  <w:szCs w:val="18"/>
                                </w:rPr>
                                <w:t>validadores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esquinas redondeadas 32"/>
                        <wps:cNvSpPr/>
                        <wps:spPr>
                          <a:xfrm>
                            <a:off x="0" y="807523"/>
                            <a:ext cx="1543045" cy="5905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83FFB80" w14:textId="14AB521E"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L2</w:t>
                              </w:r>
                              <w:r>
                                <w:rPr>
                                  <w:sz w:val="18"/>
                                  <w:szCs w:val="18"/>
                                </w:rPr>
                                <w:t>) de 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esquinas redondeadas 33"/>
                        <wps:cNvSpPr/>
                        <wps:spPr>
                          <a:xfrm>
                            <a:off x="1983180" y="-490176"/>
                            <a:ext cx="1542415" cy="11647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C2AE9" w14:textId="3E94D181" w:rsidR="00EA4636" w:rsidRDefault="00EA4636" w:rsidP="00AC75A7">
                              <w:pPr>
                                <w:spacing w:after="0" w:line="240" w:lineRule="auto"/>
                                <w:jc w:val="center"/>
                                <w:rPr>
                                  <w:sz w:val="18"/>
                                  <w:szCs w:val="18"/>
                                </w:rPr>
                              </w:pPr>
                              <w:r w:rsidRPr="00EA4636">
                                <w:rPr>
                                  <w:sz w:val="18"/>
                                  <w:szCs w:val="18"/>
                                </w:rPr>
                                <w:t>Periféricos de estación</w:t>
                              </w:r>
                              <w:r w:rsidR="009B452B">
                                <w:rPr>
                                  <w:sz w:val="18"/>
                                  <w:szCs w:val="18"/>
                                </w:rPr>
                                <w:t xml:space="preserve"> La Victoria</w:t>
                              </w:r>
                              <w:r w:rsidR="00F148C8">
                                <w:rPr>
                                  <w:sz w:val="18"/>
                                  <w:szCs w:val="18"/>
                                </w:rPr>
                                <w:t>:</w:t>
                              </w:r>
                            </w:p>
                            <w:p w14:paraId="6E3621B2" w14:textId="77777777" w:rsidR="00F148C8" w:rsidRDefault="00F148C8" w:rsidP="00AC75A7">
                              <w:pPr>
                                <w:spacing w:after="0" w:line="240" w:lineRule="auto"/>
                                <w:jc w:val="center"/>
                                <w:rPr>
                                  <w:sz w:val="18"/>
                                  <w:szCs w:val="18"/>
                                </w:rPr>
                              </w:pPr>
                            </w:p>
                            <w:p w14:paraId="262679BE"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POS</w:t>
                              </w:r>
                            </w:p>
                            <w:p w14:paraId="2D19379B"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máquinas de venta aut.</w:t>
                              </w:r>
                            </w:p>
                            <w:p w14:paraId="3B76F705"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validadores</w:t>
                              </w:r>
                            </w:p>
                            <w:p w14:paraId="57E5CE41" w14:textId="77777777" w:rsidR="00F148C8" w:rsidRPr="00EA4636" w:rsidRDefault="00F148C8" w:rsidP="00AC75A7">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wps:spPr>
                          <a:xfrm>
                            <a:off x="1983180" y="819398"/>
                            <a:ext cx="1542415"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23B84" w14:textId="0410F0A6"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L3</w:t>
                              </w:r>
                              <w:r>
                                <w:rPr>
                                  <w:sz w:val="18"/>
                                  <w:szCs w:val="18"/>
                                </w:rPr>
                                <w:t xml:space="preserve">) de </w:t>
                              </w:r>
                              <w:r w:rsidR="00C304C0">
                                <w:rPr>
                                  <w:sz w:val="18"/>
                                  <w:szCs w:val="18"/>
                                </w:rPr>
                                <w:t>Centro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esquinas redondeadas 35"/>
                        <wps:cNvSpPr/>
                        <wps:spPr>
                          <a:xfrm>
                            <a:off x="3870573" y="-475485"/>
                            <a:ext cx="1542415" cy="1157486"/>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AB560E" w14:textId="2DB78FB8" w:rsidR="00F148C8" w:rsidRDefault="00EA4636" w:rsidP="00AC75A7">
                              <w:pPr>
                                <w:spacing w:after="0" w:line="240" w:lineRule="auto"/>
                                <w:jc w:val="center"/>
                                <w:rPr>
                                  <w:sz w:val="18"/>
                                  <w:szCs w:val="18"/>
                                </w:rPr>
                              </w:pPr>
                              <w:r w:rsidRPr="00EA4636">
                                <w:rPr>
                                  <w:sz w:val="18"/>
                                  <w:szCs w:val="18"/>
                                </w:rPr>
                                <w:t>Periféricos de estación</w:t>
                              </w:r>
                              <w:r w:rsidR="009B452B">
                                <w:rPr>
                                  <w:sz w:val="18"/>
                                  <w:szCs w:val="18"/>
                                </w:rPr>
                                <w:t xml:space="preserve"> Altamira</w:t>
                              </w:r>
                              <w:r w:rsidR="00F148C8">
                                <w:rPr>
                                  <w:sz w:val="18"/>
                                  <w:szCs w:val="18"/>
                                </w:rPr>
                                <w:t>:</w:t>
                              </w:r>
                            </w:p>
                            <w:p w14:paraId="7611489A" w14:textId="77777777" w:rsidR="00F148C8" w:rsidRDefault="00F148C8" w:rsidP="00AC75A7">
                              <w:pPr>
                                <w:spacing w:after="0" w:line="240" w:lineRule="auto"/>
                                <w:jc w:val="center"/>
                                <w:rPr>
                                  <w:sz w:val="18"/>
                                  <w:szCs w:val="18"/>
                                </w:rPr>
                              </w:pPr>
                            </w:p>
                            <w:p w14:paraId="451111E8"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POS</w:t>
                              </w:r>
                            </w:p>
                            <w:p w14:paraId="3AE8BB50"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máquinas de venta aut.</w:t>
                              </w:r>
                            </w:p>
                            <w:p w14:paraId="0D66B13A"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validadores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esquinas redondeadas 36"/>
                        <wps:cNvSpPr/>
                        <wps:spPr>
                          <a:xfrm>
                            <a:off x="3883231" y="819398"/>
                            <a:ext cx="1542415" cy="5905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F98EDD" w14:textId="4100A937"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L2</w:t>
                              </w:r>
                              <w:r>
                                <w:rPr>
                                  <w:sz w:val="18"/>
                                  <w:szCs w:val="18"/>
                                </w:rPr>
                                <w:t>) de 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ector recto 40"/>
                        <wps:cNvCnPr/>
                        <wps:spPr>
                          <a:xfrm flipV="1">
                            <a:off x="292183" y="1859726"/>
                            <a:ext cx="487680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771896" y="1401289"/>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2909455" y="1401289"/>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4690754" y="1389413"/>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950026" y="1413164"/>
                            <a:ext cx="0" cy="942975"/>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3075709" y="1413164"/>
                            <a:ext cx="0" cy="942975"/>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Conector recto 46"/>
                        <wps:cNvCnPr/>
                        <wps:spPr>
                          <a:xfrm>
                            <a:off x="4857008" y="1413164"/>
                            <a:ext cx="0" cy="942975"/>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Conector recto 47"/>
                        <wps:cNvCnPr/>
                        <wps:spPr>
                          <a:xfrm flipV="1">
                            <a:off x="434687" y="2346614"/>
                            <a:ext cx="4876800" cy="19050"/>
                          </a:xfrm>
                          <a:prstGeom prst="line">
                            <a:avLst/>
                          </a:prstGeom>
                          <a:ln w="285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 name="Cuadro de texto 48"/>
                        <wps:cNvSpPr txBox="1"/>
                        <wps:spPr>
                          <a:xfrm>
                            <a:off x="4892634" y="1650671"/>
                            <a:ext cx="981075" cy="285750"/>
                          </a:xfrm>
                          <a:prstGeom prst="rect">
                            <a:avLst/>
                          </a:prstGeom>
                          <a:noFill/>
                          <a:ln w="6350">
                            <a:noFill/>
                          </a:ln>
                        </wps:spPr>
                        <wps:txbx>
                          <w:txbxContent>
                            <w:p w14:paraId="281111CD" w14:textId="54396AB6" w:rsidR="00C304C0" w:rsidRPr="00C304C0" w:rsidRDefault="00C304C0" w:rsidP="00AC75A7">
                              <w:pPr>
                                <w:spacing w:after="0" w:line="240" w:lineRule="auto"/>
                                <w:rPr>
                                  <w:color w:val="0070C0"/>
                                  <w:sz w:val="16"/>
                                  <w:szCs w:val="16"/>
                                </w:rPr>
                              </w:pPr>
                              <w:r w:rsidRPr="00C304C0">
                                <w:rPr>
                                  <w:color w:val="0070C0"/>
                                  <w:sz w:val="16"/>
                                  <w:szCs w:val="16"/>
                                </w:rPr>
                                <w:t>Red fibra óptica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4845133" y="2149434"/>
                            <a:ext cx="981075" cy="285750"/>
                          </a:xfrm>
                          <a:prstGeom prst="rect">
                            <a:avLst/>
                          </a:prstGeom>
                          <a:noFill/>
                          <a:ln w="6350">
                            <a:noFill/>
                          </a:ln>
                        </wps:spPr>
                        <wps:txbx>
                          <w:txbxContent>
                            <w:p w14:paraId="3C2516C9" w14:textId="45E11572" w:rsidR="00C304C0" w:rsidRPr="00C304C0" w:rsidRDefault="00C304C0" w:rsidP="00AC75A7">
                              <w:pPr>
                                <w:spacing w:after="0" w:line="240" w:lineRule="auto"/>
                                <w:rPr>
                                  <w:color w:val="538135" w:themeColor="accent6" w:themeShade="BF"/>
                                  <w:sz w:val="16"/>
                                  <w:szCs w:val="16"/>
                                </w:rPr>
                              </w:pPr>
                              <w:r>
                                <w:rPr>
                                  <w:color w:val="538135" w:themeColor="accent6" w:themeShade="BF"/>
                                  <w:sz w:val="16"/>
                                  <w:szCs w:val="16"/>
                                </w:rPr>
                                <w:t>LAN de respaldo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onector recto 50"/>
                        <wps:cNvCnPr/>
                        <wps:spPr>
                          <a:xfrm>
                            <a:off x="1733798" y="1876302"/>
                            <a:ext cx="0" cy="1000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Rectángulo: esquinas redondeadas 51"/>
                        <wps:cNvSpPr/>
                        <wps:spPr>
                          <a:xfrm>
                            <a:off x="973777" y="2826328"/>
                            <a:ext cx="1542415" cy="3676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8C5F4" w14:textId="3C9CF2C6" w:rsidR="00C92CCC" w:rsidRPr="00EA4636" w:rsidRDefault="00C92CCC" w:rsidP="00AC75A7">
                              <w:pPr>
                                <w:spacing w:after="0" w:line="240" w:lineRule="auto"/>
                                <w:jc w:val="center"/>
                                <w:rPr>
                                  <w:sz w:val="18"/>
                                  <w:szCs w:val="18"/>
                                </w:rPr>
                              </w:pPr>
                              <w:r>
                                <w:rPr>
                                  <w:sz w:val="18"/>
                                  <w:szCs w:val="18"/>
                                </w:rPr>
                                <w:t>Servidor de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onector recto 53"/>
                        <wps:cNvCnPr/>
                        <wps:spPr>
                          <a:xfrm>
                            <a:off x="2755076" y="1876302"/>
                            <a:ext cx="0" cy="15474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Rectángulo: esquinas redondeadas 54"/>
                        <wps:cNvSpPr/>
                        <wps:spPr>
                          <a:xfrm>
                            <a:off x="3170712" y="3918858"/>
                            <a:ext cx="1542415" cy="367665"/>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BDAE7E4" w14:textId="39DF1A07" w:rsidR="00C92CCC" w:rsidRPr="00EA4636" w:rsidRDefault="00C92CCC" w:rsidP="00AC75A7">
                              <w:pPr>
                                <w:spacing w:after="0" w:line="240" w:lineRule="auto"/>
                                <w:jc w:val="center"/>
                                <w:rPr>
                                  <w:sz w:val="18"/>
                                  <w:szCs w:val="18"/>
                                </w:rPr>
                              </w:pPr>
                              <w:r>
                                <w:rPr>
                                  <w:sz w:val="18"/>
                                  <w:szCs w:val="18"/>
                                </w:rPr>
                                <w:t>Servidor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ector recto 55"/>
                        <wps:cNvCnPr/>
                        <wps:spPr>
                          <a:xfrm>
                            <a:off x="3942608" y="1864426"/>
                            <a:ext cx="0" cy="20516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Forma libre: forma 57"/>
                        <wps:cNvSpPr/>
                        <wps:spPr>
                          <a:xfrm>
                            <a:off x="2185060" y="4286993"/>
                            <a:ext cx="1749425" cy="438785"/>
                          </a:xfrm>
                          <a:custGeom>
                            <a:avLst/>
                            <a:gdLst>
                              <a:gd name="connsiteX0" fmla="*/ 593766 w 593766"/>
                              <a:gd name="connsiteY0" fmla="*/ 0 h 439387"/>
                              <a:gd name="connsiteX1" fmla="*/ 581891 w 593766"/>
                              <a:gd name="connsiteY1" fmla="*/ 439387 h 439387"/>
                              <a:gd name="connsiteX2" fmla="*/ 0 w 593766"/>
                              <a:gd name="connsiteY2" fmla="*/ 427512 h 439387"/>
                              <a:gd name="connsiteX0" fmla="*/ 1749546 w 1749546"/>
                              <a:gd name="connsiteY0" fmla="*/ 0 h 439387"/>
                              <a:gd name="connsiteX1" fmla="*/ 1737671 w 1749546"/>
                              <a:gd name="connsiteY1" fmla="*/ 439387 h 439387"/>
                              <a:gd name="connsiteX2" fmla="*/ 0 w 1749546"/>
                              <a:gd name="connsiteY2" fmla="*/ 439387 h 439387"/>
                              <a:gd name="connsiteX0" fmla="*/ 1749546 w 1749546"/>
                              <a:gd name="connsiteY0" fmla="*/ 0 h 439387"/>
                              <a:gd name="connsiteX1" fmla="*/ 1749546 w 1749546"/>
                              <a:gd name="connsiteY1" fmla="*/ 439387 h 439387"/>
                              <a:gd name="connsiteX2" fmla="*/ 0 w 1749546"/>
                              <a:gd name="connsiteY2" fmla="*/ 439387 h 439387"/>
                            </a:gdLst>
                            <a:ahLst/>
                            <a:cxnLst>
                              <a:cxn ang="0">
                                <a:pos x="connsiteX0" y="connsiteY0"/>
                              </a:cxn>
                              <a:cxn ang="0">
                                <a:pos x="connsiteX1" y="connsiteY1"/>
                              </a:cxn>
                              <a:cxn ang="0">
                                <a:pos x="connsiteX2" y="connsiteY2"/>
                              </a:cxn>
                            </a:cxnLst>
                            <a:rect l="l" t="t" r="r" b="b"/>
                            <a:pathLst>
                              <a:path w="1749546" h="439387">
                                <a:moveTo>
                                  <a:pt x="1749546" y="0"/>
                                </a:moveTo>
                                <a:lnTo>
                                  <a:pt x="1749546" y="439387"/>
                                </a:lnTo>
                                <a:lnTo>
                                  <a:pt x="0" y="439387"/>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Nube 58"/>
                        <wps:cNvSpPr/>
                        <wps:spPr>
                          <a:xfrm>
                            <a:off x="577191" y="4417621"/>
                            <a:ext cx="1769110" cy="647700"/>
                          </a:xfrm>
                          <a:prstGeom prst="cloud">
                            <a:avLst/>
                          </a:prstGeom>
                        </wps:spPr>
                        <wps:style>
                          <a:lnRef idx="1">
                            <a:schemeClr val="accent6"/>
                          </a:lnRef>
                          <a:fillRef idx="3">
                            <a:schemeClr val="accent6"/>
                          </a:fillRef>
                          <a:effectRef idx="2">
                            <a:schemeClr val="accent6"/>
                          </a:effectRef>
                          <a:fontRef idx="minor">
                            <a:schemeClr val="lt1"/>
                          </a:fontRef>
                        </wps:style>
                        <wps:txbx>
                          <w:txbxContent>
                            <w:p w14:paraId="64EFE0D6" w14:textId="79256A76" w:rsidR="00AC75A7" w:rsidRDefault="00AC75A7" w:rsidP="00AC75A7">
                              <w:pPr>
                                <w:spacing w:after="0" w:line="240" w:lineRule="auto"/>
                                <w:jc w:val="center"/>
                                <w:rPr>
                                  <w:sz w:val="20"/>
                                  <w:szCs w:val="20"/>
                                </w:rPr>
                              </w:pPr>
                              <w:r w:rsidRPr="00AC75A7">
                                <w:rPr>
                                  <w:sz w:val="20"/>
                                  <w:szCs w:val="20"/>
                                </w:rPr>
                                <w:t>Internet</w:t>
                              </w:r>
                            </w:p>
                            <w:p w14:paraId="2B7229BA" w14:textId="53ED5260" w:rsidR="009B452B" w:rsidRPr="00AC75A7" w:rsidRDefault="009B452B" w:rsidP="00AC75A7">
                              <w:pPr>
                                <w:spacing w:after="0" w:line="240" w:lineRule="auto"/>
                                <w:jc w:val="center"/>
                                <w:rPr>
                                  <w:sz w:val="20"/>
                                  <w:szCs w:val="20"/>
                                </w:rPr>
                              </w:pPr>
                              <w:r>
                                <w:rPr>
                                  <w:sz w:val="20"/>
                                  <w:szCs w:val="20"/>
                                </w:rPr>
                                <w:t>(Acceso remoto)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Imagen 60"/>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2612572" y="4429497"/>
                            <a:ext cx="603250" cy="603250"/>
                          </a:xfrm>
                          <a:prstGeom prst="rect">
                            <a:avLst/>
                          </a:prstGeom>
                        </pic:spPr>
                      </pic:pic>
                      <wps:wsp>
                        <wps:cNvPr id="61" name="Cuadro de texto 61"/>
                        <wps:cNvSpPr txBox="1"/>
                        <wps:spPr>
                          <a:xfrm>
                            <a:off x="2529444" y="4975762"/>
                            <a:ext cx="818515" cy="222250"/>
                          </a:xfrm>
                          <a:prstGeom prst="rect">
                            <a:avLst/>
                          </a:prstGeom>
                          <a:noFill/>
                          <a:ln w="6350">
                            <a:noFill/>
                          </a:ln>
                        </wps:spPr>
                        <wps:txbx>
                          <w:txbxContent>
                            <w:p w14:paraId="78DEE050" w14:textId="14F29382" w:rsidR="000572D8" w:rsidRPr="009B452B" w:rsidRDefault="000572D8" w:rsidP="000572D8">
                              <w:pPr>
                                <w:spacing w:after="0" w:line="240" w:lineRule="auto"/>
                                <w:rPr>
                                  <w:color w:val="C00000"/>
                                  <w:sz w:val="16"/>
                                  <w:szCs w:val="16"/>
                                </w:rPr>
                              </w:pPr>
                              <w:r w:rsidRPr="009B452B">
                                <w:rPr>
                                  <w:color w:val="C00000"/>
                                  <w:sz w:val="16"/>
                                  <w:szCs w:val="16"/>
                                </w:rPr>
                                <w:t>Cortafuegos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onector recto 62"/>
                        <wps:cNvCnPr/>
                        <wps:spPr>
                          <a:xfrm>
                            <a:off x="1876302" y="2375065"/>
                            <a:ext cx="0" cy="467995"/>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3" name="Conector recto 63"/>
                        <wps:cNvCnPr/>
                        <wps:spPr>
                          <a:xfrm>
                            <a:off x="2921330" y="2351315"/>
                            <a:ext cx="0" cy="1043940"/>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9696" name="Conector recto 29696"/>
                        <wps:cNvCnPr/>
                        <wps:spPr>
                          <a:xfrm>
                            <a:off x="4108863" y="2375065"/>
                            <a:ext cx="0" cy="1547495"/>
                          </a:xfrm>
                          <a:prstGeom prst="line">
                            <a:avLst/>
                          </a:prstGeom>
                          <a:ln>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Rectángulo: esquinas redondeadas 52"/>
                        <wps:cNvSpPr/>
                        <wps:spPr>
                          <a:xfrm>
                            <a:off x="1983180" y="3396343"/>
                            <a:ext cx="1542415" cy="36766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B597616" w14:textId="6A79C5DE" w:rsidR="00C92CCC" w:rsidRPr="00EA4636" w:rsidRDefault="00C92CCC" w:rsidP="00AC75A7">
                              <w:pPr>
                                <w:spacing w:after="0" w:line="240" w:lineRule="auto"/>
                                <w:jc w:val="center"/>
                                <w:rPr>
                                  <w:sz w:val="18"/>
                                  <w:szCs w:val="18"/>
                                </w:rPr>
                              </w:pPr>
                              <w:r>
                                <w:rPr>
                                  <w:sz w:val="18"/>
                                  <w:szCs w:val="18"/>
                                </w:rPr>
                                <w:t>Servidor de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79A5D6" id="Grupo 29698" o:spid="_x0000_s1026" style="width:462.5pt;height:447.9pt;mso-position-horizontal-relative:char;mso-position-vertical-relative:line" coordorigin=",-4901" coordsize="58737,5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">
                <v:roundrect id="Rectángulo: esquinas redondeadas 31" o:spid="_x0000_s1027" style="position:absolute;top:-4754;width:15424;height:11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" fillcolor="#a5a5a5 [3206]" strokecolor="#525252 [1606]" strokeweight="1pt">
                  <v:stroke joinstyle="miter"/>
                  <v:textbox>
                    <w:txbxContent>
                      <w:p w14:paraId="41C3FE8B" w14:textId="44E1B7A2" w:rsidR="006A12B0" w:rsidRDefault="00EA4636" w:rsidP="00AC75A7">
                        <w:pPr>
                          <w:spacing w:after="0" w:line="240" w:lineRule="auto"/>
                          <w:jc w:val="center"/>
                          <w:rPr>
                            <w:sz w:val="18"/>
                            <w:szCs w:val="18"/>
                          </w:rPr>
                        </w:pPr>
                        <w:r w:rsidRPr="00EA4636">
                          <w:rPr>
                            <w:sz w:val="18"/>
                            <w:szCs w:val="18"/>
                          </w:rPr>
                          <w:t xml:space="preserve">Periféricos de </w:t>
                        </w:r>
                        <w:r w:rsidR="009B452B" w:rsidRPr="00EA4636">
                          <w:rPr>
                            <w:sz w:val="18"/>
                            <w:szCs w:val="18"/>
                          </w:rPr>
                          <w:t xml:space="preserve">estación </w:t>
                        </w:r>
                        <w:r w:rsidR="009B452B">
                          <w:rPr>
                            <w:sz w:val="18"/>
                            <w:szCs w:val="18"/>
                          </w:rPr>
                          <w:t>Portal 20 de Julio</w:t>
                        </w:r>
                        <w:r w:rsidR="006A12B0">
                          <w:rPr>
                            <w:sz w:val="18"/>
                            <w:szCs w:val="18"/>
                          </w:rPr>
                          <w:t>:</w:t>
                        </w:r>
                      </w:p>
                      <w:p w14:paraId="224EA821" w14:textId="77777777" w:rsidR="00F148C8" w:rsidRDefault="00F148C8" w:rsidP="00AC75A7">
                        <w:pPr>
                          <w:spacing w:after="0" w:line="240" w:lineRule="auto"/>
                          <w:jc w:val="center"/>
                          <w:rPr>
                            <w:sz w:val="18"/>
                            <w:szCs w:val="18"/>
                          </w:rPr>
                        </w:pPr>
                      </w:p>
                      <w:p w14:paraId="3B1CB32F" w14:textId="77777777" w:rsidR="006A12B0" w:rsidRPr="00F148C8" w:rsidRDefault="00EA4636" w:rsidP="00F148C8">
                        <w:pPr>
                          <w:pStyle w:val="Prrafodelista"/>
                          <w:numPr>
                            <w:ilvl w:val="0"/>
                            <w:numId w:val="50"/>
                          </w:numPr>
                          <w:spacing w:after="0"/>
                          <w:jc w:val="left"/>
                          <w:rPr>
                            <w:sz w:val="18"/>
                            <w:szCs w:val="18"/>
                          </w:rPr>
                        </w:pPr>
                        <w:r w:rsidRPr="00F148C8">
                          <w:rPr>
                            <w:sz w:val="18"/>
                            <w:szCs w:val="18"/>
                          </w:rPr>
                          <w:t>POS</w:t>
                        </w:r>
                      </w:p>
                      <w:p w14:paraId="4227A24B" w14:textId="59522B5D" w:rsidR="00F148C8" w:rsidRPr="00F148C8" w:rsidRDefault="00EA4636" w:rsidP="00F148C8">
                        <w:pPr>
                          <w:pStyle w:val="Prrafodelista"/>
                          <w:numPr>
                            <w:ilvl w:val="0"/>
                            <w:numId w:val="50"/>
                          </w:numPr>
                          <w:spacing w:after="0"/>
                          <w:jc w:val="left"/>
                          <w:rPr>
                            <w:sz w:val="18"/>
                            <w:szCs w:val="18"/>
                          </w:rPr>
                        </w:pPr>
                        <w:r w:rsidRPr="00F148C8">
                          <w:rPr>
                            <w:sz w:val="18"/>
                            <w:szCs w:val="18"/>
                          </w:rPr>
                          <w:t>máquinas</w:t>
                        </w:r>
                        <w:r w:rsidR="00F148C8" w:rsidRPr="00F148C8">
                          <w:rPr>
                            <w:sz w:val="18"/>
                            <w:szCs w:val="18"/>
                          </w:rPr>
                          <w:t xml:space="preserve"> de venta aut.</w:t>
                        </w:r>
                      </w:p>
                      <w:p w14:paraId="6780AD67" w14:textId="0589DEBB" w:rsidR="00EA4636" w:rsidRPr="00F148C8" w:rsidRDefault="00EA4636" w:rsidP="00F148C8">
                        <w:pPr>
                          <w:pStyle w:val="Prrafodelista"/>
                          <w:numPr>
                            <w:ilvl w:val="0"/>
                            <w:numId w:val="50"/>
                          </w:numPr>
                          <w:spacing w:after="0"/>
                          <w:jc w:val="left"/>
                          <w:rPr>
                            <w:sz w:val="18"/>
                            <w:szCs w:val="18"/>
                          </w:rPr>
                        </w:pPr>
                        <w:r w:rsidRPr="00F148C8">
                          <w:rPr>
                            <w:sz w:val="18"/>
                            <w:szCs w:val="18"/>
                          </w:rPr>
                          <w:t>validadores</w:t>
                        </w:r>
                      </w:p>
                    </w:txbxContent>
                  </v:textbox>
                </v:roundrect>
                <v:roundrect id="Rectángulo: esquinas redondeadas 32" o:spid="_x0000_s1028" style="position:absolute;top:8075;width:15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" fillcolor="#a5a5a5 [3206]" strokecolor="#525252 [1606]" strokeweight="1pt">
                  <v:stroke joinstyle="miter"/>
                  <v:textbox>
                    <w:txbxContent>
                      <w:p w14:paraId="383FFB80" w14:textId="14AB521E"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L2</w:t>
                        </w:r>
                        <w:r>
                          <w:rPr>
                            <w:sz w:val="18"/>
                            <w:szCs w:val="18"/>
                          </w:rPr>
                          <w:t>) de estación</w:t>
                        </w:r>
                      </w:p>
                    </w:txbxContent>
                  </v:textbox>
                </v:roundrect>
                <v:roundrect id="Rectángulo: esquinas redondeadas 33" o:spid="_x0000_s1029" style="position:absolute;left:19831;top:-4901;width:15424;height:11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" fillcolor="#5b9bd5 [3204]" strokecolor="#1f4d78 [1604]" strokeweight="1pt">
                  <v:stroke joinstyle="miter"/>
                  <v:textbox>
                    <w:txbxContent>
                      <w:p w14:paraId="2A0C2AE9" w14:textId="3E94D181" w:rsidR="00EA4636" w:rsidRDefault="00EA4636" w:rsidP="00AC75A7">
                        <w:pPr>
                          <w:spacing w:after="0" w:line="240" w:lineRule="auto"/>
                          <w:jc w:val="center"/>
                          <w:rPr>
                            <w:sz w:val="18"/>
                            <w:szCs w:val="18"/>
                          </w:rPr>
                        </w:pPr>
                        <w:r w:rsidRPr="00EA4636">
                          <w:rPr>
                            <w:sz w:val="18"/>
                            <w:szCs w:val="18"/>
                          </w:rPr>
                          <w:t>Periféricos de estación</w:t>
                        </w:r>
                        <w:r w:rsidR="009B452B">
                          <w:rPr>
                            <w:sz w:val="18"/>
                            <w:szCs w:val="18"/>
                          </w:rPr>
                          <w:t xml:space="preserve"> La Victoria</w:t>
                        </w:r>
                        <w:r w:rsidR="00F148C8">
                          <w:rPr>
                            <w:sz w:val="18"/>
                            <w:szCs w:val="18"/>
                          </w:rPr>
                          <w:t>:</w:t>
                        </w:r>
                      </w:p>
                      <w:p w14:paraId="6E3621B2" w14:textId="77777777" w:rsidR="00F148C8" w:rsidRDefault="00F148C8" w:rsidP="00AC75A7">
                        <w:pPr>
                          <w:spacing w:after="0" w:line="240" w:lineRule="auto"/>
                          <w:jc w:val="center"/>
                          <w:rPr>
                            <w:sz w:val="18"/>
                            <w:szCs w:val="18"/>
                          </w:rPr>
                        </w:pPr>
                      </w:p>
                      <w:p w14:paraId="262679BE"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POS</w:t>
                        </w:r>
                      </w:p>
                      <w:p w14:paraId="2D19379B"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máquinas de venta aut.</w:t>
                        </w:r>
                      </w:p>
                      <w:p w14:paraId="3B76F705"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validadores</w:t>
                        </w:r>
                      </w:p>
                      <w:p w14:paraId="57E5CE41" w14:textId="77777777" w:rsidR="00F148C8" w:rsidRPr="00EA4636" w:rsidRDefault="00F148C8" w:rsidP="00AC75A7">
                        <w:pPr>
                          <w:spacing w:after="0" w:line="240" w:lineRule="auto"/>
                          <w:jc w:val="center"/>
                          <w:rPr>
                            <w:sz w:val="18"/>
                            <w:szCs w:val="18"/>
                          </w:rPr>
                        </w:pPr>
                      </w:p>
                    </w:txbxContent>
                  </v:textbox>
                </v:roundrect>
                <v:roundrect id="Rectángulo: esquinas redondeadas 34" o:spid="_x0000_s1030" style="position:absolute;left:19831;top:8193;width:15424;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" fillcolor="#5b9bd5 [3204]" strokecolor="#1f4d78 [1604]" strokeweight="1pt">
                  <v:stroke joinstyle="miter"/>
                  <v:textbox>
                    <w:txbxContent>
                      <w:p w14:paraId="63C23B84" w14:textId="0410F0A6"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L3</w:t>
                        </w:r>
                        <w:r>
                          <w:rPr>
                            <w:sz w:val="18"/>
                            <w:szCs w:val="18"/>
                          </w:rPr>
                          <w:t xml:space="preserve">) de </w:t>
                        </w:r>
                        <w:r w:rsidR="00C304C0">
                          <w:rPr>
                            <w:sz w:val="18"/>
                            <w:szCs w:val="18"/>
                          </w:rPr>
                          <w:t>Centro de Control</w:t>
                        </w:r>
                      </w:p>
                    </w:txbxContent>
                  </v:textbox>
                </v:roundrect>
                <v:roundrect id="Rectángulo: esquinas redondeadas 35" o:spid="_x0000_s1031" style="position:absolute;left:38705;top:-4754;width:15424;height:11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" fillcolor="#70ad47 [3209]" strokecolor="#375623 [1609]" strokeweight="1pt">
                  <v:stroke joinstyle="miter"/>
                  <v:textbox>
                    <w:txbxContent>
                      <w:p w14:paraId="21AB560E" w14:textId="2DB78FB8" w:rsidR="00F148C8" w:rsidRDefault="00EA4636" w:rsidP="00AC75A7">
                        <w:pPr>
                          <w:spacing w:after="0" w:line="240" w:lineRule="auto"/>
                          <w:jc w:val="center"/>
                          <w:rPr>
                            <w:sz w:val="18"/>
                            <w:szCs w:val="18"/>
                          </w:rPr>
                        </w:pPr>
                        <w:r w:rsidRPr="00EA4636">
                          <w:rPr>
                            <w:sz w:val="18"/>
                            <w:szCs w:val="18"/>
                          </w:rPr>
                          <w:t>Periféricos de estación</w:t>
                        </w:r>
                        <w:r w:rsidR="009B452B">
                          <w:rPr>
                            <w:sz w:val="18"/>
                            <w:szCs w:val="18"/>
                          </w:rPr>
                          <w:t xml:space="preserve"> Altamira</w:t>
                        </w:r>
                        <w:r w:rsidR="00F148C8">
                          <w:rPr>
                            <w:sz w:val="18"/>
                            <w:szCs w:val="18"/>
                          </w:rPr>
                          <w:t>:</w:t>
                        </w:r>
                      </w:p>
                      <w:p w14:paraId="7611489A" w14:textId="77777777" w:rsidR="00F148C8" w:rsidRDefault="00F148C8" w:rsidP="00AC75A7">
                        <w:pPr>
                          <w:spacing w:after="0" w:line="240" w:lineRule="auto"/>
                          <w:jc w:val="center"/>
                          <w:rPr>
                            <w:sz w:val="18"/>
                            <w:szCs w:val="18"/>
                          </w:rPr>
                        </w:pPr>
                      </w:p>
                      <w:p w14:paraId="451111E8"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POS</w:t>
                        </w:r>
                      </w:p>
                      <w:p w14:paraId="3AE8BB50"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máquinas de venta aut.</w:t>
                        </w:r>
                      </w:p>
                      <w:p w14:paraId="0D66B13A" w14:textId="77777777" w:rsidR="00F148C8" w:rsidRPr="00F148C8" w:rsidRDefault="00F148C8" w:rsidP="00F148C8">
                        <w:pPr>
                          <w:pStyle w:val="Prrafodelista"/>
                          <w:numPr>
                            <w:ilvl w:val="0"/>
                            <w:numId w:val="50"/>
                          </w:numPr>
                          <w:spacing w:after="0"/>
                          <w:jc w:val="left"/>
                          <w:rPr>
                            <w:sz w:val="18"/>
                            <w:szCs w:val="18"/>
                          </w:rPr>
                        </w:pPr>
                        <w:r w:rsidRPr="00F148C8">
                          <w:rPr>
                            <w:sz w:val="18"/>
                            <w:szCs w:val="18"/>
                          </w:rPr>
                          <w:t>validadores</w:t>
                        </w:r>
                      </w:p>
                    </w:txbxContent>
                  </v:textbox>
                </v:roundrect>
                <v:roundrect id="Rectángulo: esquinas redondeadas 36" o:spid="_x0000_s1032" style="position:absolute;left:38832;top:8193;width:15424;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" fillcolor="#70ad47 [3209]" strokecolor="#375623 [1609]" strokeweight="1pt">
                  <v:stroke joinstyle="miter"/>
                  <v:textbox>
                    <w:txbxContent>
                      <w:p w14:paraId="4AF98EDD" w14:textId="4100A937" w:rsidR="00EA4636" w:rsidRPr="00EA4636" w:rsidRDefault="00EA4636" w:rsidP="00AC75A7">
                        <w:pPr>
                          <w:spacing w:after="0" w:line="240" w:lineRule="auto"/>
                          <w:jc w:val="center"/>
                          <w:rPr>
                            <w:sz w:val="18"/>
                            <w:szCs w:val="18"/>
                          </w:rPr>
                        </w:pPr>
                        <w:r>
                          <w:rPr>
                            <w:sz w:val="18"/>
                            <w:szCs w:val="18"/>
                          </w:rPr>
                          <w:t>Concentrador (switch</w:t>
                        </w:r>
                        <w:r w:rsidR="009B452B">
                          <w:rPr>
                            <w:sz w:val="18"/>
                            <w:szCs w:val="18"/>
                          </w:rPr>
                          <w:t xml:space="preserve"> L2</w:t>
                        </w:r>
                        <w:r>
                          <w:rPr>
                            <w:sz w:val="18"/>
                            <w:szCs w:val="18"/>
                          </w:rPr>
                          <w:t>) de estación</w:t>
                        </w:r>
                      </w:p>
                    </w:txbxContent>
                  </v:textbox>
                </v:roundrect>
                <v:line id="Conector recto 40" o:spid="_x0000_s1033" style="position:absolute;flip:y;visibility:visible;mso-wrap-style:square" from="2921,18597" to="51689,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" strokecolor="#5b9bd5 [3204]" strokeweight="2.25pt">
                  <v:stroke joinstyle="miter"/>
                </v:line>
                <v:line id="Conector recto 41" o:spid="_x0000_s1034" style="position:absolute;visibility:visible;mso-wrap-style:square" from="7718,14012" to="7718,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5b9bd5 [3204]" strokeweight=".5pt">
                  <v:stroke joinstyle="miter"/>
                </v:line>
                <v:line id="Conector recto 42" o:spid="_x0000_s1035" style="position:absolute;visibility:visible;mso-wrap-style:square" from="29094,14012" to="29094,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5b9bd5 [3204]" strokeweight=".5pt">
                  <v:stroke joinstyle="miter"/>
                </v:line>
                <v:line id="Conector recto 43" o:spid="_x0000_s1036" style="position:absolute;visibility:visible;mso-wrap-style:square" from="46907,13894" to="46907,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5b9bd5 [3204]" strokeweight=".5pt">
                  <v:stroke joinstyle="miter"/>
                </v:line>
                <v:line id="Conector recto 44" o:spid="_x0000_s1037" style="position:absolute;visibility:visible;mso-wrap-style:square" from="9500,14131" to="9500,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" strokecolor="#538135 [2409]" strokeweight=".5pt">
                  <v:stroke dashstyle="dash" joinstyle="miter"/>
                </v:line>
                <v:line id="Conector recto 45" o:spid="_x0000_s1038" style="position:absolute;visibility:visible;mso-wrap-style:square" from="30757,14131" to="30757,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" strokecolor="#538135 [2409]" strokeweight=".5pt">
                  <v:stroke dashstyle="dash" joinstyle="miter"/>
                </v:line>
                <v:line id="Conector recto 46" o:spid="_x0000_s1039" style="position:absolute;visibility:visible;mso-wrap-style:square" from="48570,14131" to="48570,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" strokecolor="#538135 [2409]" strokeweight=".5pt">
                  <v:stroke dashstyle="dash" joinstyle="miter"/>
                </v:line>
                <v:line id="Conector recto 47" o:spid="_x0000_s1040" style="position:absolute;flip:y;visibility:visible;mso-wrap-style:square" from="4346,23466" to="53114,2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" strokecolor="#538135 [2409]" strokeweight="2.25pt">
                  <v:stroke dashstyle="dash" joinstyle="miter"/>
                </v:line>
                <v:shapetype id="_x0000_t202" coordsize="21600,21600" o:spt="202" path="m,l,21600r21600,l21600,xe">
                  <v:stroke joinstyle="miter"/>
                  <v:path gradientshapeok="t" o:connecttype="rect"/>
                </v:shapetype>
                <v:shape id="Cuadro de texto 48" o:spid="_x0000_s1041" type="#_x0000_t202" style="position:absolute;left:48926;top:16506;width:9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81111CD" w14:textId="54396AB6" w:rsidR="00C304C0" w:rsidRPr="00C304C0" w:rsidRDefault="00C304C0" w:rsidP="00AC75A7">
                        <w:pPr>
                          <w:spacing w:after="0" w:line="240" w:lineRule="auto"/>
                          <w:rPr>
                            <w:color w:val="0070C0"/>
                            <w:sz w:val="16"/>
                            <w:szCs w:val="16"/>
                          </w:rPr>
                        </w:pPr>
                        <w:r w:rsidRPr="00C304C0">
                          <w:rPr>
                            <w:color w:val="0070C0"/>
                            <w:sz w:val="16"/>
                            <w:szCs w:val="16"/>
                          </w:rPr>
                          <w:t>Red fibra óptica</w:t>
                        </w:r>
                      </w:p>
                    </w:txbxContent>
                  </v:textbox>
                </v:shape>
                <v:shape id="Cuadro de texto 49" o:spid="_x0000_s1042" type="#_x0000_t202" style="position:absolute;left:48451;top:21494;width:9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C2516C9" w14:textId="45E11572" w:rsidR="00C304C0" w:rsidRPr="00C304C0" w:rsidRDefault="00C304C0" w:rsidP="00AC75A7">
                        <w:pPr>
                          <w:spacing w:after="0" w:line="240" w:lineRule="auto"/>
                          <w:rPr>
                            <w:color w:val="538135" w:themeColor="accent6" w:themeShade="BF"/>
                            <w:sz w:val="16"/>
                            <w:szCs w:val="16"/>
                          </w:rPr>
                        </w:pPr>
                        <w:r>
                          <w:rPr>
                            <w:color w:val="538135" w:themeColor="accent6" w:themeShade="BF"/>
                            <w:sz w:val="16"/>
                            <w:szCs w:val="16"/>
                          </w:rPr>
                          <w:t>LAN de respaldo</w:t>
                        </w:r>
                      </w:p>
                    </w:txbxContent>
                  </v:textbox>
                </v:shape>
                <v:line id="Conector recto 50" o:spid="_x0000_s1043" style="position:absolute;visibility:visible;mso-wrap-style:square" from="17337,18763" to="17337,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" strokecolor="#5b9bd5 [3204]" strokeweight=".5pt">
                  <v:stroke joinstyle="miter"/>
                </v:line>
                <v:roundrect id="Rectángulo: esquinas redondeadas 51" o:spid="_x0000_s1044" style="position:absolute;left:9737;top:28263;width:15424;height:3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" fillcolor="#5b9bd5 [3204]" strokecolor="#1f4d78 [1604]" strokeweight="1pt">
                  <v:stroke joinstyle="miter"/>
                  <v:textbox>
                    <w:txbxContent>
                      <w:p w14:paraId="78B8C5F4" w14:textId="3C9CF2C6" w:rsidR="00C92CCC" w:rsidRPr="00EA4636" w:rsidRDefault="00C92CCC" w:rsidP="00AC75A7">
                        <w:pPr>
                          <w:spacing w:after="0" w:line="240" w:lineRule="auto"/>
                          <w:jc w:val="center"/>
                          <w:rPr>
                            <w:sz w:val="18"/>
                            <w:szCs w:val="18"/>
                          </w:rPr>
                        </w:pPr>
                        <w:r>
                          <w:rPr>
                            <w:sz w:val="18"/>
                            <w:szCs w:val="18"/>
                          </w:rPr>
                          <w:t>Servidor de gestión</w:t>
                        </w:r>
                      </w:p>
                    </w:txbxContent>
                  </v:textbox>
                </v:roundrect>
                <v:line id="Conector recto 53" o:spid="_x0000_s1045" style="position:absolute;visibility:visible;mso-wrap-style:square" from="27550,18763" to="27550,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" strokecolor="#5b9bd5 [3204]" strokeweight=".5pt">
                  <v:stroke joinstyle="miter"/>
                </v:line>
                <v:roundrect id="Rectángulo: esquinas redondeadas 54" o:spid="_x0000_s1046" style="position:absolute;left:31707;top:39188;width:15424;height:3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" fillcolor="#aa8000 [2151]" stroked="f">
                  <v:fill color2="#ffd966 [1943]" rotate="t" angle="180" colors="0 #ab8100;31457f #ffc208;1 #ffd966" focus="100%" type="gradient"/>
                  <v:textbox>
                    <w:txbxContent>
                      <w:p w14:paraId="6BDAE7E4" w14:textId="39DF1A07" w:rsidR="00C92CCC" w:rsidRPr="00EA4636" w:rsidRDefault="00C92CCC" w:rsidP="00AC75A7">
                        <w:pPr>
                          <w:spacing w:after="0" w:line="240" w:lineRule="auto"/>
                          <w:jc w:val="center"/>
                          <w:rPr>
                            <w:sz w:val="18"/>
                            <w:szCs w:val="18"/>
                          </w:rPr>
                        </w:pPr>
                        <w:r>
                          <w:rPr>
                            <w:sz w:val="18"/>
                            <w:szCs w:val="18"/>
                          </w:rPr>
                          <w:t>Servidor WEB</w:t>
                        </w:r>
                      </w:p>
                    </w:txbxContent>
                  </v:textbox>
                </v:roundrect>
                <v:line id="Conector recto 55" o:spid="_x0000_s1047" style="position:absolute;visibility:visible;mso-wrap-style:square" from="39426,18644" to="39426,3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txAAAANsAAAAPAAAAZHJzL2Rvd25yZXYueG1sRI/NasMw&#10;EITvhb6D2EJvtdyU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NVAmm3EAAAA2wAAAA8A&#10;AAAAAAAAAAAAAAAABwIAAGRycy9kb3ducmV2LnhtbFBLBQYAAAAAAwADALcAAAD4AgAAAAA=&#10;" strokecolor="#5b9bd5 [3204]" strokeweight=".5pt">
                  <v:stroke joinstyle="miter"/>
                </v:line>
                <v:shape id="Forma libre: forma 57" o:spid="_x0000_s1048" style="position:absolute;left:21850;top:42869;width:17494;height:4388;visibility:visible;mso-wrap-style:square;v-text-anchor:middle" coordsize="1749546,43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" path="m1749546,r,439387l,439387e" filled="f" strokecolor="#5b9bd5 [3204]" strokeweight=".5pt">
                  <v:stroke joinstyle="miter"/>
                  <v:path arrowok="t" o:connecttype="custom" o:connectlocs="1749425,0;1749425,438785;0,438785" o:connectangles="0,0,0"/>
                </v:shape>
                <v:shape id="Nube 58" o:spid="_x0000_s1049" style="position:absolute;left:5771;top:44176;width:17692;height:647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color="#70ad47 [3209]" strokeweight=".5pt">
                  <v:fill color2="#6eaa46 [3177]" rotate="t" colors="0 #81b861;.5 #6fb242;1 #61a235" focus="100%" type="gradient">
                    <o:fill v:ext="view" type="gradientUnscaled"/>
                  </v:fill>
                  <v:stroke joinstyle="miter"/>
                  <v:formulas/>
                  <v:path arrowok="t" o:connecttype="custom" o:connectlocs="192186,392473;88456,380524;283713,523243;238338,528955;674801,586079;647445,559991;1180512,521024;1169578,549645;1397638,344151;1530772,451141;1711696,230203;1652398,270325;1569430,81352;1572542,100304;1190791,59253;1221177,35084;906710,70767;921411,49927;573323,77844;626560,98055;169007,236725;159711,215450" o:connectangles="0,0,0,0,0,0,0,0,0,0,0,0,0,0,0,0,0,0,0,0,0,0" textboxrect="0,0,43200,43200"/>
                  <v:textbox>
                    <w:txbxContent>
                      <w:p w14:paraId="64EFE0D6" w14:textId="79256A76" w:rsidR="00AC75A7" w:rsidRDefault="00AC75A7" w:rsidP="00AC75A7">
                        <w:pPr>
                          <w:spacing w:after="0" w:line="240" w:lineRule="auto"/>
                          <w:jc w:val="center"/>
                          <w:rPr>
                            <w:sz w:val="20"/>
                            <w:szCs w:val="20"/>
                          </w:rPr>
                        </w:pPr>
                        <w:r w:rsidRPr="00AC75A7">
                          <w:rPr>
                            <w:sz w:val="20"/>
                            <w:szCs w:val="20"/>
                          </w:rPr>
                          <w:t>Internet</w:t>
                        </w:r>
                      </w:p>
                      <w:p w14:paraId="2B7229BA" w14:textId="53ED5260" w:rsidR="009B452B" w:rsidRPr="00AC75A7" w:rsidRDefault="009B452B" w:rsidP="00AC75A7">
                        <w:pPr>
                          <w:spacing w:after="0" w:line="240" w:lineRule="auto"/>
                          <w:jc w:val="center"/>
                          <w:rPr>
                            <w:sz w:val="20"/>
                            <w:szCs w:val="20"/>
                          </w:rPr>
                        </w:pPr>
                        <w:r>
                          <w:rPr>
                            <w:sz w:val="20"/>
                            <w:szCs w:val="20"/>
                          </w:rPr>
                          <w:t>(Acceso remoto)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0" o:spid="_x0000_s1050" type="#_x0000_t75" style="position:absolute;left:26125;top:44294;width:6033;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">
                  <v:imagedata r:id="rId19" o:title=""/>
                </v:shape>
                <v:shape id="Cuadro de texto 61" o:spid="_x0000_s1051" type="#_x0000_t202" style="position:absolute;left:25294;top:49757;width:818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8DEE050" w14:textId="14F29382" w:rsidR="000572D8" w:rsidRPr="009B452B" w:rsidRDefault="000572D8" w:rsidP="000572D8">
                        <w:pPr>
                          <w:spacing w:after="0" w:line="240" w:lineRule="auto"/>
                          <w:rPr>
                            <w:color w:val="C00000"/>
                            <w:sz w:val="16"/>
                            <w:szCs w:val="16"/>
                          </w:rPr>
                        </w:pPr>
                        <w:r w:rsidRPr="009B452B">
                          <w:rPr>
                            <w:color w:val="C00000"/>
                            <w:sz w:val="16"/>
                            <w:szCs w:val="16"/>
                          </w:rPr>
                          <w:t>Cortafuegos</w:t>
                        </w:r>
                      </w:p>
                    </w:txbxContent>
                  </v:textbox>
                </v:shape>
                <v:line id="Conector recto 62" o:spid="_x0000_s1052" style="position:absolute;visibility:visible;mso-wrap-style:square" from="18763,23750" to="18763,2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" strokecolor="#538135 [2409]" strokeweight=".5pt">
                  <v:stroke dashstyle="dash" joinstyle="miter"/>
                </v:line>
                <v:line id="Conector recto 63" o:spid="_x0000_s1053" style="position:absolute;visibility:visible;mso-wrap-style:square" from="29213,23513" to="29213,3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" strokecolor="#538135 [2409]" strokeweight=".5pt">
                  <v:stroke dashstyle="dash" joinstyle="miter"/>
                </v:line>
                <v:line id="Conector recto 29696" o:spid="_x0000_s1054" style="position:absolute;visibility:visible;mso-wrap-style:square" from="41088,23750" to="41088,3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" strokecolor="#538135 [2409]" strokeweight=".5pt">
                  <v:stroke dashstyle="dash" joinstyle="miter"/>
                </v:line>
                <v:roundrect id="Rectángulo: esquinas redondeadas 52" o:spid="_x0000_s1055" style="position:absolute;left:19831;top:33963;width:15424;height:3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" fillcolor="#4a732f [2153]" stroked="f">
                  <v:fill color2="#a8d08d [1945]" rotate="t" angle="180" colors="0 #4b7430;31457f #74b349;1 #a9d18e" focus="100%" type="gradient"/>
                  <v:textbox>
                    <w:txbxContent>
                      <w:p w14:paraId="4B597616" w14:textId="6A79C5DE" w:rsidR="00C92CCC" w:rsidRPr="00EA4636" w:rsidRDefault="00C92CCC" w:rsidP="00AC75A7">
                        <w:pPr>
                          <w:spacing w:after="0" w:line="240" w:lineRule="auto"/>
                          <w:jc w:val="center"/>
                          <w:rPr>
                            <w:sz w:val="18"/>
                            <w:szCs w:val="18"/>
                          </w:rPr>
                        </w:pPr>
                        <w:r>
                          <w:rPr>
                            <w:sz w:val="18"/>
                            <w:szCs w:val="18"/>
                          </w:rPr>
                          <w:t>Servidor de claves</w:t>
                        </w:r>
                      </w:p>
                    </w:txbxContent>
                  </v:textbox>
                </v:roundrect>
                <w10:anchorlock/>
              </v:group>
            </w:pict>
          </mc:Fallback>
        </mc:AlternateContent>
      </w:r>
    </w:p>
    <w:p w14:paraId="06C90AFA" w14:textId="77777777" w:rsidR="0003119B" w:rsidRPr="009B7609" w:rsidRDefault="0003119B" w:rsidP="0003119B">
      <w:pPr>
        <w:jc w:val="center"/>
        <w:rPr>
          <w:rFonts w:eastAsia="Times New Roman"/>
          <w:b/>
          <w:bCs w:val="0"/>
          <w:i/>
          <w:iCs/>
          <w:sz w:val="20"/>
          <w:szCs w:val="18"/>
        </w:rPr>
      </w:pPr>
      <w:r w:rsidRPr="009B7609">
        <w:rPr>
          <w:rFonts w:eastAsia="Times New Roman"/>
          <w:b/>
          <w:bCs w:val="0"/>
          <w:i/>
          <w:iCs/>
          <w:sz w:val="20"/>
          <w:szCs w:val="18"/>
        </w:rPr>
        <w:t>Fuente: Elaboración propia.</w:t>
      </w:r>
    </w:p>
    <w:p w14:paraId="2A8B6B55" w14:textId="77777777" w:rsidR="002C043A" w:rsidRPr="009B7609" w:rsidRDefault="002C043A">
      <w:pPr>
        <w:jc w:val="left"/>
        <w:rPr>
          <w:u w:val="single"/>
        </w:rPr>
      </w:pPr>
      <w:bookmarkStart w:id="192" w:name="_Toc13589971"/>
      <w:bookmarkStart w:id="193" w:name="_Toc52494858"/>
      <w:bookmarkStart w:id="194" w:name="_Toc72652801"/>
      <w:r w:rsidRPr="009B7609">
        <w:rPr>
          <w:u w:val="single"/>
        </w:rPr>
        <w:br w:type="page"/>
      </w:r>
    </w:p>
    <w:p w14:paraId="45F8EB18" w14:textId="64018D02" w:rsidR="00BB674C" w:rsidRPr="009B7609" w:rsidRDefault="00BB674C" w:rsidP="0003119B">
      <w:pPr>
        <w:rPr>
          <w:u w:val="single"/>
        </w:rPr>
      </w:pPr>
      <w:r w:rsidRPr="009B7609">
        <w:rPr>
          <w:u w:val="single"/>
        </w:rPr>
        <w:lastRenderedPageBreak/>
        <w:t>Equipamiento</w:t>
      </w:r>
      <w:bookmarkEnd w:id="192"/>
      <w:bookmarkEnd w:id="193"/>
      <w:bookmarkEnd w:id="194"/>
      <w:r w:rsidR="0003119B" w:rsidRPr="009B7609">
        <w:rPr>
          <w:u w:val="single"/>
        </w:rPr>
        <w:t xml:space="preserve"> mínimo</w:t>
      </w:r>
    </w:p>
    <w:p w14:paraId="795FC62A" w14:textId="3C1A7832" w:rsidR="00BB674C" w:rsidRPr="009B7609" w:rsidRDefault="00BB674C" w:rsidP="0003119B">
      <w:r w:rsidRPr="009B7609">
        <w:t xml:space="preserve">Los equipos propuestos a continuación </w:t>
      </w:r>
      <w:r w:rsidR="002C043A" w:rsidRPr="009B7609">
        <w:t>podrán</w:t>
      </w:r>
      <w:r w:rsidRPr="009B7609">
        <w:t xml:space="preserve"> ser cambiados por mejoras, ajustes y/</w:t>
      </w:r>
      <w:proofErr w:type="spellStart"/>
      <w:r w:rsidRPr="009B7609">
        <w:t>o</w:t>
      </w:r>
      <w:proofErr w:type="spellEnd"/>
      <w:r w:rsidRPr="009B7609">
        <w:t xml:space="preserve"> obsolescencia al momento de la implementación</w:t>
      </w:r>
      <w:r w:rsidR="002C043A" w:rsidRPr="009B7609">
        <w:t>, pero sin rebajar el nivel de prestación en cuanto a capacidad, velocidad, robustez y fiabilidad</w:t>
      </w:r>
      <w:r w:rsidR="0003119B" w:rsidRPr="009B7609">
        <w:t>:</w:t>
      </w:r>
    </w:p>
    <w:p w14:paraId="68741511" w14:textId="2FA9FFA6" w:rsidR="0003119B" w:rsidRPr="009B7609" w:rsidRDefault="0003119B" w:rsidP="00ED190C">
      <w:pPr>
        <w:pStyle w:val="Prrafodelista"/>
        <w:numPr>
          <w:ilvl w:val="0"/>
          <w:numId w:val="38"/>
        </w:numPr>
      </w:pPr>
      <w:r w:rsidRPr="009B7609">
        <w:t>rack de servidores y accesorios</w:t>
      </w:r>
    </w:p>
    <w:p w14:paraId="27C1508F" w14:textId="280E0CAB" w:rsidR="0003119B" w:rsidRPr="009B7609" w:rsidRDefault="0003119B" w:rsidP="00ED190C">
      <w:pPr>
        <w:pStyle w:val="Prrafodelista"/>
        <w:numPr>
          <w:ilvl w:val="0"/>
          <w:numId w:val="38"/>
        </w:numPr>
      </w:pPr>
      <w:r w:rsidRPr="009B7609">
        <w:t>sistema de alimentación interrumpida (SAI)</w:t>
      </w:r>
    </w:p>
    <w:p w14:paraId="3E08C4CD" w14:textId="44326DC6" w:rsidR="0003119B" w:rsidRPr="009B7609" w:rsidRDefault="0003119B" w:rsidP="00ED190C">
      <w:pPr>
        <w:pStyle w:val="Prrafodelista"/>
        <w:numPr>
          <w:ilvl w:val="0"/>
          <w:numId w:val="38"/>
        </w:numPr>
      </w:pPr>
      <w:r w:rsidRPr="009B7609">
        <w:t>servidor de gestión</w:t>
      </w:r>
    </w:p>
    <w:p w14:paraId="5DAA2B81" w14:textId="76C2AC82" w:rsidR="00712670" w:rsidRPr="009B7609" w:rsidRDefault="00712670" w:rsidP="00ED190C">
      <w:pPr>
        <w:pStyle w:val="Prrafodelista"/>
        <w:numPr>
          <w:ilvl w:val="0"/>
          <w:numId w:val="38"/>
        </w:numPr>
      </w:pPr>
      <w:r w:rsidRPr="009B7609">
        <w:t>servidor de claves</w:t>
      </w:r>
    </w:p>
    <w:p w14:paraId="2560E500" w14:textId="34F15802" w:rsidR="00712670" w:rsidRPr="009B7609" w:rsidRDefault="00712670" w:rsidP="00ED190C">
      <w:pPr>
        <w:pStyle w:val="Prrafodelista"/>
        <w:numPr>
          <w:ilvl w:val="0"/>
          <w:numId w:val="38"/>
        </w:numPr>
      </w:pPr>
      <w:r w:rsidRPr="009B7609">
        <w:t>servidor web</w:t>
      </w:r>
    </w:p>
    <w:p w14:paraId="71F1689D" w14:textId="74728C1E" w:rsidR="00BB674C" w:rsidRPr="009B7609" w:rsidRDefault="00712670" w:rsidP="000C2C5A">
      <w:pPr>
        <w:rPr>
          <w:lang w:eastAsia="es-ES"/>
        </w:rPr>
      </w:pPr>
      <w:r w:rsidRPr="009B7609">
        <w:rPr>
          <w:lang w:eastAsia="es-ES"/>
        </w:rPr>
        <w:t xml:space="preserve">Asimismo, se </w:t>
      </w:r>
      <w:r w:rsidR="00121121" w:rsidRPr="009B7609">
        <w:rPr>
          <w:lang w:eastAsia="es-ES"/>
        </w:rPr>
        <w:t>podrá optar por</w:t>
      </w:r>
      <w:r w:rsidRPr="009B7609">
        <w:rPr>
          <w:lang w:eastAsia="es-ES"/>
        </w:rPr>
        <w:t xml:space="preserve"> opciones basadas en alojamiento </w:t>
      </w:r>
      <w:r w:rsidR="002C043A" w:rsidRPr="009B7609">
        <w:rPr>
          <w:lang w:eastAsia="es-ES"/>
        </w:rPr>
        <w:t xml:space="preserve">integral </w:t>
      </w:r>
      <w:r w:rsidR="00121121" w:rsidRPr="009B7609">
        <w:rPr>
          <w:lang w:eastAsia="es-ES"/>
        </w:rPr>
        <w:t xml:space="preserve">de bases de datos </w:t>
      </w:r>
      <w:r w:rsidRPr="009B7609">
        <w:rPr>
          <w:lang w:eastAsia="es-ES"/>
        </w:rPr>
        <w:t>en la nube, siempre y cuando cuente con los requisitos siguientes:</w:t>
      </w:r>
    </w:p>
    <w:p w14:paraId="16760622" w14:textId="00E29514" w:rsidR="00712670" w:rsidRPr="009B7609" w:rsidRDefault="00712670" w:rsidP="00ED190C">
      <w:pPr>
        <w:pStyle w:val="Prrafodelista"/>
        <w:numPr>
          <w:ilvl w:val="0"/>
          <w:numId w:val="38"/>
        </w:numPr>
      </w:pPr>
      <w:r w:rsidRPr="009B7609">
        <w:t>certificación de nivel de disponibilidad “SLA” superior al 99,9</w:t>
      </w:r>
      <w:r w:rsidR="009A3BBC" w:rsidRPr="009B7609">
        <w:t>5</w:t>
      </w:r>
      <w:r w:rsidRPr="009B7609">
        <w:t>%</w:t>
      </w:r>
    </w:p>
    <w:p w14:paraId="592683FA" w14:textId="7B229E50" w:rsidR="00712670" w:rsidRPr="009B7609" w:rsidRDefault="00712670" w:rsidP="00ED190C">
      <w:pPr>
        <w:pStyle w:val="Prrafodelista"/>
        <w:numPr>
          <w:ilvl w:val="0"/>
          <w:numId w:val="38"/>
        </w:numPr>
      </w:pPr>
      <w:r w:rsidRPr="009B7609">
        <w:t>redundancia de equipos</w:t>
      </w:r>
    </w:p>
    <w:p w14:paraId="6E3CD338" w14:textId="533B696D" w:rsidR="00712670" w:rsidRPr="009B7609" w:rsidRDefault="00712670" w:rsidP="00ED190C">
      <w:pPr>
        <w:pStyle w:val="Prrafodelista"/>
        <w:numPr>
          <w:ilvl w:val="0"/>
          <w:numId w:val="38"/>
        </w:numPr>
      </w:pPr>
      <w:r w:rsidRPr="009B7609">
        <w:t>duplicidad en la ubicación de los servidores centrales (de preferencia en ciudades diferentes)</w:t>
      </w:r>
    </w:p>
    <w:p w14:paraId="4723FCC9" w14:textId="3F35E15B" w:rsidR="00712670" w:rsidRPr="009B7609" w:rsidRDefault="009A3BBC" w:rsidP="00ED190C">
      <w:pPr>
        <w:pStyle w:val="Prrafodelista"/>
        <w:numPr>
          <w:ilvl w:val="0"/>
          <w:numId w:val="38"/>
        </w:numPr>
      </w:pPr>
      <w:r w:rsidRPr="009B7609">
        <w:t xml:space="preserve">que el proveedor disponga de un seguro de </w:t>
      </w:r>
      <w:proofErr w:type="spellStart"/>
      <w:r w:rsidRPr="009B7609">
        <w:t>cibserseguridad</w:t>
      </w:r>
      <w:proofErr w:type="spellEnd"/>
    </w:p>
    <w:p w14:paraId="1113279E" w14:textId="39402EE3" w:rsidR="009A3BBC" w:rsidRPr="009B7609" w:rsidRDefault="009A3BBC" w:rsidP="00ED190C">
      <w:pPr>
        <w:pStyle w:val="Prrafodelista"/>
        <w:numPr>
          <w:ilvl w:val="0"/>
          <w:numId w:val="38"/>
        </w:numPr>
      </w:pPr>
      <w:r w:rsidRPr="009B7609">
        <w:t>entrega de certificado de resistencia a ataques cibernéticos “</w:t>
      </w:r>
      <w:proofErr w:type="spellStart"/>
      <w:r w:rsidRPr="009B7609">
        <w:rPr>
          <w:i/>
          <w:iCs/>
        </w:rPr>
        <w:t>pain</w:t>
      </w:r>
      <w:proofErr w:type="spellEnd"/>
      <w:r w:rsidRPr="009B7609">
        <w:rPr>
          <w:i/>
          <w:iCs/>
        </w:rPr>
        <w:t xml:space="preserve"> </w:t>
      </w:r>
      <w:proofErr w:type="spellStart"/>
      <w:r w:rsidRPr="009B7609">
        <w:rPr>
          <w:i/>
          <w:iCs/>
        </w:rPr>
        <w:t>testing</w:t>
      </w:r>
      <w:proofErr w:type="spellEnd"/>
      <w:r w:rsidRPr="009B7609">
        <w:t>”</w:t>
      </w:r>
    </w:p>
    <w:p w14:paraId="6E539FB1" w14:textId="320AF3B2" w:rsidR="009A3BBC" w:rsidRPr="009B7609" w:rsidRDefault="009A3BBC" w:rsidP="00ED190C">
      <w:pPr>
        <w:pStyle w:val="Prrafodelista"/>
        <w:numPr>
          <w:ilvl w:val="0"/>
          <w:numId w:val="38"/>
        </w:numPr>
      </w:pPr>
      <w:r w:rsidRPr="009B7609">
        <w:t>copias de seguridad y restauración de datos</w:t>
      </w:r>
    </w:p>
    <w:p w14:paraId="6A4721C9" w14:textId="77777777" w:rsidR="00712670" w:rsidRPr="009B7609" w:rsidRDefault="00712670" w:rsidP="000C2C5A">
      <w:pPr>
        <w:rPr>
          <w:lang w:eastAsia="es-ES"/>
        </w:rPr>
      </w:pPr>
    </w:p>
    <w:p w14:paraId="230CAA8A" w14:textId="77777777" w:rsidR="00097B8C" w:rsidRPr="009B7609" w:rsidRDefault="00097B8C" w:rsidP="00097B8C">
      <w:pPr>
        <w:pStyle w:val="Ttulo2"/>
      </w:pPr>
      <w:bookmarkStart w:id="195" w:name="_Ref92810975"/>
      <w:bookmarkStart w:id="196" w:name="_Toc96928712"/>
      <w:bookmarkStart w:id="197" w:name="_Toc51567653"/>
      <w:bookmarkStart w:id="198" w:name="_Toc72651168"/>
      <w:bookmarkStart w:id="199" w:name="_Ref92795731"/>
      <w:r w:rsidRPr="009B7609">
        <w:t>Soporte físico de los títulos de transporte</w:t>
      </w:r>
      <w:bookmarkEnd w:id="195"/>
      <w:bookmarkEnd w:id="196"/>
    </w:p>
    <w:p w14:paraId="37F73FB5" w14:textId="26074072" w:rsidR="00097B8C" w:rsidRPr="009B7609" w:rsidRDefault="00097B8C" w:rsidP="00097B8C">
      <w:r w:rsidRPr="009B7609">
        <w:t xml:space="preserve">Este apartado se refiere al soporte físico que </w:t>
      </w:r>
      <w:r w:rsidR="00F118E2" w:rsidRPr="009B7609">
        <w:t xml:space="preserve">contiene el título de transporte que </w:t>
      </w:r>
      <w:r w:rsidRPr="009B7609">
        <w:t>da derecho a su portador a viajar en el sistema. Estos se componen de soportes que se pueden adquirir de forma previa al abordaje. En el caso que nos ocupa, el soporte será de tipo tarjeta sin contacto (</w:t>
      </w:r>
      <w:proofErr w:type="spellStart"/>
      <w:r w:rsidRPr="009B7609">
        <w:rPr>
          <w:i/>
          <w:iCs/>
        </w:rPr>
        <w:t>contactless</w:t>
      </w:r>
      <w:proofErr w:type="spellEnd"/>
      <w:r w:rsidRPr="009B7609">
        <w:t>)</w:t>
      </w:r>
      <w:r w:rsidR="00121121" w:rsidRPr="009B7609">
        <w:t>, sin perjuicio de que en un futuro se puedan incorporar otros soportes</w:t>
      </w:r>
      <w:r w:rsidRPr="009B7609">
        <w:t>.</w:t>
      </w:r>
    </w:p>
    <w:p w14:paraId="2353D8D9" w14:textId="77777777" w:rsidR="00097B8C" w:rsidRPr="009B7609" w:rsidRDefault="00097B8C" w:rsidP="00097B8C">
      <w:pPr>
        <w:pStyle w:val="Ttulo3"/>
        <w:rPr>
          <w:color w:val="auto"/>
        </w:rPr>
      </w:pPr>
      <w:bookmarkStart w:id="200" w:name="_Toc72651147"/>
      <w:bookmarkStart w:id="201" w:name="_Toc96928713"/>
      <w:r w:rsidRPr="009B7609">
        <w:rPr>
          <w:color w:val="auto"/>
        </w:rPr>
        <w:t>Requerimientos funcionales</w:t>
      </w:r>
      <w:bookmarkEnd w:id="200"/>
      <w:bookmarkEnd w:id="201"/>
    </w:p>
    <w:p w14:paraId="62B2CB5B" w14:textId="41A10F40" w:rsidR="00097B8C" w:rsidRPr="009B7609" w:rsidRDefault="00097B8C" w:rsidP="00097B8C">
      <w:r w:rsidRPr="009B7609">
        <w:t>El soporte deberá ser del tipo sin contacto, y en cuanto a sus características y variables de operación relevantes, como es el caso de la distancia operativa, tecnologías de radio frecuencia, protocolos de comunicación, capacidad de memoria, velocidad y protocolos de comunicación y número mínimo de lect</w:t>
      </w:r>
      <w:r w:rsidR="00121121" w:rsidRPr="009B7609">
        <w:t>ura</w:t>
      </w:r>
      <w:r w:rsidRPr="009B7609">
        <w:t>-escrituras, éstas deben ser compatibles con estándares del mercado para aplicaciones de transporte.</w:t>
      </w:r>
    </w:p>
    <w:p w14:paraId="3B5C96F7" w14:textId="77777777" w:rsidR="002C043A" w:rsidRPr="009B7609" w:rsidRDefault="002C043A">
      <w:pPr>
        <w:jc w:val="left"/>
        <w:rPr>
          <w:rFonts w:eastAsiaTheme="majorEastAsia" w:cstheme="majorBidi"/>
          <w:b/>
          <w:szCs w:val="24"/>
        </w:rPr>
      </w:pPr>
      <w:bookmarkStart w:id="202" w:name="_Toc72651148"/>
      <w:r w:rsidRPr="009B7609">
        <w:br w:type="page"/>
      </w:r>
    </w:p>
    <w:p w14:paraId="003049B0" w14:textId="5E81F9E4" w:rsidR="00097B8C" w:rsidRPr="009B7609" w:rsidRDefault="00097B8C" w:rsidP="00097B8C">
      <w:pPr>
        <w:pStyle w:val="Ttulo3"/>
        <w:rPr>
          <w:color w:val="auto"/>
        </w:rPr>
      </w:pPr>
      <w:bookmarkStart w:id="203" w:name="_Toc96928714"/>
      <w:r w:rsidRPr="009B7609">
        <w:rPr>
          <w:color w:val="auto"/>
        </w:rPr>
        <w:lastRenderedPageBreak/>
        <w:t>Requerimientos físicos</w:t>
      </w:r>
      <w:bookmarkEnd w:id="202"/>
      <w:bookmarkEnd w:id="203"/>
    </w:p>
    <w:p w14:paraId="5787A06E" w14:textId="3F9D84F8" w:rsidR="00097B8C" w:rsidRPr="009B7609" w:rsidRDefault="00097B8C" w:rsidP="00097B8C">
      <w:r w:rsidRPr="009B7609">
        <w:t xml:space="preserve">Las características físicas con que debe cumplir el </w:t>
      </w:r>
      <w:r w:rsidR="00F118E2" w:rsidRPr="009B7609">
        <w:t>soporte</w:t>
      </w:r>
      <w:r w:rsidRPr="009B7609">
        <w:t xml:space="preserve"> son:</w:t>
      </w:r>
    </w:p>
    <w:p w14:paraId="09227E59" w14:textId="77777777" w:rsidR="00097B8C" w:rsidRPr="009B7609" w:rsidRDefault="00097B8C" w:rsidP="00ED190C">
      <w:pPr>
        <w:pStyle w:val="Prrafodelista"/>
        <w:numPr>
          <w:ilvl w:val="0"/>
          <w:numId w:val="40"/>
        </w:numPr>
      </w:pPr>
      <w:r w:rsidRPr="009B7609">
        <w:t>Dimensiones: de acuerdo con normas y estándares.</w:t>
      </w:r>
    </w:p>
    <w:p w14:paraId="0B55CACB" w14:textId="77777777" w:rsidR="00097B8C" w:rsidRPr="009B7609" w:rsidRDefault="00097B8C" w:rsidP="00ED190C">
      <w:pPr>
        <w:pStyle w:val="Prrafodelista"/>
        <w:numPr>
          <w:ilvl w:val="0"/>
          <w:numId w:val="40"/>
        </w:numPr>
      </w:pPr>
      <w:r w:rsidRPr="009B7609">
        <w:t>Superficie: debe ser compatible con procesos de personalización, medidas de seguridad de impresión y arte.</w:t>
      </w:r>
    </w:p>
    <w:p w14:paraId="75517288" w14:textId="77777777" w:rsidR="00097B8C" w:rsidRPr="009B7609" w:rsidRDefault="00097B8C" w:rsidP="00ED190C">
      <w:pPr>
        <w:pStyle w:val="Prrafodelista"/>
        <w:numPr>
          <w:ilvl w:val="0"/>
          <w:numId w:val="40"/>
        </w:numPr>
      </w:pPr>
      <w:r w:rsidRPr="009B7609">
        <w:t>Respuesta a esfuerzos mecánicos: de acuerdo con normas y estándares.</w:t>
      </w:r>
    </w:p>
    <w:p w14:paraId="50A3D2BA" w14:textId="77777777" w:rsidR="00097B8C" w:rsidRPr="009B7609" w:rsidRDefault="00097B8C" w:rsidP="00ED190C">
      <w:pPr>
        <w:pStyle w:val="Prrafodelista"/>
        <w:numPr>
          <w:ilvl w:val="0"/>
          <w:numId w:val="40"/>
        </w:numPr>
      </w:pPr>
      <w:r w:rsidRPr="009B7609">
        <w:t>Efectos químicos: de acuerdo con normas y estándares.</w:t>
      </w:r>
    </w:p>
    <w:p w14:paraId="37D80535" w14:textId="77777777" w:rsidR="00097B8C" w:rsidRPr="009B7609" w:rsidRDefault="00097B8C" w:rsidP="00ED190C">
      <w:pPr>
        <w:pStyle w:val="Prrafodelista"/>
        <w:numPr>
          <w:ilvl w:val="0"/>
          <w:numId w:val="40"/>
        </w:numPr>
      </w:pPr>
      <w:r w:rsidRPr="009B7609">
        <w:t>Temperatura: de acuerdo con normas y estándares.</w:t>
      </w:r>
    </w:p>
    <w:p w14:paraId="754CA1B6" w14:textId="77777777" w:rsidR="00097B8C" w:rsidRPr="009B7609" w:rsidRDefault="00097B8C" w:rsidP="00ED190C">
      <w:pPr>
        <w:pStyle w:val="Prrafodelista"/>
        <w:numPr>
          <w:ilvl w:val="0"/>
          <w:numId w:val="40"/>
        </w:numPr>
      </w:pPr>
      <w:r w:rsidRPr="009B7609">
        <w:t>Humedad: de acuerdo con normas y estándares.</w:t>
      </w:r>
    </w:p>
    <w:p w14:paraId="17E4ACB2" w14:textId="77777777" w:rsidR="00097B8C" w:rsidRPr="009B7609" w:rsidRDefault="00097B8C" w:rsidP="0040750F">
      <w:pPr>
        <w:pStyle w:val="Ttulo3"/>
        <w:rPr>
          <w:color w:val="auto"/>
        </w:rPr>
      </w:pPr>
      <w:bookmarkStart w:id="204" w:name="_Toc72651149"/>
      <w:bookmarkStart w:id="205" w:name="_Toc96928715"/>
      <w:r w:rsidRPr="009B7609">
        <w:rPr>
          <w:color w:val="auto"/>
        </w:rPr>
        <w:t>Requerimientos de seguridad</w:t>
      </w:r>
      <w:bookmarkEnd w:id="204"/>
      <w:bookmarkEnd w:id="205"/>
    </w:p>
    <w:p w14:paraId="3AC1D998" w14:textId="7F9CA14C" w:rsidR="00097B8C" w:rsidRPr="009B7609" w:rsidRDefault="00097B8C" w:rsidP="0040750F">
      <w:r w:rsidRPr="009B7609">
        <w:t xml:space="preserve">El </w:t>
      </w:r>
      <w:r w:rsidR="0040750F" w:rsidRPr="009B7609">
        <w:t>soporte físico de los títulos</w:t>
      </w:r>
      <w:r w:rsidRPr="009B7609">
        <w:t xml:space="preserve"> deberá cumplir con, al menos, los siguientes requerimientos respecto de seguridad: </w:t>
      </w:r>
    </w:p>
    <w:p w14:paraId="39C56726" w14:textId="77777777" w:rsidR="00097B8C" w:rsidRPr="009B7609" w:rsidRDefault="00097B8C" w:rsidP="00ED190C">
      <w:pPr>
        <w:pStyle w:val="Prrafodelista"/>
        <w:numPr>
          <w:ilvl w:val="0"/>
          <w:numId w:val="40"/>
        </w:numPr>
      </w:pPr>
      <w:r w:rsidRPr="009B7609">
        <w:t>Autenticación de acuerdo con normas y estándares.</w:t>
      </w:r>
    </w:p>
    <w:p w14:paraId="6512E8DB" w14:textId="77777777" w:rsidR="00097B8C" w:rsidRPr="009B7609" w:rsidRDefault="00097B8C" w:rsidP="00ED190C">
      <w:pPr>
        <w:pStyle w:val="Prrafodelista"/>
        <w:numPr>
          <w:ilvl w:val="0"/>
          <w:numId w:val="40"/>
        </w:numPr>
      </w:pPr>
      <w:r w:rsidRPr="009B7609">
        <w:t>Data encriptada y/o protegida por llaves.</w:t>
      </w:r>
    </w:p>
    <w:p w14:paraId="217C0169" w14:textId="77777777" w:rsidR="00097B8C" w:rsidRPr="009B7609" w:rsidRDefault="00097B8C" w:rsidP="00ED190C">
      <w:pPr>
        <w:pStyle w:val="Prrafodelista"/>
        <w:numPr>
          <w:ilvl w:val="0"/>
          <w:numId w:val="40"/>
        </w:numPr>
      </w:pPr>
      <w:r w:rsidRPr="009B7609">
        <w:t>Número de serie único</w:t>
      </w:r>
    </w:p>
    <w:p w14:paraId="21914283" w14:textId="77777777" w:rsidR="00097B8C" w:rsidRPr="009B7609" w:rsidRDefault="00097B8C" w:rsidP="00097B8C">
      <w:pPr>
        <w:pStyle w:val="Ttulo3"/>
        <w:rPr>
          <w:color w:val="auto"/>
        </w:rPr>
      </w:pPr>
      <w:bookmarkStart w:id="206" w:name="_Toc72651152"/>
      <w:bookmarkStart w:id="207" w:name="_Toc96928716"/>
      <w:r w:rsidRPr="009B7609">
        <w:rPr>
          <w:color w:val="auto"/>
        </w:rPr>
        <w:t>Duración</w:t>
      </w:r>
      <w:bookmarkEnd w:id="206"/>
      <w:bookmarkEnd w:id="207"/>
    </w:p>
    <w:p w14:paraId="5CB160F9" w14:textId="7E121011" w:rsidR="00097B8C" w:rsidRPr="009B7609" w:rsidRDefault="00097B8C" w:rsidP="00097B8C">
      <w:r w:rsidRPr="009B7609">
        <w:t xml:space="preserve">El </w:t>
      </w:r>
      <w:r w:rsidR="00F118E2" w:rsidRPr="009B7609">
        <w:t>soporte</w:t>
      </w:r>
      <w:r w:rsidRPr="009B7609">
        <w:t xml:space="preserve"> recargable personalizado o al portador deberá ser de un material que permita una duración no inferior a </w:t>
      </w:r>
      <w:r w:rsidR="00121121" w:rsidRPr="009B7609">
        <w:t>5</w:t>
      </w:r>
      <w:r w:rsidRPr="009B7609">
        <w:t xml:space="preserve"> años para el soporte y el chip</w:t>
      </w:r>
      <w:r w:rsidR="00121121" w:rsidRPr="009B7609">
        <w:t>, en condiciones normales de uso</w:t>
      </w:r>
      <w:r w:rsidRPr="009B7609">
        <w:t>.</w:t>
      </w:r>
    </w:p>
    <w:p w14:paraId="1BE211F1" w14:textId="77777777" w:rsidR="00097B8C" w:rsidRPr="009B7609" w:rsidRDefault="00097B8C" w:rsidP="00097B8C"/>
    <w:p w14:paraId="7327CBA8" w14:textId="77777777" w:rsidR="00097B8C" w:rsidRPr="009B7609" w:rsidRDefault="00097B8C" w:rsidP="00097B8C">
      <w:pPr>
        <w:pStyle w:val="Ttulo2"/>
      </w:pPr>
      <w:bookmarkStart w:id="208" w:name="_Ref92795698"/>
      <w:bookmarkStart w:id="209" w:name="_Toc96928717"/>
      <w:r w:rsidRPr="009B7609">
        <w:t>Sistema de Recarga y Emisión</w:t>
      </w:r>
      <w:bookmarkEnd w:id="208"/>
      <w:bookmarkEnd w:id="209"/>
    </w:p>
    <w:p w14:paraId="58BCEA49" w14:textId="77777777" w:rsidR="00097B8C" w:rsidRPr="009B7609" w:rsidRDefault="00097B8C" w:rsidP="00097B8C">
      <w:r w:rsidRPr="009B7609">
        <w:t>El proyecto busca contar como mínimo con las siguientes funcionalidades generales en el sistema de recarga y emisión:</w:t>
      </w:r>
    </w:p>
    <w:p w14:paraId="6274CEE8" w14:textId="3A6528EE" w:rsidR="00097B8C" w:rsidRPr="009B7609" w:rsidRDefault="00097B8C" w:rsidP="00ED190C">
      <w:pPr>
        <w:pStyle w:val="Prrafodelista"/>
        <w:numPr>
          <w:ilvl w:val="0"/>
          <w:numId w:val="29"/>
        </w:numPr>
        <w:spacing w:after="200" w:line="276" w:lineRule="auto"/>
        <w:contextualSpacing/>
      </w:pPr>
      <w:r w:rsidRPr="009B7609">
        <w:t xml:space="preserve">Controlar y gestionar la emisión de </w:t>
      </w:r>
      <w:r w:rsidR="00F118E2" w:rsidRPr="009B7609">
        <w:t>soporte</w:t>
      </w:r>
      <w:r w:rsidRPr="009B7609">
        <w:t xml:space="preserve"> a los usuarios en las boleterías.</w:t>
      </w:r>
    </w:p>
    <w:p w14:paraId="363272B3" w14:textId="77777777" w:rsidR="00097B8C" w:rsidRPr="009B7609" w:rsidRDefault="00097B8C" w:rsidP="00ED190C">
      <w:pPr>
        <w:pStyle w:val="Prrafodelista"/>
        <w:numPr>
          <w:ilvl w:val="0"/>
          <w:numId w:val="29"/>
        </w:numPr>
        <w:spacing w:after="200" w:line="276" w:lineRule="auto"/>
        <w:contextualSpacing/>
      </w:pPr>
      <w:r w:rsidRPr="009B7609">
        <w:t>Controlar y gestionar la recarga de los medios de acceso en las boleterías y máquinas automatizadas.</w:t>
      </w:r>
    </w:p>
    <w:p w14:paraId="4866FD64" w14:textId="77777777" w:rsidR="00097B8C" w:rsidRPr="009B7609" w:rsidRDefault="00097B8C" w:rsidP="00ED190C">
      <w:pPr>
        <w:pStyle w:val="Prrafodelista"/>
        <w:numPr>
          <w:ilvl w:val="0"/>
          <w:numId w:val="29"/>
        </w:numPr>
        <w:spacing w:after="200" w:line="276" w:lineRule="auto"/>
        <w:contextualSpacing/>
      </w:pPr>
      <w:r w:rsidRPr="009B7609">
        <w:t>Controlar, gestionar y custodiar las claves de seguridad.</w:t>
      </w:r>
    </w:p>
    <w:p w14:paraId="3213C04B" w14:textId="233D1E58" w:rsidR="00097B8C" w:rsidRPr="009B7609" w:rsidRDefault="00097B8C" w:rsidP="00097B8C">
      <w:r w:rsidRPr="009B7609">
        <w:t xml:space="preserve">Para la venta </w:t>
      </w:r>
      <w:r w:rsidR="00121121" w:rsidRPr="009B7609">
        <w:t xml:space="preserve">y/o recarga </w:t>
      </w:r>
      <w:r w:rsidRPr="009B7609">
        <w:t xml:space="preserve">del </w:t>
      </w:r>
      <w:r w:rsidR="00121121" w:rsidRPr="009B7609">
        <w:t>soporte</w:t>
      </w:r>
      <w:r w:rsidRPr="009B7609">
        <w:t xml:space="preserve"> se podrán adoptar dos modalidades:</w:t>
      </w:r>
      <w:r w:rsidRPr="009B7609" w:rsidDel="008C6518">
        <w:t xml:space="preserve"> </w:t>
      </w:r>
    </w:p>
    <w:p w14:paraId="3AC4C45B" w14:textId="1FAEECC0" w:rsidR="00097B8C" w:rsidRPr="009B7609" w:rsidRDefault="00097B8C" w:rsidP="007A6AD4">
      <w:pPr>
        <w:pStyle w:val="Prrafodelista"/>
        <w:numPr>
          <w:ilvl w:val="0"/>
          <w:numId w:val="47"/>
        </w:numPr>
        <w:spacing w:after="200" w:line="276" w:lineRule="auto"/>
        <w:ind w:left="851" w:hanging="425"/>
        <w:contextualSpacing/>
      </w:pPr>
      <w:r w:rsidRPr="009B7609">
        <w:t>Máquinas expendedoras automáticas o Tótem: Proporcionan al viajero funciones de recarga</w:t>
      </w:r>
      <w:r w:rsidR="00121121" w:rsidRPr="009B7609">
        <w:t xml:space="preserve"> de forma autónoma</w:t>
      </w:r>
      <w:r w:rsidRPr="009B7609">
        <w:t>.</w:t>
      </w:r>
    </w:p>
    <w:p w14:paraId="29AD98FF" w14:textId="5666E728" w:rsidR="00097B8C" w:rsidRPr="009B7609" w:rsidRDefault="00097B8C" w:rsidP="007A6AD4">
      <w:pPr>
        <w:pStyle w:val="Prrafodelista"/>
        <w:numPr>
          <w:ilvl w:val="0"/>
          <w:numId w:val="47"/>
        </w:numPr>
        <w:spacing w:after="200" w:line="276" w:lineRule="auto"/>
        <w:ind w:left="851" w:hanging="425"/>
        <w:contextualSpacing/>
      </w:pPr>
      <w:r w:rsidRPr="009B7609">
        <w:lastRenderedPageBreak/>
        <w:t xml:space="preserve">Los puntos de venta </w:t>
      </w:r>
      <w:r w:rsidR="00121121" w:rsidRPr="009B7609">
        <w:t>de tipo boletería</w:t>
      </w:r>
      <w:r w:rsidRPr="009B7609">
        <w:t xml:space="preserve"> (también denominados “POS</w:t>
      </w:r>
      <w:r w:rsidR="00121121" w:rsidRPr="009B7609">
        <w:t xml:space="preserve"> – Point </w:t>
      </w:r>
      <w:proofErr w:type="spellStart"/>
      <w:r w:rsidR="00121121" w:rsidRPr="009B7609">
        <w:t>Of</w:t>
      </w:r>
      <w:proofErr w:type="spellEnd"/>
      <w:r w:rsidR="00121121" w:rsidRPr="009B7609">
        <w:t xml:space="preserve"> Sale</w:t>
      </w:r>
      <w:r w:rsidRPr="009B7609">
        <w:t xml:space="preserve">”): Consisten en puestos de </w:t>
      </w:r>
      <w:r w:rsidR="00121121" w:rsidRPr="009B7609">
        <w:t xml:space="preserve">venta </w:t>
      </w:r>
      <w:r w:rsidRPr="009B7609">
        <w:t xml:space="preserve">y </w:t>
      </w:r>
      <w:r w:rsidR="00121121" w:rsidRPr="009B7609">
        <w:t>recarga atendidos</w:t>
      </w:r>
      <w:r w:rsidRPr="009B7609">
        <w:t xml:space="preserve"> por un operador.</w:t>
      </w:r>
    </w:p>
    <w:p w14:paraId="66A1E5C2" w14:textId="3CE9A591" w:rsidR="00097B8C" w:rsidRPr="009B7609" w:rsidRDefault="00097B8C" w:rsidP="0040750F">
      <w:r w:rsidRPr="009B7609">
        <w:t xml:space="preserve">Los equipos de recarga no deben tener un retardo mayor a un minuto, levantando alarmas cuando no se </w:t>
      </w:r>
      <w:r w:rsidR="00121121" w:rsidRPr="009B7609">
        <w:t>pueda</w:t>
      </w:r>
      <w:r w:rsidRPr="009B7609">
        <w:t xml:space="preserve"> efectuar la operación</w:t>
      </w:r>
      <w:r w:rsidR="00121121" w:rsidRPr="009B7609">
        <w:t xml:space="preserve"> en ese tiempo</w:t>
      </w:r>
      <w:r w:rsidR="00BD57A5" w:rsidRPr="009B7609">
        <w:t xml:space="preserve">. Deberán poder funcionar en modo </w:t>
      </w:r>
      <w:r w:rsidR="00BD57A5" w:rsidRPr="009B7609">
        <w:rPr>
          <w:i/>
          <w:iCs/>
        </w:rPr>
        <w:t>offline</w:t>
      </w:r>
      <w:r w:rsidR="00BD57A5" w:rsidRPr="009B7609">
        <w:t xml:space="preserve"> por un tiempo determinado, y transmitir la información de las transacciones efectuadas en ese periodo de forma automática al restablecerse la comunicación</w:t>
      </w:r>
      <w:r w:rsidRPr="009B7609">
        <w:t xml:space="preserve">. </w:t>
      </w:r>
      <w:r w:rsidR="00BD57A5" w:rsidRPr="009B7609">
        <w:t>P</w:t>
      </w:r>
      <w:r w:rsidRPr="009B7609">
        <w:t xml:space="preserve">ara esta funcionalidad se deberán mantener las listas </w:t>
      </w:r>
      <w:r w:rsidR="00BD57A5" w:rsidRPr="009B7609">
        <w:t xml:space="preserve">blancas y negras </w:t>
      </w:r>
      <w:r w:rsidRPr="009B7609">
        <w:t>correspondientes en estos equipos.</w:t>
      </w:r>
    </w:p>
    <w:p w14:paraId="6BF842C7" w14:textId="77777777" w:rsidR="00097B8C" w:rsidRPr="009B7609" w:rsidRDefault="00097B8C" w:rsidP="0040750F">
      <w:r w:rsidRPr="009B7609">
        <w:t>Cada equipo periférico deberá contar con la información de:</w:t>
      </w:r>
    </w:p>
    <w:p w14:paraId="2E26BD70" w14:textId="77777777" w:rsidR="00097B8C" w:rsidRPr="009B7609" w:rsidRDefault="00097B8C" w:rsidP="00EE5C1E">
      <w:pPr>
        <w:pStyle w:val="Prrafodelista"/>
        <w:numPr>
          <w:ilvl w:val="0"/>
          <w:numId w:val="43"/>
        </w:numPr>
        <w:ind w:left="993" w:hanging="426"/>
      </w:pPr>
      <w:r w:rsidRPr="009B7609">
        <w:t>Identificación en el Sistema</w:t>
      </w:r>
    </w:p>
    <w:p w14:paraId="1F3E2FF5" w14:textId="6724A8BE" w:rsidR="00097B8C" w:rsidRPr="009B7609" w:rsidRDefault="00097B8C" w:rsidP="00EE5C1E">
      <w:pPr>
        <w:pStyle w:val="Prrafodelista"/>
        <w:numPr>
          <w:ilvl w:val="0"/>
          <w:numId w:val="43"/>
        </w:numPr>
        <w:ind w:left="993" w:hanging="426"/>
      </w:pPr>
      <w:r w:rsidRPr="009B7609">
        <w:t>Identificación y número único de la SAM</w:t>
      </w:r>
      <w:r w:rsidR="00412287" w:rsidRPr="009B7609">
        <w:t xml:space="preserve"> (Security </w:t>
      </w:r>
      <w:proofErr w:type="spellStart"/>
      <w:r w:rsidR="00412287" w:rsidRPr="009B7609">
        <w:t>Accounts</w:t>
      </w:r>
      <w:proofErr w:type="spellEnd"/>
      <w:r w:rsidR="00412287" w:rsidRPr="009B7609">
        <w:t xml:space="preserve"> Manager)</w:t>
      </w:r>
      <w:r w:rsidRPr="009B7609">
        <w:t xml:space="preserve"> utilizada</w:t>
      </w:r>
    </w:p>
    <w:p w14:paraId="2FC27B4F" w14:textId="77777777" w:rsidR="00097B8C" w:rsidRPr="009B7609" w:rsidRDefault="00097B8C" w:rsidP="00EE5C1E">
      <w:pPr>
        <w:pStyle w:val="Prrafodelista"/>
        <w:numPr>
          <w:ilvl w:val="0"/>
          <w:numId w:val="43"/>
        </w:numPr>
        <w:ind w:left="993" w:hanging="426"/>
      </w:pPr>
      <w:r w:rsidRPr="009B7609">
        <w:t>Número de serie del equipo</w:t>
      </w:r>
    </w:p>
    <w:p w14:paraId="53014D1B" w14:textId="77777777" w:rsidR="00097B8C" w:rsidRPr="009B7609" w:rsidRDefault="00097B8C" w:rsidP="00EE5C1E">
      <w:pPr>
        <w:pStyle w:val="Prrafodelista"/>
        <w:numPr>
          <w:ilvl w:val="0"/>
          <w:numId w:val="43"/>
        </w:numPr>
        <w:ind w:left="993" w:hanging="426"/>
      </w:pPr>
      <w:r w:rsidRPr="009B7609">
        <w:t>Sincronización horaria</w:t>
      </w:r>
    </w:p>
    <w:p w14:paraId="07BDB120" w14:textId="77777777" w:rsidR="00097B8C" w:rsidRPr="009B7609" w:rsidRDefault="00097B8C" w:rsidP="00EE5C1E">
      <w:pPr>
        <w:pStyle w:val="Prrafodelista"/>
        <w:numPr>
          <w:ilvl w:val="0"/>
          <w:numId w:val="43"/>
        </w:numPr>
        <w:ind w:left="993" w:hanging="426"/>
      </w:pPr>
      <w:r w:rsidRPr="009B7609">
        <w:t>Resultado de auto chequeo</w:t>
      </w:r>
    </w:p>
    <w:p w14:paraId="1340D77E" w14:textId="77777777" w:rsidR="00097B8C" w:rsidRPr="009B7609" w:rsidRDefault="00097B8C" w:rsidP="00EE5C1E">
      <w:pPr>
        <w:pStyle w:val="Prrafodelista"/>
        <w:numPr>
          <w:ilvl w:val="0"/>
          <w:numId w:val="43"/>
        </w:numPr>
        <w:ind w:left="993" w:hanging="426"/>
      </w:pPr>
      <w:r w:rsidRPr="009B7609">
        <w:t>Alarmas pendientes</w:t>
      </w:r>
    </w:p>
    <w:p w14:paraId="3E6F1063" w14:textId="77777777" w:rsidR="00ED190C" w:rsidRPr="009B7609" w:rsidRDefault="00ED190C" w:rsidP="00ED190C">
      <w:bookmarkStart w:id="210" w:name="_Ref59435550"/>
      <w:bookmarkStart w:id="211" w:name="_Toc72651156"/>
      <w:bookmarkStart w:id="212" w:name="_Toc57188348"/>
      <w:bookmarkStart w:id="213" w:name="_Toc60677139"/>
    </w:p>
    <w:p w14:paraId="0D98DEAC" w14:textId="08F51D3B" w:rsidR="00097B8C" w:rsidRPr="009B7609" w:rsidRDefault="00097B8C" w:rsidP="00097B8C">
      <w:pPr>
        <w:pStyle w:val="Ttulo3"/>
        <w:rPr>
          <w:color w:val="auto"/>
        </w:rPr>
      </w:pPr>
      <w:bookmarkStart w:id="214" w:name="_Toc96928718"/>
      <w:r w:rsidRPr="009B7609">
        <w:rPr>
          <w:color w:val="auto"/>
        </w:rPr>
        <w:t xml:space="preserve">Arquitectura </w:t>
      </w:r>
      <w:bookmarkEnd w:id="210"/>
      <w:bookmarkEnd w:id="211"/>
      <w:r w:rsidRPr="009B7609">
        <w:rPr>
          <w:color w:val="auto"/>
        </w:rPr>
        <w:t>física</w:t>
      </w:r>
      <w:bookmarkEnd w:id="214"/>
    </w:p>
    <w:p w14:paraId="3CA326EE" w14:textId="77777777" w:rsidR="00097B8C" w:rsidRPr="009B7609" w:rsidRDefault="00097B8C" w:rsidP="00EE5C1E">
      <w:r w:rsidRPr="009B7609">
        <w:t>El sistema de gestión de la información está integrado por tres componentes físicos: los equipos en las estaciones, el concentrador de estación y el centro de control.</w:t>
      </w:r>
    </w:p>
    <w:p w14:paraId="5A194603" w14:textId="3B794B05" w:rsidR="00097B8C" w:rsidRPr="009B7609" w:rsidRDefault="00097B8C" w:rsidP="00EE5C1E">
      <w:pPr>
        <w:pStyle w:val="Prrafodelista"/>
        <w:numPr>
          <w:ilvl w:val="0"/>
          <w:numId w:val="43"/>
        </w:numPr>
        <w:ind w:left="993" w:hanging="426"/>
      </w:pPr>
      <w:r w:rsidRPr="009B7609">
        <w:t xml:space="preserve">Primer componente: </w:t>
      </w:r>
      <w:r w:rsidR="00EE5C1E" w:rsidRPr="009B7609">
        <w:t>Son l</w:t>
      </w:r>
      <w:r w:rsidRPr="009B7609">
        <w:t>os equipos en las estaciones</w:t>
      </w:r>
      <w:r w:rsidR="00EE5C1E" w:rsidRPr="009B7609">
        <w:t xml:space="preserve"> y</w:t>
      </w:r>
      <w:r w:rsidRPr="009B7609">
        <w:t xml:space="preserve"> constituyen la unidad primaria de captación de la información.</w:t>
      </w:r>
    </w:p>
    <w:p w14:paraId="169FBADB" w14:textId="2E378E0E" w:rsidR="00097B8C" w:rsidRPr="009B7609" w:rsidRDefault="00097B8C" w:rsidP="00EE5C1E">
      <w:pPr>
        <w:pStyle w:val="Prrafodelista"/>
        <w:numPr>
          <w:ilvl w:val="0"/>
          <w:numId w:val="43"/>
        </w:numPr>
        <w:ind w:left="993" w:hanging="426"/>
      </w:pPr>
      <w:r w:rsidRPr="009B7609">
        <w:t xml:space="preserve">Segundo componente: </w:t>
      </w:r>
      <w:r w:rsidR="00EE5C1E" w:rsidRPr="009B7609">
        <w:t>Es e</w:t>
      </w:r>
      <w:r w:rsidRPr="009B7609">
        <w:t xml:space="preserve">l concentrador de estación </w:t>
      </w:r>
      <w:r w:rsidR="00EE5C1E" w:rsidRPr="009B7609">
        <w:t xml:space="preserve">y </w:t>
      </w:r>
      <w:r w:rsidRPr="009B7609">
        <w:t>tiene como finalidad la supervisión en tiempo real y el envío de órdenes a los equipos de paso, venta y boleterías.</w:t>
      </w:r>
    </w:p>
    <w:p w14:paraId="08D02E44" w14:textId="1024ED8F" w:rsidR="00097B8C" w:rsidRPr="009B7609" w:rsidRDefault="00097B8C" w:rsidP="00EE5C1E">
      <w:pPr>
        <w:pStyle w:val="Prrafodelista"/>
        <w:numPr>
          <w:ilvl w:val="0"/>
          <w:numId w:val="43"/>
        </w:numPr>
        <w:ind w:left="993" w:hanging="426"/>
      </w:pPr>
      <w:r w:rsidRPr="009B7609">
        <w:t xml:space="preserve">Tercer componente: </w:t>
      </w:r>
      <w:r w:rsidR="00EE5C1E" w:rsidRPr="009B7609">
        <w:t>Es el c</w:t>
      </w:r>
      <w:r w:rsidRPr="009B7609">
        <w:t xml:space="preserve">entro de control, que constituye el núcleo del sistema de control de acceso y venta del </w:t>
      </w:r>
      <w:r w:rsidR="00F118E2" w:rsidRPr="009B7609">
        <w:t>soporte</w:t>
      </w:r>
      <w:r w:rsidRPr="009B7609">
        <w:t>.</w:t>
      </w:r>
    </w:p>
    <w:p w14:paraId="358B9DDA" w14:textId="6A816D3C" w:rsidR="00097B8C" w:rsidRPr="009B7609" w:rsidRDefault="00097B8C" w:rsidP="00EE5C1E"/>
    <w:p w14:paraId="02489488" w14:textId="748415CD" w:rsidR="00BD57A5" w:rsidRPr="009B7609" w:rsidRDefault="00BD57A5" w:rsidP="00BD57A5">
      <w:pPr>
        <w:pStyle w:val="Ttulo3"/>
        <w:rPr>
          <w:color w:val="auto"/>
        </w:rPr>
      </w:pPr>
      <w:bookmarkStart w:id="215" w:name="_Toc96928719"/>
      <w:r w:rsidRPr="009B7609">
        <w:rPr>
          <w:color w:val="auto"/>
        </w:rPr>
        <w:t>Arquitectura funcional</w:t>
      </w:r>
      <w:bookmarkEnd w:id="215"/>
    </w:p>
    <w:p w14:paraId="49AD27E0" w14:textId="77777777" w:rsidR="00097B8C" w:rsidRPr="009B7609" w:rsidRDefault="00097B8C" w:rsidP="00781EFB">
      <w:pPr>
        <w:rPr>
          <w:i/>
          <w:iCs/>
          <w:u w:val="single"/>
        </w:rPr>
      </w:pPr>
      <w:bookmarkStart w:id="216" w:name="_Toc72651157"/>
      <w:r w:rsidRPr="009B7609">
        <w:rPr>
          <w:i/>
          <w:iCs/>
          <w:u w:val="single"/>
        </w:rPr>
        <w:t>Base de datos del medio de recaudo y acceso</w:t>
      </w:r>
      <w:bookmarkEnd w:id="216"/>
    </w:p>
    <w:p w14:paraId="41545ED1" w14:textId="721C12B6" w:rsidR="00097B8C" w:rsidRPr="009B7609" w:rsidRDefault="00097B8C" w:rsidP="00781EFB">
      <w:r w:rsidRPr="009B7609">
        <w:t>Se debe</w:t>
      </w:r>
      <w:r w:rsidR="00BD57A5" w:rsidRPr="009B7609">
        <w:t>rá</w:t>
      </w:r>
      <w:r w:rsidRPr="009B7609">
        <w:t xml:space="preserve"> administrar una base de datos </w:t>
      </w:r>
      <w:r w:rsidR="00D31C67" w:rsidRPr="009B7609">
        <w:t>de</w:t>
      </w:r>
      <w:r w:rsidRPr="009B7609">
        <w:t xml:space="preserve"> </w:t>
      </w:r>
      <w:r w:rsidR="00BD57A5" w:rsidRPr="009B7609">
        <w:t>los soportes.</w:t>
      </w:r>
      <w:r w:rsidR="00D31C67" w:rsidRPr="009B7609">
        <w:t xml:space="preserve"> </w:t>
      </w:r>
      <w:r w:rsidRPr="009B7609">
        <w:t>Se debe</w:t>
      </w:r>
      <w:r w:rsidR="00BD57A5" w:rsidRPr="009B7609">
        <w:t>rá</w:t>
      </w:r>
      <w:r w:rsidRPr="009B7609">
        <w:t xml:space="preserve"> manejar los datos identificatorios de cada uno.</w:t>
      </w:r>
    </w:p>
    <w:p w14:paraId="5CC65356" w14:textId="1350950D" w:rsidR="00097B8C" w:rsidRPr="009B7609" w:rsidRDefault="00097B8C" w:rsidP="00781EFB">
      <w:pPr>
        <w:pStyle w:val="Prrafodelista"/>
        <w:numPr>
          <w:ilvl w:val="0"/>
          <w:numId w:val="43"/>
        </w:numPr>
        <w:ind w:left="993" w:hanging="426"/>
      </w:pPr>
      <w:r w:rsidRPr="009B7609">
        <w:t>Movimientos de</w:t>
      </w:r>
      <w:r w:rsidR="00D31C67" w:rsidRPr="009B7609">
        <w:t>l soporte (venta, cargas, validaciones)</w:t>
      </w:r>
    </w:p>
    <w:p w14:paraId="78EB2377" w14:textId="6A13E0AC" w:rsidR="00097B8C" w:rsidRPr="009B7609" w:rsidRDefault="00097B8C" w:rsidP="00781EFB">
      <w:pPr>
        <w:pStyle w:val="Prrafodelista"/>
        <w:numPr>
          <w:ilvl w:val="0"/>
          <w:numId w:val="43"/>
        </w:numPr>
        <w:ind w:left="993" w:hanging="426"/>
      </w:pPr>
      <w:r w:rsidRPr="009B7609">
        <w:lastRenderedPageBreak/>
        <w:t>Se debe registra al menos, la fecha y hora de ocurrencia, tipo de transacción, tarifa, saldos y datos del punto donde se realizó la transacción</w:t>
      </w:r>
    </w:p>
    <w:p w14:paraId="6FBC88AF" w14:textId="5060A62E" w:rsidR="00097B8C" w:rsidRPr="009B7609" w:rsidRDefault="00097B8C" w:rsidP="00781EFB">
      <w:pPr>
        <w:pStyle w:val="Prrafodelista"/>
        <w:numPr>
          <w:ilvl w:val="0"/>
          <w:numId w:val="43"/>
        </w:numPr>
        <w:ind w:left="993" w:hanging="426"/>
      </w:pPr>
      <w:r w:rsidRPr="009B7609">
        <w:t xml:space="preserve">Estado del </w:t>
      </w:r>
      <w:r w:rsidR="00F118E2" w:rsidRPr="009B7609">
        <w:t>soporte</w:t>
      </w:r>
    </w:p>
    <w:p w14:paraId="2ED4968A" w14:textId="7202A229" w:rsidR="00097B8C" w:rsidRPr="009B7609" w:rsidRDefault="00097B8C" w:rsidP="00781EFB">
      <w:pPr>
        <w:pStyle w:val="Prrafodelista"/>
        <w:numPr>
          <w:ilvl w:val="0"/>
          <w:numId w:val="43"/>
        </w:numPr>
        <w:ind w:left="993" w:hanging="426"/>
      </w:pPr>
      <w:r w:rsidRPr="009B7609">
        <w:t>El saldo según el sistema de Liquidación</w:t>
      </w:r>
    </w:p>
    <w:p w14:paraId="2C9FF471" w14:textId="28B6F6A8" w:rsidR="00097B8C" w:rsidRPr="009B7609" w:rsidRDefault="00097B8C" w:rsidP="00781EFB">
      <w:r w:rsidRPr="009B7609">
        <w:t>La base de datos se debe implementar asegurando su integridad transaccional y garantizando que todas las actualizaciones sean controladas durante su ejecución, manteniendo siempre una vista coherente de los datos almacenados y confirmados.</w:t>
      </w:r>
    </w:p>
    <w:p w14:paraId="094C47F7" w14:textId="77777777" w:rsidR="00097B8C" w:rsidRPr="009B7609" w:rsidRDefault="00097B8C" w:rsidP="00097B8C">
      <w:pPr>
        <w:rPr>
          <w:i/>
          <w:iCs/>
          <w:u w:val="single"/>
        </w:rPr>
      </w:pPr>
      <w:r w:rsidRPr="009B7609">
        <w:rPr>
          <w:i/>
          <w:iCs/>
          <w:u w:val="single"/>
        </w:rPr>
        <w:t>Liquidaciones</w:t>
      </w:r>
    </w:p>
    <w:p w14:paraId="0AB67F0F" w14:textId="77777777" w:rsidR="00D31C67" w:rsidRPr="009B7609" w:rsidRDefault="00097B8C" w:rsidP="00781EFB">
      <w:r w:rsidRPr="009B7609">
        <w:t>Para el servicio de liquidación se deberá considerar las siguientes funcionalidades:</w:t>
      </w:r>
    </w:p>
    <w:p w14:paraId="4EC42C92" w14:textId="21886948" w:rsidR="00D31C67" w:rsidRPr="009B7609" w:rsidRDefault="00097B8C" w:rsidP="00D31C67">
      <w:pPr>
        <w:pStyle w:val="Prrafodelista"/>
        <w:numPr>
          <w:ilvl w:val="0"/>
          <w:numId w:val="48"/>
        </w:numPr>
      </w:pPr>
      <w:r w:rsidRPr="009B7609">
        <w:t xml:space="preserve">administrar y operar un centro de procesamiento de datos, con el fin de concentrar y procesar la información generada por </w:t>
      </w:r>
      <w:r w:rsidR="00D31C67" w:rsidRPr="009B7609">
        <w:t>cada soporte</w:t>
      </w:r>
    </w:p>
    <w:p w14:paraId="4F9E953D" w14:textId="77777777" w:rsidR="00D31C67" w:rsidRPr="009B7609" w:rsidRDefault="00097B8C" w:rsidP="00D31C67">
      <w:pPr>
        <w:pStyle w:val="Prrafodelista"/>
        <w:numPr>
          <w:ilvl w:val="0"/>
          <w:numId w:val="48"/>
        </w:numPr>
      </w:pPr>
      <w:r w:rsidRPr="009B7609">
        <w:t>administrar y controlar los movimientos y saldos de éstos</w:t>
      </w:r>
    </w:p>
    <w:p w14:paraId="4E719204" w14:textId="72819834" w:rsidR="00097B8C" w:rsidRPr="009B7609" w:rsidRDefault="00097B8C" w:rsidP="00D31C67">
      <w:pPr>
        <w:pStyle w:val="Prrafodelista"/>
        <w:numPr>
          <w:ilvl w:val="0"/>
          <w:numId w:val="48"/>
        </w:numPr>
      </w:pPr>
      <w:r w:rsidRPr="009B7609">
        <w:t>emitir las liquidaciones correspondientes.</w:t>
      </w:r>
    </w:p>
    <w:p w14:paraId="75FB81A3" w14:textId="044586A4" w:rsidR="00097B8C" w:rsidRPr="009B7609" w:rsidRDefault="00097B8C" w:rsidP="00781EFB">
      <w:r w:rsidRPr="009B7609">
        <w:t>El servicio deberá garantizar la inviolabilidad y veracidad de los datos registrados y asegurar, de manera conjunta con los proveedores de equipos, la correcta integración de los componentes.</w:t>
      </w:r>
    </w:p>
    <w:p w14:paraId="4CA9306B" w14:textId="2C35BD78" w:rsidR="00097B8C" w:rsidRPr="009B7609" w:rsidRDefault="00097B8C" w:rsidP="00781EFB">
      <w:r w:rsidRPr="009B7609">
        <w:t xml:space="preserve">Para desarrollar el servicio de liquidación, se deberá utilizar un Data Center, el cual deberá estar interconectado con los sistemas </w:t>
      </w:r>
      <w:r w:rsidR="00781EFB" w:rsidRPr="009B7609">
        <w:t>del Centro de Control</w:t>
      </w:r>
      <w:r w:rsidRPr="009B7609">
        <w:t>, y la Red de Concentradores.</w:t>
      </w:r>
    </w:p>
    <w:p w14:paraId="24B274EC" w14:textId="12AB3673" w:rsidR="00D31C67" w:rsidRPr="009B7609" w:rsidRDefault="00D31C67" w:rsidP="00781EFB">
      <w:r w:rsidRPr="009B7609">
        <w:t>El desarrollo del sistema deberá ser validado por el IDU o la Autoridad que éste designe como competente, quién podrá, además, exigir pruebas de funcionamiento del sistema.</w:t>
      </w:r>
    </w:p>
    <w:p w14:paraId="08273489" w14:textId="77777777" w:rsidR="00A67580" w:rsidRPr="009B7609" w:rsidRDefault="00A67580" w:rsidP="00781EFB"/>
    <w:p w14:paraId="11B3496C" w14:textId="77777777" w:rsidR="00097B8C" w:rsidRPr="009B7609" w:rsidRDefault="00097B8C" w:rsidP="00097B8C">
      <w:pPr>
        <w:rPr>
          <w:i/>
          <w:iCs/>
          <w:u w:val="single"/>
        </w:rPr>
      </w:pPr>
      <w:bookmarkStart w:id="217" w:name="_Toc72651159"/>
      <w:r w:rsidRPr="009B7609">
        <w:rPr>
          <w:i/>
          <w:iCs/>
          <w:u w:val="single"/>
        </w:rPr>
        <w:t>Funcionalidades relativas a la operación y administración de Liquidaciones</w:t>
      </w:r>
      <w:bookmarkEnd w:id="217"/>
    </w:p>
    <w:p w14:paraId="261471D4" w14:textId="77777777" w:rsidR="00097B8C" w:rsidRPr="009B7609" w:rsidRDefault="00097B8C" w:rsidP="00A67580">
      <w:r w:rsidRPr="009B7609">
        <w:t>La Operación y Administración, debe comprender, al menos, las siguientes funciones:</w:t>
      </w:r>
    </w:p>
    <w:p w14:paraId="795F9154" w14:textId="4AF87DBB" w:rsidR="00097B8C" w:rsidRPr="009B7609" w:rsidRDefault="00097B8C" w:rsidP="00097B8C">
      <w:pPr>
        <w:pStyle w:val="Prrafodelista"/>
        <w:numPr>
          <w:ilvl w:val="0"/>
          <w:numId w:val="13"/>
        </w:numPr>
        <w:spacing w:after="200" w:line="276" w:lineRule="auto"/>
        <w:contextualSpacing/>
      </w:pPr>
      <w:r w:rsidRPr="009B7609">
        <w:t xml:space="preserve">Configurar y actualizar periódicamente, en los Validadores, POS y Máquinas Automáticas, al menos los siguientes parámetros relacionados con el uso del </w:t>
      </w:r>
      <w:r w:rsidR="00D31C67" w:rsidRPr="009B7609">
        <w:t>soporte</w:t>
      </w:r>
      <w:r w:rsidRPr="009B7609">
        <w:t>:</w:t>
      </w:r>
    </w:p>
    <w:p w14:paraId="62573003" w14:textId="77777777" w:rsidR="00097B8C" w:rsidRPr="009B7609" w:rsidRDefault="00097B8C" w:rsidP="00097B8C">
      <w:pPr>
        <w:pStyle w:val="Prrafodelista"/>
        <w:numPr>
          <w:ilvl w:val="1"/>
          <w:numId w:val="13"/>
        </w:numPr>
        <w:spacing w:after="200" w:line="276" w:lineRule="auto"/>
        <w:contextualSpacing/>
      </w:pPr>
      <w:r w:rsidRPr="009B7609">
        <w:t>Tarifas</w:t>
      </w:r>
    </w:p>
    <w:p w14:paraId="45D9BD87" w14:textId="77777777" w:rsidR="00097B8C" w:rsidRPr="009B7609" w:rsidRDefault="00097B8C" w:rsidP="00097B8C">
      <w:pPr>
        <w:pStyle w:val="Prrafodelista"/>
        <w:numPr>
          <w:ilvl w:val="1"/>
          <w:numId w:val="13"/>
        </w:numPr>
        <w:spacing w:after="200" w:line="276" w:lineRule="auto"/>
        <w:contextualSpacing/>
      </w:pPr>
      <w:r w:rsidRPr="009B7609">
        <w:t>Horarios</w:t>
      </w:r>
    </w:p>
    <w:p w14:paraId="4D48C719" w14:textId="50876804" w:rsidR="00097B8C" w:rsidRPr="009B7609" w:rsidRDefault="00097B8C" w:rsidP="00097B8C">
      <w:pPr>
        <w:pStyle w:val="Prrafodelista"/>
        <w:numPr>
          <w:ilvl w:val="1"/>
          <w:numId w:val="13"/>
        </w:numPr>
        <w:spacing w:after="200" w:line="276" w:lineRule="auto"/>
        <w:contextualSpacing/>
      </w:pPr>
      <w:r w:rsidRPr="009B7609">
        <w:t>Tipos</w:t>
      </w:r>
      <w:r w:rsidR="00D31C67" w:rsidRPr="009B7609">
        <w:t xml:space="preserve"> de título de transporte</w:t>
      </w:r>
    </w:p>
    <w:p w14:paraId="7C0AE8DD" w14:textId="77777777" w:rsidR="00097B8C" w:rsidRPr="009B7609" w:rsidRDefault="00097B8C" w:rsidP="00097B8C">
      <w:pPr>
        <w:pStyle w:val="Prrafodelista"/>
        <w:numPr>
          <w:ilvl w:val="1"/>
          <w:numId w:val="13"/>
        </w:numPr>
        <w:spacing w:after="200" w:line="276" w:lineRule="auto"/>
        <w:contextualSpacing/>
      </w:pPr>
      <w:r w:rsidRPr="009B7609">
        <w:t>Medio de Pago (Efectivo, Tarjetas de Crédito/Débito, acuerdos comerciales, etc.)</w:t>
      </w:r>
    </w:p>
    <w:p w14:paraId="49945DDF" w14:textId="32455420" w:rsidR="00097B8C" w:rsidRPr="009B7609" w:rsidRDefault="00097B8C" w:rsidP="00097B8C">
      <w:pPr>
        <w:pStyle w:val="Prrafodelista"/>
        <w:numPr>
          <w:ilvl w:val="0"/>
          <w:numId w:val="13"/>
        </w:numPr>
        <w:spacing w:after="200" w:line="276" w:lineRule="auto"/>
        <w:contextualSpacing/>
      </w:pPr>
      <w:r w:rsidRPr="009B7609">
        <w:t xml:space="preserve">Procesar los datos generados en los Validadores, POS y Máquinas Automáticas (registros / transacciones), como resultado de la utilización del </w:t>
      </w:r>
      <w:r w:rsidR="00F118E2" w:rsidRPr="009B7609">
        <w:t>soporte</w:t>
      </w:r>
      <w:r w:rsidRPr="009B7609">
        <w:t xml:space="preserve">. </w:t>
      </w:r>
    </w:p>
    <w:p w14:paraId="5BE209F4" w14:textId="7B903573" w:rsidR="00097B8C" w:rsidRPr="009B7609" w:rsidRDefault="00097B8C" w:rsidP="00097B8C">
      <w:pPr>
        <w:pStyle w:val="Prrafodelista"/>
        <w:numPr>
          <w:ilvl w:val="0"/>
          <w:numId w:val="13"/>
        </w:numPr>
        <w:spacing w:after="200" w:line="276" w:lineRule="auto"/>
        <w:contextualSpacing/>
      </w:pPr>
      <w:r w:rsidRPr="009B7609">
        <w:lastRenderedPageBreak/>
        <w:t xml:space="preserve">Administrar y actualizar las cuentas asociadas a cada </w:t>
      </w:r>
      <w:r w:rsidR="00D31C67" w:rsidRPr="009B7609">
        <w:t>soporte</w:t>
      </w:r>
      <w:r w:rsidRPr="009B7609">
        <w:t>.</w:t>
      </w:r>
    </w:p>
    <w:p w14:paraId="09A4BC99" w14:textId="77777777" w:rsidR="00097B8C" w:rsidRPr="009B7609" w:rsidRDefault="00097B8C" w:rsidP="00097B8C">
      <w:pPr>
        <w:pStyle w:val="Prrafodelista"/>
        <w:numPr>
          <w:ilvl w:val="0"/>
          <w:numId w:val="13"/>
        </w:numPr>
        <w:spacing w:after="200" w:line="276" w:lineRule="auto"/>
        <w:contextualSpacing/>
      </w:pPr>
      <w:r w:rsidRPr="009B7609">
        <w:t>Emitir las liquidaciones correspondientes.</w:t>
      </w:r>
    </w:p>
    <w:p w14:paraId="0FE3DCBA" w14:textId="2B8733B9" w:rsidR="00097B8C" w:rsidRPr="009B7609" w:rsidRDefault="00097B8C" w:rsidP="00097B8C">
      <w:pPr>
        <w:pStyle w:val="Prrafodelista"/>
        <w:numPr>
          <w:ilvl w:val="0"/>
          <w:numId w:val="13"/>
        </w:numPr>
        <w:spacing w:after="200" w:line="276" w:lineRule="auto"/>
        <w:contextualSpacing/>
      </w:pPr>
      <w:r w:rsidRPr="009B7609">
        <w:t xml:space="preserve">Realizar el control y seguimiento del funcionamiento de todos los </w:t>
      </w:r>
      <w:r w:rsidR="00D31C67" w:rsidRPr="009B7609">
        <w:t>soportes</w:t>
      </w:r>
      <w:r w:rsidRPr="009B7609">
        <w:t xml:space="preserve"> del sistema, a los fines de verificar entre otras:</w:t>
      </w:r>
    </w:p>
    <w:p w14:paraId="33978651" w14:textId="77777777" w:rsidR="00097B8C" w:rsidRPr="009B7609" w:rsidRDefault="00097B8C" w:rsidP="00097B8C">
      <w:pPr>
        <w:pStyle w:val="Prrafodelista"/>
        <w:numPr>
          <w:ilvl w:val="1"/>
          <w:numId w:val="13"/>
        </w:numPr>
        <w:spacing w:after="200" w:line="276" w:lineRule="auto"/>
        <w:contextualSpacing/>
      </w:pPr>
      <w:r w:rsidRPr="009B7609">
        <w:t>Correlatividad de las transacciones (operaciones en Validadores, POS y Máquinas Automáticas).</w:t>
      </w:r>
    </w:p>
    <w:p w14:paraId="5708947C" w14:textId="77777777" w:rsidR="00097B8C" w:rsidRPr="009B7609" w:rsidRDefault="00097B8C" w:rsidP="00097B8C">
      <w:pPr>
        <w:pStyle w:val="Prrafodelista"/>
        <w:numPr>
          <w:ilvl w:val="1"/>
          <w:numId w:val="13"/>
        </w:numPr>
        <w:spacing w:after="200" w:line="276" w:lineRule="auto"/>
        <w:contextualSpacing/>
      </w:pPr>
      <w:r w:rsidRPr="009B7609">
        <w:t>Coherencia en la evolución de los saldos.</w:t>
      </w:r>
    </w:p>
    <w:p w14:paraId="7F3548B0" w14:textId="77777777" w:rsidR="00097B8C" w:rsidRPr="009B7609" w:rsidRDefault="00097B8C" w:rsidP="00097B8C">
      <w:pPr>
        <w:pStyle w:val="Prrafodelista"/>
        <w:numPr>
          <w:ilvl w:val="1"/>
          <w:numId w:val="13"/>
        </w:numPr>
        <w:spacing w:after="200" w:line="276" w:lineRule="auto"/>
        <w:contextualSpacing/>
      </w:pPr>
      <w:r w:rsidRPr="009B7609">
        <w:t>Verificar diferencias en saldos.</w:t>
      </w:r>
    </w:p>
    <w:p w14:paraId="3A327A81" w14:textId="77777777" w:rsidR="00097B8C" w:rsidRPr="009B7609" w:rsidRDefault="00097B8C" w:rsidP="00097B8C">
      <w:pPr>
        <w:pStyle w:val="Prrafodelista"/>
        <w:numPr>
          <w:ilvl w:val="1"/>
          <w:numId w:val="13"/>
        </w:numPr>
        <w:spacing w:after="200" w:line="276" w:lineRule="auto"/>
        <w:contextualSpacing/>
      </w:pPr>
      <w:r w:rsidRPr="009B7609">
        <w:t>Intentos de fraude.</w:t>
      </w:r>
    </w:p>
    <w:p w14:paraId="3D92765D" w14:textId="77777777" w:rsidR="00097B8C" w:rsidRPr="009B7609" w:rsidRDefault="00097B8C" w:rsidP="00097B8C">
      <w:pPr>
        <w:pStyle w:val="Prrafodelista"/>
        <w:numPr>
          <w:ilvl w:val="0"/>
          <w:numId w:val="13"/>
        </w:numPr>
        <w:spacing w:after="200" w:line="276" w:lineRule="auto"/>
        <w:contextualSpacing/>
      </w:pPr>
      <w:r w:rsidRPr="009B7609">
        <w:t>Administrar la seguridad dentro del entorno y contribuir al establecimiento e implementación de políticas de seguridad en el sistema.</w:t>
      </w:r>
    </w:p>
    <w:p w14:paraId="6F37694A" w14:textId="77777777" w:rsidR="00097B8C" w:rsidRPr="009B7609" w:rsidRDefault="00097B8C" w:rsidP="00097B8C">
      <w:pPr>
        <w:pStyle w:val="Prrafodelista"/>
        <w:numPr>
          <w:ilvl w:val="0"/>
          <w:numId w:val="13"/>
        </w:numPr>
        <w:spacing w:after="200" w:line="276" w:lineRule="auto"/>
        <w:contextualSpacing/>
      </w:pPr>
      <w:r w:rsidRPr="009B7609">
        <w:t>Administrar y resguardar la información histórica de las transacciones registradas y procesadas.</w:t>
      </w:r>
    </w:p>
    <w:p w14:paraId="3BCF2322" w14:textId="77777777" w:rsidR="00097B8C" w:rsidRPr="009B7609" w:rsidRDefault="00097B8C" w:rsidP="00097B8C">
      <w:pPr>
        <w:rPr>
          <w:i/>
          <w:iCs/>
          <w:u w:val="single"/>
        </w:rPr>
      </w:pPr>
      <w:bookmarkStart w:id="218" w:name="_Toc72651160"/>
      <w:r w:rsidRPr="009B7609">
        <w:rPr>
          <w:i/>
          <w:iCs/>
          <w:u w:val="single"/>
        </w:rPr>
        <w:t>Funcionalidades transaccionales</w:t>
      </w:r>
      <w:bookmarkEnd w:id="218"/>
    </w:p>
    <w:p w14:paraId="1483B4E2" w14:textId="77777777" w:rsidR="00097B8C" w:rsidRPr="009B7609" w:rsidRDefault="00097B8C" w:rsidP="00A67580">
      <w:r w:rsidRPr="009B7609">
        <w:t>Todas las transacciones que sean registradas a lo largo del día en los Validadores, POS, Máquinas Automatizadas, Concentradores, sistemas centrales y enviadas en paquetes (archivos de cierre) una o más veces al día al Sistema de Gestión deben ser procesadas de manera de mantener la integridad transaccional.</w:t>
      </w:r>
    </w:p>
    <w:p w14:paraId="1BBEFA4D" w14:textId="77777777" w:rsidR="00097B8C" w:rsidRPr="009B7609" w:rsidRDefault="00097B8C" w:rsidP="00097B8C">
      <w:pPr>
        <w:rPr>
          <w:i/>
          <w:iCs/>
          <w:u w:val="single"/>
        </w:rPr>
      </w:pPr>
      <w:bookmarkStart w:id="219" w:name="_Toc72651161"/>
      <w:r w:rsidRPr="009B7609">
        <w:rPr>
          <w:i/>
          <w:iCs/>
          <w:u w:val="single"/>
        </w:rPr>
        <w:t>Descripción de las transacciones a manejar</w:t>
      </w:r>
      <w:bookmarkEnd w:id="219"/>
    </w:p>
    <w:p w14:paraId="0895184B" w14:textId="2E5DC284" w:rsidR="00097B8C" w:rsidRPr="009B7609" w:rsidRDefault="00097B8C" w:rsidP="00A67580">
      <w:r w:rsidRPr="009B7609">
        <w:t>Las transacciones que debe manejar el sistema se presentan divididas en 2 grupos:</w:t>
      </w:r>
    </w:p>
    <w:p w14:paraId="5AD1B130" w14:textId="77777777" w:rsidR="00097B8C" w:rsidRPr="009B7609" w:rsidRDefault="00097B8C" w:rsidP="0020305D">
      <w:pPr>
        <w:pStyle w:val="Prrafodelista"/>
        <w:numPr>
          <w:ilvl w:val="0"/>
          <w:numId w:val="13"/>
        </w:numPr>
        <w:spacing w:after="200" w:line="276" w:lineRule="auto"/>
        <w:ind w:left="284" w:hanging="284"/>
        <w:contextualSpacing/>
      </w:pPr>
      <w:r w:rsidRPr="009B7609">
        <w:t>Transacciones económicas</w:t>
      </w:r>
    </w:p>
    <w:p w14:paraId="39876444" w14:textId="610B7C53" w:rsidR="00097B8C" w:rsidRPr="009B7609" w:rsidRDefault="00097B8C" w:rsidP="00097B8C">
      <w:pPr>
        <w:spacing w:after="200" w:line="276" w:lineRule="auto"/>
      </w:pPr>
      <w:r w:rsidRPr="009B7609">
        <w:t xml:space="preserve">Corresponden a las operaciones registradas en los Validadores, POS y Máquinas Automáticas en las cuales interviene el </w:t>
      </w:r>
      <w:r w:rsidR="00F118E2" w:rsidRPr="009B7609">
        <w:t>soporte</w:t>
      </w:r>
      <w:r w:rsidRPr="009B7609">
        <w:t>.</w:t>
      </w:r>
    </w:p>
    <w:p w14:paraId="1A1E58C6" w14:textId="77777777" w:rsidR="00097B8C" w:rsidRPr="009B7609" w:rsidRDefault="00097B8C" w:rsidP="00097B8C">
      <w:pPr>
        <w:spacing w:after="200" w:line="276" w:lineRule="auto"/>
      </w:pPr>
      <w:r w:rsidRPr="009B7609">
        <w:t>Dentro de este grupo, las transacciones mínimas que se deben considerar son:</w:t>
      </w:r>
    </w:p>
    <w:p w14:paraId="19407621" w14:textId="726B897A" w:rsidR="00097B8C" w:rsidRPr="009B7609" w:rsidRDefault="00097B8C" w:rsidP="00097B8C">
      <w:pPr>
        <w:pStyle w:val="Prrafodelista"/>
        <w:numPr>
          <w:ilvl w:val="1"/>
          <w:numId w:val="13"/>
        </w:numPr>
        <w:spacing w:after="200" w:line="276" w:lineRule="auto"/>
        <w:contextualSpacing/>
      </w:pPr>
      <w:r w:rsidRPr="009B7609">
        <w:t xml:space="preserve">Venta </w:t>
      </w:r>
      <w:r w:rsidR="00A87453" w:rsidRPr="009B7609">
        <w:t>soportes</w:t>
      </w:r>
      <w:r w:rsidRPr="009B7609">
        <w:t xml:space="preserve"> en POS.</w:t>
      </w:r>
    </w:p>
    <w:p w14:paraId="59008D6E" w14:textId="2CED4CAD" w:rsidR="00097B8C" w:rsidRPr="009B7609" w:rsidRDefault="00097B8C" w:rsidP="00097B8C">
      <w:pPr>
        <w:pStyle w:val="Prrafodelista"/>
        <w:numPr>
          <w:ilvl w:val="1"/>
          <w:numId w:val="13"/>
        </w:numPr>
        <w:spacing w:after="200" w:line="276" w:lineRule="auto"/>
        <w:contextualSpacing/>
      </w:pPr>
      <w:r w:rsidRPr="009B7609">
        <w:t xml:space="preserve">Carga </w:t>
      </w:r>
      <w:r w:rsidR="00A87453" w:rsidRPr="009B7609">
        <w:t>soportes</w:t>
      </w:r>
      <w:r w:rsidRPr="009B7609">
        <w:t xml:space="preserve"> en POS.</w:t>
      </w:r>
    </w:p>
    <w:p w14:paraId="053E8CB5" w14:textId="77777777" w:rsidR="00097B8C" w:rsidRPr="009B7609" w:rsidRDefault="00097B8C" w:rsidP="00097B8C">
      <w:pPr>
        <w:pStyle w:val="Prrafodelista"/>
        <w:numPr>
          <w:ilvl w:val="1"/>
          <w:numId w:val="13"/>
        </w:numPr>
        <w:spacing w:after="200" w:line="276" w:lineRule="auto"/>
        <w:contextualSpacing/>
      </w:pPr>
      <w:r w:rsidRPr="009B7609">
        <w:t>Anulación transacción en POS.</w:t>
      </w:r>
    </w:p>
    <w:p w14:paraId="4BA8A3C4" w14:textId="77777777" w:rsidR="00097B8C" w:rsidRPr="009B7609" w:rsidRDefault="00097B8C" w:rsidP="00097B8C">
      <w:pPr>
        <w:pStyle w:val="Prrafodelista"/>
        <w:numPr>
          <w:ilvl w:val="1"/>
          <w:numId w:val="13"/>
        </w:numPr>
        <w:spacing w:after="200" w:line="276" w:lineRule="auto"/>
        <w:contextualSpacing/>
      </w:pPr>
      <w:r w:rsidRPr="009B7609">
        <w:t>Anulación de Acuerdo Comercial en POS.</w:t>
      </w:r>
    </w:p>
    <w:p w14:paraId="1F9F6FE5" w14:textId="6869392C" w:rsidR="00097B8C" w:rsidRPr="009B7609" w:rsidRDefault="00097B8C" w:rsidP="00097B8C">
      <w:pPr>
        <w:pStyle w:val="Prrafodelista"/>
        <w:numPr>
          <w:ilvl w:val="1"/>
          <w:numId w:val="13"/>
        </w:numPr>
        <w:spacing w:after="200" w:line="276" w:lineRule="auto"/>
        <w:contextualSpacing/>
      </w:pPr>
      <w:r w:rsidRPr="009B7609">
        <w:t xml:space="preserve">Anulación de </w:t>
      </w:r>
      <w:r w:rsidR="00F118E2" w:rsidRPr="009B7609">
        <w:t>soporte</w:t>
      </w:r>
      <w:r w:rsidRPr="009B7609">
        <w:t xml:space="preserve"> en POS.</w:t>
      </w:r>
    </w:p>
    <w:p w14:paraId="429467ED" w14:textId="77777777" w:rsidR="00097B8C" w:rsidRPr="009B7609" w:rsidRDefault="00097B8C" w:rsidP="00097B8C">
      <w:pPr>
        <w:pStyle w:val="Prrafodelista"/>
        <w:numPr>
          <w:ilvl w:val="1"/>
          <w:numId w:val="13"/>
        </w:numPr>
        <w:spacing w:after="200" w:line="276" w:lineRule="auto"/>
        <w:contextualSpacing/>
      </w:pPr>
      <w:r w:rsidRPr="009B7609">
        <w:t>Otras</w:t>
      </w:r>
    </w:p>
    <w:p w14:paraId="42640E63" w14:textId="77777777" w:rsidR="002C043A" w:rsidRPr="009B7609" w:rsidRDefault="002C043A">
      <w:pPr>
        <w:jc w:val="left"/>
        <w:rPr>
          <w:rFonts w:eastAsia="Times New Roman" w:cs="Times New Roman"/>
          <w:szCs w:val="24"/>
          <w:lang w:eastAsia="es-ES"/>
        </w:rPr>
      </w:pPr>
      <w:r w:rsidRPr="009B7609">
        <w:br w:type="page"/>
      </w:r>
    </w:p>
    <w:p w14:paraId="5A4B6368" w14:textId="6A185439" w:rsidR="00097B8C" w:rsidRPr="009B7609" w:rsidRDefault="00097B8C" w:rsidP="0020305D">
      <w:pPr>
        <w:pStyle w:val="Prrafodelista"/>
        <w:numPr>
          <w:ilvl w:val="0"/>
          <w:numId w:val="13"/>
        </w:numPr>
        <w:spacing w:after="200" w:line="276" w:lineRule="auto"/>
        <w:ind w:left="284" w:hanging="284"/>
        <w:contextualSpacing/>
      </w:pPr>
      <w:r w:rsidRPr="009B7609">
        <w:lastRenderedPageBreak/>
        <w:t>Transacciones técnicas / operativas</w:t>
      </w:r>
    </w:p>
    <w:p w14:paraId="193185F1" w14:textId="06618B0F" w:rsidR="00097B8C" w:rsidRPr="009B7609" w:rsidRDefault="00097B8C" w:rsidP="00097B8C">
      <w:pPr>
        <w:spacing w:after="200" w:line="276" w:lineRule="auto"/>
      </w:pPr>
      <w:r w:rsidRPr="009B7609">
        <w:t xml:space="preserve">Corresponden a las operaciones registradas en los Validadores, POS y Máquinas Automáticas en las cuales interviene el </w:t>
      </w:r>
      <w:r w:rsidR="00F118E2" w:rsidRPr="009B7609">
        <w:t>soporte</w:t>
      </w:r>
      <w:r w:rsidRPr="009B7609">
        <w:t>.</w:t>
      </w:r>
    </w:p>
    <w:p w14:paraId="1BEC3D61" w14:textId="77777777" w:rsidR="00097B8C" w:rsidRPr="009B7609" w:rsidRDefault="00097B8C" w:rsidP="00097B8C">
      <w:pPr>
        <w:spacing w:after="200" w:line="276" w:lineRule="auto"/>
      </w:pPr>
      <w:r w:rsidRPr="009B7609">
        <w:t>Dentro de este grupo, las transacciones mínimas que se deben considerar son:</w:t>
      </w:r>
    </w:p>
    <w:p w14:paraId="50FB6903" w14:textId="77777777" w:rsidR="00097B8C" w:rsidRPr="009B7609" w:rsidRDefault="00097B8C" w:rsidP="00097B8C">
      <w:pPr>
        <w:pStyle w:val="Prrafodelista"/>
        <w:numPr>
          <w:ilvl w:val="1"/>
          <w:numId w:val="13"/>
        </w:numPr>
        <w:spacing w:after="200" w:line="276" w:lineRule="auto"/>
        <w:contextualSpacing/>
      </w:pPr>
      <w:r w:rsidRPr="009B7609">
        <w:t>Identificación del personal.</w:t>
      </w:r>
    </w:p>
    <w:p w14:paraId="57F86976" w14:textId="77777777" w:rsidR="00097B8C" w:rsidRPr="009B7609" w:rsidRDefault="00097B8C" w:rsidP="00097B8C">
      <w:pPr>
        <w:pStyle w:val="Prrafodelista"/>
        <w:numPr>
          <w:ilvl w:val="1"/>
          <w:numId w:val="13"/>
        </w:numPr>
        <w:spacing w:after="200" w:line="276" w:lineRule="auto"/>
        <w:contextualSpacing/>
      </w:pPr>
      <w:r w:rsidRPr="009B7609">
        <w:t>Situación.</w:t>
      </w:r>
    </w:p>
    <w:p w14:paraId="6FF2B7BE" w14:textId="77777777" w:rsidR="00097B8C" w:rsidRPr="009B7609" w:rsidRDefault="00097B8C" w:rsidP="00097B8C">
      <w:pPr>
        <w:pStyle w:val="Prrafodelista"/>
        <w:numPr>
          <w:ilvl w:val="1"/>
          <w:numId w:val="13"/>
        </w:numPr>
        <w:spacing w:after="200" w:line="276" w:lineRule="auto"/>
        <w:contextualSpacing/>
      </w:pPr>
      <w:r w:rsidRPr="009B7609">
        <w:t>Identificación de servicio.</w:t>
      </w:r>
    </w:p>
    <w:p w14:paraId="4D7FF918" w14:textId="77777777" w:rsidR="00097B8C" w:rsidRPr="009B7609" w:rsidRDefault="00097B8C" w:rsidP="00097B8C">
      <w:pPr>
        <w:pStyle w:val="Prrafodelista"/>
        <w:numPr>
          <w:ilvl w:val="1"/>
          <w:numId w:val="13"/>
        </w:numPr>
        <w:spacing w:after="200" w:line="276" w:lineRule="auto"/>
        <w:contextualSpacing/>
      </w:pPr>
      <w:r w:rsidRPr="009B7609">
        <w:t>Inicio de operación del servicio.</w:t>
      </w:r>
    </w:p>
    <w:p w14:paraId="4183FE56" w14:textId="77777777" w:rsidR="00097B8C" w:rsidRPr="009B7609" w:rsidRDefault="00097B8C" w:rsidP="00097B8C">
      <w:pPr>
        <w:pStyle w:val="Prrafodelista"/>
        <w:numPr>
          <w:ilvl w:val="1"/>
          <w:numId w:val="13"/>
        </w:numPr>
        <w:spacing w:after="200" w:line="276" w:lineRule="auto"/>
        <w:contextualSpacing/>
      </w:pPr>
      <w:r w:rsidRPr="009B7609">
        <w:t>Término de operación del servicio</w:t>
      </w:r>
    </w:p>
    <w:p w14:paraId="7FC1034D" w14:textId="77777777" w:rsidR="00097B8C" w:rsidRPr="009B7609" w:rsidRDefault="00097B8C" w:rsidP="00097B8C">
      <w:pPr>
        <w:pStyle w:val="Prrafodelista"/>
        <w:numPr>
          <w:ilvl w:val="1"/>
          <w:numId w:val="13"/>
        </w:numPr>
        <w:spacing w:after="200" w:line="276" w:lineRule="auto"/>
        <w:contextualSpacing/>
      </w:pPr>
      <w:r w:rsidRPr="009B7609">
        <w:t>Otras.</w:t>
      </w:r>
    </w:p>
    <w:p w14:paraId="5F0CB1F6" w14:textId="77777777" w:rsidR="00097B8C" w:rsidRPr="009B7609" w:rsidRDefault="00097B8C" w:rsidP="00097B8C">
      <w:pPr>
        <w:rPr>
          <w:lang w:eastAsia="es-ES"/>
        </w:rPr>
      </w:pPr>
      <w:bookmarkStart w:id="220" w:name="_Toc55457723"/>
      <w:bookmarkStart w:id="221" w:name="_Toc55457942"/>
      <w:bookmarkStart w:id="222" w:name="_Toc55454276"/>
      <w:bookmarkStart w:id="223" w:name="_Toc55457724"/>
      <w:bookmarkStart w:id="224" w:name="_Toc55457943"/>
      <w:bookmarkStart w:id="225" w:name="_Toc55454277"/>
      <w:bookmarkStart w:id="226" w:name="_Toc55457725"/>
      <w:bookmarkStart w:id="227" w:name="_Toc55457944"/>
      <w:bookmarkStart w:id="228" w:name="_Toc55454278"/>
      <w:bookmarkStart w:id="229" w:name="_Toc55457726"/>
      <w:bookmarkStart w:id="230" w:name="_Toc55457945"/>
      <w:bookmarkStart w:id="231" w:name="_Toc55454279"/>
      <w:bookmarkStart w:id="232" w:name="_Toc55457727"/>
      <w:bookmarkStart w:id="233" w:name="_Toc55457946"/>
      <w:bookmarkStart w:id="234" w:name="_Toc55454280"/>
      <w:bookmarkStart w:id="235" w:name="_Toc55457728"/>
      <w:bookmarkStart w:id="236" w:name="_Toc55457947"/>
      <w:bookmarkStart w:id="237" w:name="_Toc55454281"/>
      <w:bookmarkStart w:id="238" w:name="_Toc55457729"/>
      <w:bookmarkStart w:id="239" w:name="_Toc55457948"/>
      <w:bookmarkStart w:id="240" w:name="_Toc55454282"/>
      <w:bookmarkStart w:id="241" w:name="_Toc55457730"/>
      <w:bookmarkStart w:id="242" w:name="_Toc55457949"/>
      <w:bookmarkStart w:id="243" w:name="_Toc55454283"/>
      <w:bookmarkStart w:id="244" w:name="_Toc55457731"/>
      <w:bookmarkStart w:id="245" w:name="_Toc55457950"/>
      <w:bookmarkStart w:id="246" w:name="_Toc55454284"/>
      <w:bookmarkStart w:id="247" w:name="_Toc55457732"/>
      <w:bookmarkStart w:id="248" w:name="_Toc55457951"/>
      <w:bookmarkStart w:id="249" w:name="_Toc55454285"/>
      <w:bookmarkStart w:id="250" w:name="_Toc55457733"/>
      <w:bookmarkStart w:id="251" w:name="_Toc55457952"/>
      <w:bookmarkStart w:id="252" w:name="_Toc55454286"/>
      <w:bookmarkStart w:id="253" w:name="_Toc55457734"/>
      <w:bookmarkStart w:id="254" w:name="_Toc55457953"/>
      <w:bookmarkStart w:id="255" w:name="_Toc55454287"/>
      <w:bookmarkStart w:id="256" w:name="_Toc55457735"/>
      <w:bookmarkStart w:id="257" w:name="_Toc55457954"/>
      <w:bookmarkStart w:id="258" w:name="_Toc55454288"/>
      <w:bookmarkStart w:id="259" w:name="_Toc55457736"/>
      <w:bookmarkStart w:id="260" w:name="_Toc55457955"/>
      <w:bookmarkStart w:id="261" w:name="_Toc55454289"/>
      <w:bookmarkStart w:id="262" w:name="_Toc55457737"/>
      <w:bookmarkStart w:id="263" w:name="_Toc55457956"/>
      <w:bookmarkStart w:id="264" w:name="_Toc55454290"/>
      <w:bookmarkStart w:id="265" w:name="_Toc55457738"/>
      <w:bookmarkStart w:id="266" w:name="_Toc55457957"/>
      <w:bookmarkStart w:id="267" w:name="_Toc55454291"/>
      <w:bookmarkStart w:id="268" w:name="_Toc55457739"/>
      <w:bookmarkStart w:id="269" w:name="_Toc55457958"/>
      <w:bookmarkStart w:id="270" w:name="_Toc55454292"/>
      <w:bookmarkStart w:id="271" w:name="_Toc55457740"/>
      <w:bookmarkStart w:id="272" w:name="_Toc55457959"/>
      <w:bookmarkStart w:id="273" w:name="_Toc55454293"/>
      <w:bookmarkStart w:id="274" w:name="_Toc55457741"/>
      <w:bookmarkStart w:id="275" w:name="_Toc5545796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51400C3" w14:textId="77777777" w:rsidR="00097B8C" w:rsidRPr="009B7609" w:rsidRDefault="00097B8C" w:rsidP="00097B8C">
      <w:pPr>
        <w:pStyle w:val="Ttulo3"/>
        <w:rPr>
          <w:color w:val="auto"/>
        </w:rPr>
      </w:pPr>
      <w:bookmarkStart w:id="276" w:name="_Toc96928720"/>
      <w:r w:rsidRPr="009B7609">
        <w:rPr>
          <w:color w:val="auto"/>
        </w:rPr>
        <w:t>Equipos de Venta Manual en Boleterías o POS</w:t>
      </w:r>
      <w:bookmarkEnd w:id="212"/>
      <w:bookmarkEnd w:id="213"/>
      <w:bookmarkEnd w:id="276"/>
    </w:p>
    <w:p w14:paraId="6B6DFCDF" w14:textId="125DAD3B" w:rsidR="00097B8C" w:rsidRPr="009B7609" w:rsidRDefault="00097B8C" w:rsidP="00A76218">
      <w:r w:rsidRPr="009B7609">
        <w:t>Los equipos POS tendrá como objetivo Vender y/o recargar títulos de transporte, sobre el soporte físico de tarjetas sin contacto de plástico</w:t>
      </w:r>
      <w:r w:rsidR="00A76218" w:rsidRPr="009B7609">
        <w:t xml:space="preserve"> (u otro soporte equivalente que se pueda poner en servicio en un futuro)</w:t>
      </w:r>
      <w:r w:rsidRPr="009B7609">
        <w:t>, pagando en efectivo o con los medios de pago disponible</w:t>
      </w:r>
      <w:r w:rsidR="00A87453" w:rsidRPr="009B7609">
        <w:t>s</w:t>
      </w:r>
      <w:r w:rsidRPr="009B7609">
        <w:t xml:space="preserve"> en las boleterías, todo a través de un interfaz de usuario amigable e intuitiv</w:t>
      </w:r>
      <w:r w:rsidR="00A76218" w:rsidRPr="009B7609">
        <w:t>a</w:t>
      </w:r>
      <w:r w:rsidRPr="009B7609">
        <w:t xml:space="preserve"> que es </w:t>
      </w:r>
      <w:r w:rsidR="00A76218" w:rsidRPr="009B7609">
        <w:t>gestionada</w:t>
      </w:r>
      <w:r w:rsidRPr="009B7609">
        <w:t xml:space="preserve"> por un operador.</w:t>
      </w:r>
    </w:p>
    <w:p w14:paraId="3B993DF1" w14:textId="77777777" w:rsidR="00097B8C" w:rsidRPr="009B7609" w:rsidRDefault="00097B8C" w:rsidP="00A76218">
      <w:r w:rsidRPr="009B7609">
        <w:t>Este equipo es el encargado de realizar las lecturas y cargas de las tarjetas sin contacto o medios de acceso y estará integrado por:</w:t>
      </w:r>
    </w:p>
    <w:p w14:paraId="2D969448" w14:textId="77777777" w:rsidR="00097B8C" w:rsidRPr="009B7609" w:rsidRDefault="00097B8C" w:rsidP="00A76218">
      <w:pPr>
        <w:pStyle w:val="Prrafodelista"/>
        <w:numPr>
          <w:ilvl w:val="0"/>
          <w:numId w:val="44"/>
        </w:numPr>
      </w:pPr>
      <w:r w:rsidRPr="009B7609">
        <w:t>Computador de características industriales con sistema operativo estándar como Unix en cualquiera de sus variantes, o Windows profesional</w:t>
      </w:r>
    </w:p>
    <w:p w14:paraId="04C35FC2" w14:textId="77777777" w:rsidR="00097B8C" w:rsidRPr="009B7609" w:rsidRDefault="00097B8C" w:rsidP="00A76218">
      <w:pPr>
        <w:pStyle w:val="Prrafodelista"/>
        <w:numPr>
          <w:ilvl w:val="0"/>
          <w:numId w:val="44"/>
        </w:numPr>
      </w:pPr>
      <w:r w:rsidRPr="009B7609">
        <w:t>Monitor 15” mínimo</w:t>
      </w:r>
    </w:p>
    <w:p w14:paraId="563D4D09" w14:textId="77777777" w:rsidR="00097B8C" w:rsidRPr="009B7609" w:rsidRDefault="00097B8C" w:rsidP="00A76218">
      <w:pPr>
        <w:pStyle w:val="Prrafodelista"/>
        <w:numPr>
          <w:ilvl w:val="0"/>
          <w:numId w:val="44"/>
        </w:numPr>
      </w:pPr>
      <w:r w:rsidRPr="009B7609">
        <w:t>Unidad para 2 tarjetas SAM</w:t>
      </w:r>
    </w:p>
    <w:p w14:paraId="08C13345" w14:textId="77777777" w:rsidR="00097B8C" w:rsidRPr="009B7609" w:rsidRDefault="00097B8C" w:rsidP="00A76218">
      <w:pPr>
        <w:pStyle w:val="Prrafodelista"/>
        <w:numPr>
          <w:ilvl w:val="0"/>
          <w:numId w:val="44"/>
        </w:numPr>
      </w:pPr>
      <w:r w:rsidRPr="009B7609">
        <w:t>Módulo de tarjetas de crédito con contacto y sin contacto</w:t>
      </w:r>
    </w:p>
    <w:p w14:paraId="76D88387" w14:textId="2C80FE0F" w:rsidR="00097B8C" w:rsidRPr="009B7609" w:rsidRDefault="00097B8C" w:rsidP="00A76218">
      <w:pPr>
        <w:pStyle w:val="Prrafodelista"/>
        <w:numPr>
          <w:ilvl w:val="0"/>
          <w:numId w:val="44"/>
        </w:numPr>
      </w:pPr>
      <w:r w:rsidRPr="009B7609">
        <w:t xml:space="preserve">Módulo de tarjetas sin contacto ISO 14443 A/B </w:t>
      </w:r>
    </w:p>
    <w:p w14:paraId="6B3ACB59" w14:textId="77777777" w:rsidR="00097B8C" w:rsidRPr="009B7609" w:rsidRDefault="00097B8C" w:rsidP="00A76218">
      <w:pPr>
        <w:pStyle w:val="Prrafodelista"/>
        <w:numPr>
          <w:ilvl w:val="0"/>
          <w:numId w:val="44"/>
        </w:numPr>
      </w:pPr>
      <w:r w:rsidRPr="009B7609">
        <w:t>Impresora térmica</w:t>
      </w:r>
    </w:p>
    <w:p w14:paraId="49981888" w14:textId="77777777" w:rsidR="00097B8C" w:rsidRPr="009B7609" w:rsidRDefault="00097B8C" w:rsidP="00A76218">
      <w:pPr>
        <w:pStyle w:val="Prrafodelista"/>
        <w:numPr>
          <w:ilvl w:val="0"/>
          <w:numId w:val="44"/>
        </w:numPr>
      </w:pPr>
      <w:r w:rsidRPr="009B7609">
        <w:t>Visor para Cliente</w:t>
      </w:r>
    </w:p>
    <w:p w14:paraId="6AF1F557" w14:textId="77777777" w:rsidR="00097B8C" w:rsidRPr="009B7609" w:rsidRDefault="00097B8C" w:rsidP="00A76218">
      <w:pPr>
        <w:pStyle w:val="Prrafodelista"/>
        <w:numPr>
          <w:ilvl w:val="0"/>
          <w:numId w:val="44"/>
        </w:numPr>
      </w:pPr>
      <w:r w:rsidRPr="009B7609">
        <w:t xml:space="preserve">Teclado y </w:t>
      </w:r>
      <w:proofErr w:type="gramStart"/>
      <w:r w:rsidRPr="009B7609">
        <w:t>Mouse</w:t>
      </w:r>
      <w:proofErr w:type="gramEnd"/>
    </w:p>
    <w:p w14:paraId="5F5E05F0" w14:textId="77777777" w:rsidR="00097B8C" w:rsidRPr="009B7609" w:rsidRDefault="00097B8C" w:rsidP="00A76218">
      <w:pPr>
        <w:pStyle w:val="Prrafodelista"/>
        <w:numPr>
          <w:ilvl w:val="0"/>
          <w:numId w:val="44"/>
        </w:numPr>
      </w:pPr>
      <w:r w:rsidRPr="009B7609">
        <w:t>Puerto USB</w:t>
      </w:r>
    </w:p>
    <w:p w14:paraId="3516A16E" w14:textId="77777777" w:rsidR="00097B8C" w:rsidRPr="009B7609" w:rsidRDefault="00097B8C" w:rsidP="00A76218">
      <w:pPr>
        <w:pStyle w:val="Prrafodelista"/>
        <w:numPr>
          <w:ilvl w:val="0"/>
          <w:numId w:val="44"/>
        </w:numPr>
      </w:pPr>
      <w:r w:rsidRPr="009B7609">
        <w:t>Puerto Red RJ45</w:t>
      </w:r>
    </w:p>
    <w:p w14:paraId="403BB940" w14:textId="77777777" w:rsidR="00097B8C" w:rsidRPr="009B7609" w:rsidRDefault="00097B8C" w:rsidP="00A76218">
      <w:pPr>
        <w:pStyle w:val="Prrafodelista"/>
        <w:numPr>
          <w:ilvl w:val="0"/>
          <w:numId w:val="44"/>
        </w:numPr>
      </w:pPr>
      <w:r w:rsidRPr="009B7609">
        <w:t>Alimentación 220 VAC +/- 5%</w:t>
      </w:r>
    </w:p>
    <w:p w14:paraId="4E3EA03E" w14:textId="77777777" w:rsidR="00097B8C" w:rsidRPr="009B7609" w:rsidRDefault="00097B8C" w:rsidP="00A76218">
      <w:pPr>
        <w:pStyle w:val="Prrafodelista"/>
        <w:numPr>
          <w:ilvl w:val="0"/>
          <w:numId w:val="44"/>
        </w:numPr>
      </w:pPr>
      <w:r w:rsidRPr="009B7609">
        <w:t>Temperatura de Operación -5 a 40°C</w:t>
      </w:r>
    </w:p>
    <w:p w14:paraId="53965C1D" w14:textId="77777777" w:rsidR="00097B8C" w:rsidRPr="009B7609" w:rsidRDefault="00097B8C" w:rsidP="00097B8C">
      <w:pPr>
        <w:pStyle w:val="Ttulo3"/>
        <w:rPr>
          <w:color w:val="auto"/>
        </w:rPr>
      </w:pPr>
      <w:bookmarkStart w:id="277" w:name="_Toc57188349"/>
      <w:bookmarkStart w:id="278" w:name="_Toc60677140"/>
      <w:bookmarkStart w:id="279" w:name="_Toc96928721"/>
      <w:r w:rsidRPr="009B7609">
        <w:rPr>
          <w:color w:val="auto"/>
        </w:rPr>
        <w:lastRenderedPageBreak/>
        <w:t>Equipos de Venta Automatizada</w:t>
      </w:r>
      <w:bookmarkEnd w:id="277"/>
      <w:bookmarkEnd w:id="278"/>
      <w:bookmarkEnd w:id="279"/>
    </w:p>
    <w:p w14:paraId="4A58AC76" w14:textId="0A822597" w:rsidR="00097B8C" w:rsidRPr="009B7609" w:rsidRDefault="00097B8C" w:rsidP="00A76218">
      <w:r w:rsidRPr="009B7609">
        <w:t xml:space="preserve">Las máquinas de venta automatizada o Tótems tendrán como objetivo recargar de forma desatendida </w:t>
      </w:r>
      <w:r w:rsidR="00F118E2" w:rsidRPr="009B7609">
        <w:t>los soportes</w:t>
      </w:r>
      <w:r w:rsidRPr="009B7609">
        <w:t>, a través de un interfaz de usuario amigable e intuitivo.</w:t>
      </w:r>
    </w:p>
    <w:p w14:paraId="46DD023C" w14:textId="19F3293D" w:rsidR="00097B8C" w:rsidRPr="009B7609" w:rsidRDefault="00097B8C" w:rsidP="00A76218">
      <w:r w:rsidRPr="009B7609">
        <w:t>Deberá responder a una</w:t>
      </w:r>
      <w:r w:rsidR="00A76218" w:rsidRPr="009B7609">
        <w:t xml:space="preserve"> </w:t>
      </w:r>
      <w:r w:rsidRPr="009B7609">
        <w:t>concepción modular, tanto a nivel hardware como software,</w:t>
      </w:r>
      <w:r w:rsidR="00A76218" w:rsidRPr="009B7609">
        <w:t xml:space="preserve"> </w:t>
      </w:r>
      <w:r w:rsidRPr="009B7609">
        <w:t>facilita</w:t>
      </w:r>
      <w:r w:rsidR="00A76218" w:rsidRPr="009B7609">
        <w:t>ndo</w:t>
      </w:r>
      <w:r w:rsidRPr="009B7609">
        <w:t xml:space="preserve"> la adaptación a los requisitos con total flexibilidad, con alta disponibilidad, </w:t>
      </w:r>
      <w:r w:rsidR="00A76218" w:rsidRPr="009B7609">
        <w:t xml:space="preserve">y </w:t>
      </w:r>
      <w:r w:rsidRPr="009B7609">
        <w:t>pudiendo operar en forma aislada por un periodo configurable de tiempo.</w:t>
      </w:r>
    </w:p>
    <w:p w14:paraId="27AB89B2" w14:textId="7ACD63E7" w:rsidR="00097B8C" w:rsidRPr="009B7609" w:rsidRDefault="00097B8C" w:rsidP="00A24523">
      <w:r w:rsidRPr="009B7609">
        <w:t>Su arquitectura contar</w:t>
      </w:r>
      <w:r w:rsidR="00A76218" w:rsidRPr="009B7609">
        <w:t>á</w:t>
      </w:r>
      <w:r w:rsidRPr="009B7609">
        <w:t xml:space="preserve"> con un computador de tipo industrial, con sistema operativo embebido Windows o Linux, que realiza las operaciones recarga </w:t>
      </w:r>
      <w:bookmarkStart w:id="280" w:name="_Hlk95809070"/>
      <w:r w:rsidR="00F118E2" w:rsidRPr="009B7609">
        <w:t>mediante una interfaz intuitiva y amigable</w:t>
      </w:r>
      <w:bookmarkEnd w:id="280"/>
      <w:r w:rsidRPr="009B7609">
        <w:t>, que controla todos los dispositivos de la máquina y proporciona su conectividad a través de la red con el concentrador, asegurando adicionalmente su operación mediante un sistema de alimentación ininterrumpida UPS local.</w:t>
      </w:r>
    </w:p>
    <w:p w14:paraId="760E365D" w14:textId="1BDE1541" w:rsidR="00097B8C" w:rsidRPr="009B7609" w:rsidRDefault="00A87453" w:rsidP="00A24523">
      <w:r w:rsidRPr="009B7609">
        <w:t>La envolvente</w:t>
      </w:r>
      <w:r w:rsidR="00097B8C" w:rsidRPr="009B7609">
        <w:t xml:space="preserve"> y la puerta de las máquinas estarán construid</w:t>
      </w:r>
      <w:r w:rsidRPr="009B7609">
        <w:t>a</w:t>
      </w:r>
      <w:r w:rsidR="00097B8C" w:rsidRPr="009B7609">
        <w:t>s en acero de alta resistencia, incorporando elementos de seguridad que proporcionen una alta protección contra posibles acciones vandálicas. Las máquinas de venta automática cumplirán con las normas nacionales de accesibilidad, permitiendo una fácil operación a personas discapacitadas, y dispon</w:t>
      </w:r>
      <w:r w:rsidRPr="009B7609">
        <w:t>drán</w:t>
      </w:r>
      <w:r w:rsidR="00097B8C" w:rsidRPr="009B7609">
        <w:t xml:space="preserve"> de </w:t>
      </w:r>
      <w:r w:rsidRPr="009B7609">
        <w:t xml:space="preserve">una </w:t>
      </w:r>
      <w:r w:rsidR="00097B8C" w:rsidRPr="009B7609">
        <w:t>interfa</w:t>
      </w:r>
      <w:r w:rsidRPr="009B7609">
        <w:t>z</w:t>
      </w:r>
      <w:r w:rsidR="00097B8C" w:rsidRPr="009B7609">
        <w:t xml:space="preserve"> de usuario específic</w:t>
      </w:r>
      <w:r w:rsidRPr="009B7609">
        <w:t>a</w:t>
      </w:r>
      <w:r w:rsidR="00097B8C" w:rsidRPr="009B7609">
        <w:t xml:space="preserve"> adaptad</w:t>
      </w:r>
      <w:r w:rsidRPr="009B7609">
        <w:t>a</w:t>
      </w:r>
      <w:r w:rsidR="00097B8C" w:rsidRPr="009B7609">
        <w:t xml:space="preserve"> a personas de capacidades visuales disminuidas, facilitándol</w:t>
      </w:r>
      <w:r w:rsidRPr="009B7609">
        <w:t>e</w:t>
      </w:r>
      <w:r w:rsidR="00097B8C" w:rsidRPr="009B7609">
        <w:t>s la operación guiada por voz.</w:t>
      </w:r>
    </w:p>
    <w:p w14:paraId="1A487C88" w14:textId="600217DC" w:rsidR="00097B8C" w:rsidRPr="009B7609" w:rsidRDefault="00097B8C" w:rsidP="00A24523">
      <w:r w:rsidRPr="009B7609">
        <w:t>Estas Unidades deberán</w:t>
      </w:r>
      <w:r w:rsidR="00A87453" w:rsidRPr="009B7609">
        <w:t xml:space="preserve"> disponer de</w:t>
      </w:r>
      <w:r w:rsidRPr="009B7609">
        <w:t>:</w:t>
      </w:r>
    </w:p>
    <w:p w14:paraId="0C5230BD" w14:textId="7A59D1BA" w:rsidR="00097B8C" w:rsidRPr="009B7609" w:rsidRDefault="00097B8C" w:rsidP="00A24523">
      <w:pPr>
        <w:pStyle w:val="Prrafodelista"/>
        <w:numPr>
          <w:ilvl w:val="0"/>
          <w:numId w:val="44"/>
        </w:numPr>
      </w:pPr>
      <w:r w:rsidRPr="009B7609">
        <w:t>Chasis y cuerpo, fabricado en acero de 3 mm</w:t>
      </w:r>
    </w:p>
    <w:p w14:paraId="48247E14" w14:textId="77777777" w:rsidR="00097B8C" w:rsidRPr="009B7609" w:rsidRDefault="00097B8C" w:rsidP="00A24523">
      <w:pPr>
        <w:pStyle w:val="Prrafodelista"/>
        <w:numPr>
          <w:ilvl w:val="0"/>
          <w:numId w:val="44"/>
        </w:numPr>
      </w:pPr>
      <w:r w:rsidRPr="009B7609">
        <w:t>Unidad de Control y almacenamiento de datos (PC)</w:t>
      </w:r>
    </w:p>
    <w:p w14:paraId="3B05A0AE" w14:textId="77777777" w:rsidR="00097B8C" w:rsidRPr="009B7609" w:rsidRDefault="00097B8C" w:rsidP="00A24523">
      <w:pPr>
        <w:pStyle w:val="Prrafodelista"/>
        <w:numPr>
          <w:ilvl w:val="0"/>
          <w:numId w:val="44"/>
        </w:numPr>
      </w:pPr>
      <w:r w:rsidRPr="009B7609">
        <w:t>Unidad para 2 tarjetas SAM</w:t>
      </w:r>
    </w:p>
    <w:p w14:paraId="61F1FDC3" w14:textId="77777777" w:rsidR="00097B8C" w:rsidRPr="009B7609" w:rsidRDefault="00097B8C" w:rsidP="00A24523">
      <w:pPr>
        <w:pStyle w:val="Prrafodelista"/>
        <w:numPr>
          <w:ilvl w:val="0"/>
          <w:numId w:val="44"/>
        </w:numPr>
      </w:pPr>
      <w:r w:rsidRPr="009B7609">
        <w:t>Módulo de tarjetas de crédito con contacto y sin contacto</w:t>
      </w:r>
    </w:p>
    <w:p w14:paraId="1BA117C8" w14:textId="3DE8B7EB" w:rsidR="00097B8C" w:rsidRPr="009B7609" w:rsidRDefault="00097B8C" w:rsidP="00A24523">
      <w:pPr>
        <w:pStyle w:val="Prrafodelista"/>
        <w:numPr>
          <w:ilvl w:val="0"/>
          <w:numId w:val="44"/>
        </w:numPr>
      </w:pPr>
      <w:r w:rsidRPr="009B7609">
        <w:t xml:space="preserve">Módulo de tarjetas sin contacto ISO 14443 A/B </w:t>
      </w:r>
    </w:p>
    <w:p w14:paraId="0E1A0364" w14:textId="77777777" w:rsidR="00097B8C" w:rsidRPr="009B7609" w:rsidRDefault="00097B8C" w:rsidP="00A24523">
      <w:pPr>
        <w:pStyle w:val="Prrafodelista"/>
        <w:numPr>
          <w:ilvl w:val="0"/>
          <w:numId w:val="44"/>
        </w:numPr>
      </w:pPr>
      <w:r w:rsidRPr="009B7609">
        <w:t>Impresora Térmica de recibos</w:t>
      </w:r>
    </w:p>
    <w:p w14:paraId="1700BB7E" w14:textId="77777777" w:rsidR="00097B8C" w:rsidRPr="009B7609" w:rsidRDefault="00097B8C" w:rsidP="00A24523">
      <w:pPr>
        <w:pStyle w:val="Prrafodelista"/>
        <w:numPr>
          <w:ilvl w:val="0"/>
          <w:numId w:val="44"/>
        </w:numPr>
      </w:pPr>
      <w:r w:rsidRPr="009B7609">
        <w:t>Pantalla TFT y botones o dispositivo táctil</w:t>
      </w:r>
    </w:p>
    <w:p w14:paraId="1225920A" w14:textId="77777777" w:rsidR="00097B8C" w:rsidRPr="009B7609" w:rsidRDefault="00097B8C" w:rsidP="00A24523">
      <w:pPr>
        <w:pStyle w:val="Prrafodelista"/>
        <w:numPr>
          <w:ilvl w:val="0"/>
          <w:numId w:val="44"/>
        </w:numPr>
      </w:pPr>
      <w:r w:rsidRPr="009B7609">
        <w:t>Puerto USB</w:t>
      </w:r>
    </w:p>
    <w:p w14:paraId="46604520" w14:textId="77777777" w:rsidR="00097B8C" w:rsidRPr="009B7609" w:rsidRDefault="00097B8C" w:rsidP="00A24523">
      <w:pPr>
        <w:pStyle w:val="Prrafodelista"/>
        <w:numPr>
          <w:ilvl w:val="0"/>
          <w:numId w:val="44"/>
        </w:numPr>
      </w:pPr>
      <w:r w:rsidRPr="009B7609">
        <w:t>Puerto Red RJ45</w:t>
      </w:r>
    </w:p>
    <w:p w14:paraId="5FD47628" w14:textId="77777777" w:rsidR="00097B8C" w:rsidRPr="009B7609" w:rsidRDefault="00097B8C" w:rsidP="00A24523">
      <w:pPr>
        <w:pStyle w:val="Prrafodelista"/>
        <w:numPr>
          <w:ilvl w:val="0"/>
          <w:numId w:val="44"/>
        </w:numPr>
      </w:pPr>
      <w:r w:rsidRPr="009B7609">
        <w:t>Temperatura de Operación -5 a 40°C</w:t>
      </w:r>
    </w:p>
    <w:p w14:paraId="7E506194" w14:textId="77777777" w:rsidR="002C043A" w:rsidRPr="009B7609" w:rsidRDefault="002C043A">
      <w:pPr>
        <w:jc w:val="left"/>
        <w:rPr>
          <w:rFonts w:eastAsiaTheme="majorEastAsia" w:cstheme="majorBidi"/>
          <w:b/>
          <w:sz w:val="24"/>
          <w:szCs w:val="26"/>
        </w:rPr>
      </w:pPr>
      <w:bookmarkStart w:id="281" w:name="_Ref92810941"/>
      <w:r w:rsidRPr="009B7609">
        <w:br w:type="page"/>
      </w:r>
    </w:p>
    <w:p w14:paraId="79CE078C" w14:textId="113E566A" w:rsidR="001F780C" w:rsidRPr="009B7609" w:rsidRDefault="002C043A" w:rsidP="000C2C5A">
      <w:pPr>
        <w:pStyle w:val="Ttulo2"/>
      </w:pPr>
      <w:bookmarkStart w:id="282" w:name="_Ref92872561"/>
      <w:bookmarkStart w:id="283" w:name="_Toc96928722"/>
      <w:r w:rsidRPr="009B7609">
        <w:lastRenderedPageBreak/>
        <w:t>S</w:t>
      </w:r>
      <w:r w:rsidR="001F780C" w:rsidRPr="009B7609">
        <w:t>istema de Acceso</w:t>
      </w:r>
      <w:bookmarkEnd w:id="197"/>
      <w:bookmarkEnd w:id="198"/>
      <w:bookmarkEnd w:id="199"/>
      <w:bookmarkEnd w:id="281"/>
      <w:bookmarkEnd w:id="282"/>
      <w:bookmarkEnd w:id="283"/>
    </w:p>
    <w:p w14:paraId="700479C5" w14:textId="5D17D2C5" w:rsidR="001F780C" w:rsidRPr="009B7609" w:rsidRDefault="00A87453" w:rsidP="000C2C5A">
      <w:r w:rsidRPr="009B7609">
        <w:t>E</w:t>
      </w:r>
      <w:r w:rsidR="001F780C" w:rsidRPr="009B7609">
        <w:t>l sistema de acceso</w:t>
      </w:r>
      <w:r w:rsidRPr="009B7609">
        <w:t xml:space="preserve"> deberá estar diseñado para</w:t>
      </w:r>
      <w:r w:rsidR="001F780C" w:rsidRPr="009B7609">
        <w:t>:</w:t>
      </w:r>
    </w:p>
    <w:p w14:paraId="76C07AC4" w14:textId="1723DA5A" w:rsidR="001F780C" w:rsidRPr="009B7609" w:rsidRDefault="001F780C" w:rsidP="00BE43DE">
      <w:pPr>
        <w:pStyle w:val="Prrafodelista"/>
        <w:numPr>
          <w:ilvl w:val="0"/>
          <w:numId w:val="39"/>
        </w:numPr>
      </w:pPr>
      <w:r w:rsidRPr="009B7609">
        <w:t xml:space="preserve">Controlar el acceso de usuarios </w:t>
      </w:r>
      <w:r w:rsidR="009A3BBC" w:rsidRPr="009B7609">
        <w:t xml:space="preserve">a </w:t>
      </w:r>
      <w:r w:rsidRPr="009B7609">
        <w:t xml:space="preserve">la zona paga de cada estación utilizando un sistema de acceso </w:t>
      </w:r>
      <w:r w:rsidR="00A87453" w:rsidRPr="009B7609">
        <w:t>mediante</w:t>
      </w:r>
      <w:r w:rsidRPr="009B7609">
        <w:t xml:space="preserve"> torniquetes y con </w:t>
      </w:r>
      <w:r w:rsidR="00A87453" w:rsidRPr="009B7609">
        <w:t>validación de los títulos de transporte</w:t>
      </w:r>
    </w:p>
    <w:p w14:paraId="5132A950" w14:textId="1E4B2AB5" w:rsidR="001F780C" w:rsidRPr="009B7609" w:rsidRDefault="001F780C" w:rsidP="00BE43DE">
      <w:pPr>
        <w:pStyle w:val="Prrafodelista"/>
        <w:numPr>
          <w:ilvl w:val="0"/>
          <w:numId w:val="39"/>
        </w:numPr>
      </w:pPr>
      <w:r w:rsidRPr="009B7609">
        <w:t xml:space="preserve">Llevar el conteo de los usuarios que circulan por </w:t>
      </w:r>
      <w:r w:rsidR="00A87453" w:rsidRPr="009B7609">
        <w:t>cada</w:t>
      </w:r>
      <w:r w:rsidRPr="009B7609">
        <w:t xml:space="preserve"> torniquete</w:t>
      </w:r>
    </w:p>
    <w:p w14:paraId="148E5A46" w14:textId="77777777" w:rsidR="00AF2244" w:rsidRPr="009B7609" w:rsidRDefault="00AF2244" w:rsidP="00AF2244">
      <w:bookmarkStart w:id="284" w:name="_Toc51567654"/>
      <w:bookmarkStart w:id="285" w:name="_Toc72651169"/>
      <w:r w:rsidRPr="009B7609">
        <w:t xml:space="preserve">El </w:t>
      </w:r>
      <w:r w:rsidR="00BB674C" w:rsidRPr="009B7609">
        <w:t xml:space="preserve">sistema </w:t>
      </w:r>
      <w:r w:rsidRPr="009B7609">
        <w:t>deberá</w:t>
      </w:r>
      <w:r w:rsidR="00BB674C" w:rsidRPr="009B7609">
        <w:t xml:space="preserve"> </w:t>
      </w:r>
      <w:r w:rsidRPr="009B7609">
        <w:t>estar compuesto</w:t>
      </w:r>
      <w:r w:rsidR="00BB674C" w:rsidRPr="009B7609">
        <w:t xml:space="preserve"> por</w:t>
      </w:r>
      <w:r w:rsidRPr="009B7609">
        <w:t>:</w:t>
      </w:r>
    </w:p>
    <w:p w14:paraId="3DD6BE38" w14:textId="4A20E926" w:rsidR="00AF2244" w:rsidRPr="009B7609" w:rsidRDefault="00BB674C" w:rsidP="00ED190C">
      <w:pPr>
        <w:pStyle w:val="Prrafodelista"/>
        <w:numPr>
          <w:ilvl w:val="0"/>
          <w:numId w:val="39"/>
        </w:numPr>
      </w:pPr>
      <w:r w:rsidRPr="009B7609">
        <w:t>lectores de tarjetas</w:t>
      </w:r>
    </w:p>
    <w:p w14:paraId="7073ACAE" w14:textId="094E90E2" w:rsidR="00AF2244" w:rsidRPr="009B7609" w:rsidRDefault="00BB674C" w:rsidP="00ED190C">
      <w:pPr>
        <w:pStyle w:val="Prrafodelista"/>
        <w:numPr>
          <w:ilvl w:val="0"/>
          <w:numId w:val="39"/>
        </w:numPr>
      </w:pPr>
      <w:r w:rsidRPr="009B7609">
        <w:t>controladores</w:t>
      </w:r>
    </w:p>
    <w:p w14:paraId="454E5C89" w14:textId="77777777" w:rsidR="00AF2244" w:rsidRPr="009B7609" w:rsidRDefault="00BB674C" w:rsidP="00ED190C">
      <w:pPr>
        <w:pStyle w:val="Prrafodelista"/>
        <w:numPr>
          <w:ilvl w:val="0"/>
          <w:numId w:val="39"/>
        </w:numPr>
      </w:pPr>
      <w:r w:rsidRPr="009B7609">
        <w:t>servidor central</w:t>
      </w:r>
    </w:p>
    <w:p w14:paraId="6134E6A4" w14:textId="15C6FC8D" w:rsidR="00BB674C" w:rsidRPr="009B7609" w:rsidRDefault="00BB674C" w:rsidP="00ED190C">
      <w:pPr>
        <w:pStyle w:val="Prrafodelista"/>
        <w:numPr>
          <w:ilvl w:val="0"/>
          <w:numId w:val="39"/>
        </w:numPr>
      </w:pPr>
      <w:r w:rsidRPr="009B7609">
        <w:t xml:space="preserve">alarmas para destrabar </w:t>
      </w:r>
      <w:r w:rsidR="00BE43DE" w:rsidRPr="009B7609">
        <w:t>los</w:t>
      </w:r>
      <w:r w:rsidRPr="009B7609">
        <w:t xml:space="preserve"> torniquetes</w:t>
      </w:r>
    </w:p>
    <w:p w14:paraId="453B6C6F" w14:textId="7D23F383" w:rsidR="00BB674C" w:rsidRPr="009B7609" w:rsidRDefault="00B3731F" w:rsidP="00AF2244">
      <w:pPr>
        <w:pStyle w:val="Ttulo3"/>
        <w:rPr>
          <w:color w:val="auto"/>
        </w:rPr>
      </w:pPr>
      <w:bookmarkStart w:id="286" w:name="_Toc72657956"/>
      <w:bookmarkStart w:id="287" w:name="_Toc96928723"/>
      <w:r w:rsidRPr="009B7609">
        <w:rPr>
          <w:color w:val="auto"/>
        </w:rPr>
        <w:t>Torniquetes</w:t>
      </w:r>
      <w:bookmarkEnd w:id="286"/>
      <w:bookmarkEnd w:id="287"/>
    </w:p>
    <w:p w14:paraId="20E5F3D7" w14:textId="6741E9D7" w:rsidR="00BB674C" w:rsidRPr="009B7609" w:rsidRDefault="00BB674C" w:rsidP="00B3731F">
      <w:r w:rsidRPr="009B7609">
        <w:t>El proyecto deberá considerar la incorporación de un número específico de torniquetes para cada estación del Teleférico los cuales deben cumplir con a lo menos las siguientes características:</w:t>
      </w:r>
    </w:p>
    <w:p w14:paraId="0F17C3F6" w14:textId="53D27F19" w:rsidR="00BB674C" w:rsidRPr="009B7609" w:rsidRDefault="00BB674C" w:rsidP="00ED190C">
      <w:pPr>
        <w:pStyle w:val="Prrafodelista"/>
        <w:numPr>
          <w:ilvl w:val="0"/>
          <w:numId w:val="39"/>
        </w:numPr>
      </w:pPr>
      <w:r w:rsidRPr="009B7609">
        <w:t>Facilitar el flujo expedito de usuarios</w:t>
      </w:r>
    </w:p>
    <w:p w14:paraId="1DC57DCD" w14:textId="5ECD6A0B" w:rsidR="00BB674C" w:rsidRPr="009B7609" w:rsidRDefault="00BB674C" w:rsidP="00ED190C">
      <w:pPr>
        <w:pStyle w:val="Prrafodelista"/>
        <w:numPr>
          <w:ilvl w:val="0"/>
          <w:numId w:val="39"/>
        </w:numPr>
      </w:pPr>
      <w:r w:rsidRPr="009B7609">
        <w:t>Establecer claramente el límite entre Zona No Paga y Zona Paga de cada estación</w:t>
      </w:r>
    </w:p>
    <w:p w14:paraId="3C77D540" w14:textId="3639B8E9" w:rsidR="00BB674C" w:rsidRPr="009B7609" w:rsidRDefault="00BB674C" w:rsidP="00ED190C">
      <w:pPr>
        <w:pStyle w:val="Prrafodelista"/>
        <w:numPr>
          <w:ilvl w:val="0"/>
          <w:numId w:val="39"/>
        </w:numPr>
      </w:pPr>
      <w:r w:rsidRPr="009B7609">
        <w:t>Que los anchos de torniquetes sean de tipo estándar, y al menos uno debe</w:t>
      </w:r>
      <w:r w:rsidR="00BE43DE" w:rsidRPr="009B7609">
        <w:t>rá</w:t>
      </w:r>
      <w:r w:rsidRPr="009B7609">
        <w:t xml:space="preserve"> permitir el acceso de una silla de ruedas</w:t>
      </w:r>
    </w:p>
    <w:p w14:paraId="5C3CBF6E" w14:textId="0984A0B1" w:rsidR="00BB674C" w:rsidRPr="009B7609" w:rsidRDefault="00BB674C" w:rsidP="00ED190C">
      <w:pPr>
        <w:pStyle w:val="Prrafodelista"/>
        <w:numPr>
          <w:ilvl w:val="0"/>
          <w:numId w:val="39"/>
        </w:numPr>
      </w:pPr>
      <w:r w:rsidRPr="009B7609">
        <w:t>Permitir su apertura de manera remota y automática en caso de emergencia</w:t>
      </w:r>
    </w:p>
    <w:p w14:paraId="2188CE3B" w14:textId="0BC65420" w:rsidR="00BB674C" w:rsidRPr="009B7609" w:rsidRDefault="00BB674C" w:rsidP="00ED190C">
      <w:pPr>
        <w:pStyle w:val="Prrafodelista"/>
        <w:numPr>
          <w:ilvl w:val="0"/>
          <w:numId w:val="39"/>
        </w:numPr>
      </w:pPr>
      <w:r w:rsidRPr="009B7609">
        <w:t>Permitir el bloqueo de la línea de torniquetes de manera remota y automática</w:t>
      </w:r>
    </w:p>
    <w:p w14:paraId="6326A9E7" w14:textId="77777777" w:rsidR="00BE43DE" w:rsidRPr="009B7609" w:rsidRDefault="00BE43DE" w:rsidP="00B3731F"/>
    <w:p w14:paraId="2B01AF88" w14:textId="56644D26" w:rsidR="00BB674C" w:rsidRPr="009B7609" w:rsidRDefault="00BB674C" w:rsidP="00B3731F">
      <w:r w:rsidRPr="009B7609">
        <w:t>Los torniquetes serán del tipo tradicional, fabricado</w:t>
      </w:r>
      <w:r w:rsidR="00B3731F" w:rsidRPr="009B7609">
        <w:t>s</w:t>
      </w:r>
      <w:r w:rsidRPr="009B7609">
        <w:t xml:space="preserve"> en acero inoxidable</w:t>
      </w:r>
      <w:r w:rsidR="00B3731F" w:rsidRPr="009B7609">
        <w:t>.</w:t>
      </w:r>
      <w:r w:rsidR="002C043A" w:rsidRPr="009B7609">
        <w:t xml:space="preserve"> </w:t>
      </w:r>
      <w:r w:rsidR="00B3731F" w:rsidRPr="009B7609">
        <w:t>Serán</w:t>
      </w:r>
      <w:r w:rsidRPr="009B7609">
        <w:t xml:space="preserve"> construido</w:t>
      </w:r>
      <w:r w:rsidR="00B3731F" w:rsidRPr="009B7609">
        <w:t>s</w:t>
      </w:r>
      <w:r w:rsidRPr="009B7609">
        <w:t xml:space="preserve"> según la </w:t>
      </w:r>
      <w:bookmarkStart w:id="288" w:name="_Hlk50583934"/>
      <w:r w:rsidRPr="009B7609">
        <w:t xml:space="preserve">Norma ANSI 304 </w:t>
      </w:r>
      <w:bookmarkEnd w:id="288"/>
      <w:r w:rsidRPr="009B7609">
        <w:t xml:space="preserve">(American </w:t>
      </w:r>
      <w:proofErr w:type="spellStart"/>
      <w:r w:rsidRPr="009B7609">
        <w:t>Iron</w:t>
      </w:r>
      <w:proofErr w:type="spellEnd"/>
      <w:r w:rsidRPr="009B7609">
        <w:t xml:space="preserve"> and Steel </w:t>
      </w:r>
      <w:proofErr w:type="spellStart"/>
      <w:r w:rsidRPr="009B7609">
        <w:t>Institute</w:t>
      </w:r>
      <w:proofErr w:type="spellEnd"/>
      <w:r w:rsidRPr="009B7609">
        <w:t xml:space="preserve">), en acero inoxidable, austenítico, ni duro, ni </w:t>
      </w:r>
      <w:proofErr w:type="spellStart"/>
      <w:r w:rsidRPr="009B7609">
        <w:t>templable</w:t>
      </w:r>
      <w:proofErr w:type="spellEnd"/>
      <w:r w:rsidR="00B3731F" w:rsidRPr="009B7609">
        <w:t>. A</w:t>
      </w:r>
      <w:r w:rsidRPr="009B7609">
        <w:t>demás debe</w:t>
      </w:r>
      <w:r w:rsidR="00B3731F" w:rsidRPr="009B7609">
        <w:t>rán</w:t>
      </w:r>
      <w:r w:rsidRPr="009B7609">
        <w:t xml:space="preserve"> poseer una alta capacidad de deformarse plásticamente</w:t>
      </w:r>
      <w:r w:rsidR="00B3731F" w:rsidRPr="009B7609">
        <w:t xml:space="preserve">. </w:t>
      </w:r>
      <w:r w:rsidR="0020305D" w:rsidRPr="009B7609">
        <w:t>Tendrán</w:t>
      </w:r>
      <w:r w:rsidRPr="009B7609">
        <w:t xml:space="preserve"> acabado satinado, con un grado de lijado 220 o similar, espesor mayor o igual a 1.5 mm, protección contra grafitis y vandalismo. </w:t>
      </w:r>
    </w:p>
    <w:p w14:paraId="75371DAC" w14:textId="581E129C" w:rsidR="00BB674C" w:rsidRPr="009B7609" w:rsidRDefault="00B3731F" w:rsidP="00B3731F">
      <w:r w:rsidRPr="009B7609">
        <w:t>Los</w:t>
      </w:r>
      <w:r w:rsidR="00BB674C" w:rsidRPr="009B7609">
        <w:t xml:space="preserve"> torniquete</w:t>
      </w:r>
      <w:r w:rsidRPr="009B7609">
        <w:t>s</w:t>
      </w:r>
      <w:r w:rsidR="00BB674C" w:rsidRPr="009B7609">
        <w:t xml:space="preserve"> poseerá</w:t>
      </w:r>
      <w:r w:rsidRPr="009B7609">
        <w:t>n</w:t>
      </w:r>
      <w:r w:rsidR="00BB674C" w:rsidRPr="009B7609">
        <w:t xml:space="preserve"> un dispositivo para abrir</w:t>
      </w:r>
      <w:r w:rsidRPr="009B7609">
        <w:t>se</w:t>
      </w:r>
      <w:r w:rsidR="00BB674C" w:rsidRPr="009B7609">
        <w:t xml:space="preserve"> automáticamente en el caso de una falla de alimentación</w:t>
      </w:r>
      <w:r w:rsidR="00BE43DE" w:rsidRPr="009B7609">
        <w:t xml:space="preserve"> eléctrica</w:t>
      </w:r>
      <w:r w:rsidR="00BB674C" w:rsidRPr="009B7609">
        <w:t>.</w:t>
      </w:r>
    </w:p>
    <w:p w14:paraId="14477096" w14:textId="015D9457" w:rsidR="00BB674C" w:rsidRPr="009B7609" w:rsidRDefault="00BB674C" w:rsidP="00B3731F">
      <w:r w:rsidRPr="009B7609">
        <w:t>Deberán interactuar con un validador de tarjeta sin contactos. Estos validadores deben ubicarse en un solo sentido.</w:t>
      </w:r>
    </w:p>
    <w:p w14:paraId="69BBE146" w14:textId="77777777" w:rsidR="00BB674C" w:rsidRPr="009B7609" w:rsidRDefault="00BB674C" w:rsidP="00B3731F">
      <w:r w:rsidRPr="009B7609">
        <w:lastRenderedPageBreak/>
        <w:t>Los torniquetes deberán incorporar un sistema de alarma sonora en caso de que el sistema sea violado o tenga un uso inadecuado.</w:t>
      </w:r>
    </w:p>
    <w:p w14:paraId="6202A213" w14:textId="575290EB" w:rsidR="00BB674C" w:rsidRPr="009B7609" w:rsidRDefault="00BB674C" w:rsidP="00B3731F">
      <w:r w:rsidRPr="009B7609">
        <w:t>Debe</w:t>
      </w:r>
      <w:r w:rsidR="00B3731F" w:rsidRPr="009B7609">
        <w:t>rán</w:t>
      </w:r>
      <w:r w:rsidRPr="009B7609">
        <w:t xml:space="preserve"> incluir un área de simbología o pictogramas, de forma que los usuarios puedan identificar la zona de entrada y dirección del flujo del torniquete. También el área de simbología debe desplegar un símbolo que identifique si el torniquete está en funcionamiento.</w:t>
      </w:r>
    </w:p>
    <w:p w14:paraId="14536DD9" w14:textId="503E54A0" w:rsidR="00B3731F" w:rsidRPr="009B7609" w:rsidRDefault="00B3731F" w:rsidP="00B3731F">
      <w:pPr>
        <w:widowControl w:val="0"/>
        <w:autoSpaceDE w:val="0"/>
        <w:autoSpaceDN w:val="0"/>
        <w:spacing w:after="120" w:line="240" w:lineRule="auto"/>
        <w:jc w:val="center"/>
        <w:rPr>
          <w:rFonts w:eastAsia="Times New Roman"/>
          <w:i/>
          <w:iCs/>
          <w:sz w:val="20"/>
          <w:szCs w:val="20"/>
        </w:rPr>
      </w:pPr>
      <w:bookmarkStart w:id="289" w:name="_Toc96928740"/>
      <w:r w:rsidRPr="009B7609">
        <w:rPr>
          <w:rFonts w:eastAsia="Times New Roman"/>
          <w:i/>
          <w:iCs/>
          <w:sz w:val="20"/>
          <w:szCs w:val="20"/>
        </w:rPr>
        <w:t xml:space="preserve">Figura </w:t>
      </w:r>
      <w:r w:rsidRPr="009B7609">
        <w:rPr>
          <w:rFonts w:eastAsia="Times New Roman"/>
          <w:bCs w:val="0"/>
          <w:i/>
          <w:iCs/>
          <w:sz w:val="20"/>
          <w:szCs w:val="20"/>
        </w:rPr>
        <w:fldChar w:fldCharType="begin"/>
      </w:r>
      <w:r w:rsidRPr="009B7609">
        <w:rPr>
          <w:rFonts w:eastAsia="Times New Roman"/>
          <w:i/>
          <w:iCs/>
          <w:sz w:val="20"/>
          <w:szCs w:val="20"/>
        </w:rPr>
        <w:instrText xml:space="preserve"> STYLEREF 1 \s </w:instrText>
      </w:r>
      <w:r w:rsidRPr="009B7609">
        <w:rPr>
          <w:rFonts w:eastAsia="Times New Roman"/>
          <w:bCs w:val="0"/>
          <w:i/>
          <w:iCs/>
          <w:sz w:val="20"/>
          <w:szCs w:val="20"/>
        </w:rPr>
        <w:fldChar w:fldCharType="separate"/>
      </w:r>
      <w:r w:rsidR="00963D34" w:rsidRPr="009B7609">
        <w:rPr>
          <w:rFonts w:eastAsia="Times New Roman"/>
          <w:i/>
          <w:iCs/>
          <w:noProof/>
          <w:sz w:val="20"/>
          <w:szCs w:val="20"/>
        </w:rPr>
        <w:t>6</w:t>
      </w:r>
      <w:r w:rsidRPr="009B7609">
        <w:rPr>
          <w:rFonts w:eastAsia="Times New Roman"/>
          <w:bCs w:val="0"/>
          <w:i/>
          <w:iCs/>
          <w:sz w:val="20"/>
          <w:szCs w:val="20"/>
        </w:rPr>
        <w:fldChar w:fldCharType="end"/>
      </w:r>
      <w:r w:rsidRPr="009B7609">
        <w:rPr>
          <w:rFonts w:eastAsia="Times New Roman"/>
          <w:i/>
          <w:iCs/>
          <w:sz w:val="20"/>
          <w:szCs w:val="20"/>
        </w:rPr>
        <w:noBreakHyphen/>
      </w:r>
      <w:r w:rsidRPr="009B7609">
        <w:rPr>
          <w:rFonts w:eastAsia="Times New Roman"/>
          <w:bCs w:val="0"/>
          <w:i/>
          <w:iCs/>
          <w:sz w:val="20"/>
          <w:szCs w:val="20"/>
        </w:rPr>
        <w:fldChar w:fldCharType="begin"/>
      </w:r>
      <w:r w:rsidRPr="009B7609">
        <w:rPr>
          <w:rFonts w:eastAsia="Times New Roman"/>
          <w:i/>
          <w:iCs/>
          <w:sz w:val="20"/>
          <w:szCs w:val="20"/>
        </w:rPr>
        <w:instrText xml:space="preserve"> SEQ Figura \* ARABIC \s 1 </w:instrText>
      </w:r>
      <w:r w:rsidRPr="009B7609">
        <w:rPr>
          <w:rFonts w:eastAsia="Times New Roman"/>
          <w:bCs w:val="0"/>
          <w:i/>
          <w:iCs/>
          <w:sz w:val="20"/>
          <w:szCs w:val="20"/>
        </w:rPr>
        <w:fldChar w:fldCharType="separate"/>
      </w:r>
      <w:r w:rsidR="00963D34" w:rsidRPr="009B7609">
        <w:rPr>
          <w:rFonts w:eastAsia="Times New Roman"/>
          <w:i/>
          <w:iCs/>
          <w:noProof/>
          <w:sz w:val="20"/>
          <w:szCs w:val="20"/>
        </w:rPr>
        <w:t>2</w:t>
      </w:r>
      <w:r w:rsidRPr="009B7609">
        <w:rPr>
          <w:rFonts w:eastAsia="Times New Roman"/>
          <w:bCs w:val="0"/>
          <w:i/>
          <w:iCs/>
          <w:sz w:val="20"/>
          <w:szCs w:val="20"/>
        </w:rPr>
        <w:fldChar w:fldCharType="end"/>
      </w:r>
      <w:r w:rsidRPr="009B7609">
        <w:rPr>
          <w:rFonts w:eastAsia="Times New Roman"/>
          <w:i/>
          <w:iCs/>
          <w:sz w:val="20"/>
          <w:szCs w:val="20"/>
        </w:rPr>
        <w:t xml:space="preserve">. </w:t>
      </w:r>
      <w:r w:rsidRPr="009B7609">
        <w:rPr>
          <w:b/>
          <w:sz w:val="20"/>
        </w:rPr>
        <w:t>Simbología en Torniquetes</w:t>
      </w:r>
      <w:bookmarkEnd w:id="28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882"/>
        <w:gridCol w:w="2882"/>
      </w:tblGrid>
      <w:tr w:rsidR="009B7609" w:rsidRPr="009B7609" w14:paraId="2E47FF66" w14:textId="77777777" w:rsidTr="003D530F">
        <w:tc>
          <w:tcPr>
            <w:tcW w:w="2929" w:type="dxa"/>
          </w:tcPr>
          <w:p w14:paraId="7CC830DD" w14:textId="1AF3551F" w:rsidR="003D530F" w:rsidRPr="009B7609" w:rsidRDefault="003D530F" w:rsidP="000C2C5A">
            <w:pPr>
              <w:autoSpaceDE w:val="0"/>
              <w:autoSpaceDN w:val="0"/>
              <w:adjustRightInd w:val="0"/>
              <w:jc w:val="center"/>
              <w:rPr>
                <w:sz w:val="20"/>
              </w:rPr>
            </w:pPr>
            <w:r w:rsidRPr="009B7609">
              <w:rPr>
                <w:noProof/>
                <w:sz w:val="20"/>
              </w:rPr>
              <w:drawing>
                <wp:inline distT="0" distB="0" distL="0" distR="0" wp14:anchorId="53BDCF3C" wp14:editId="0A0534F6">
                  <wp:extent cx="1359535" cy="1311910"/>
                  <wp:effectExtent l="0" t="0" r="0" b="0"/>
                  <wp:docPr id="1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1311910"/>
                          </a:xfrm>
                          <a:prstGeom prst="rect">
                            <a:avLst/>
                          </a:prstGeom>
                          <a:noFill/>
                          <a:ln>
                            <a:noFill/>
                          </a:ln>
                        </pic:spPr>
                      </pic:pic>
                    </a:graphicData>
                  </a:graphic>
                </wp:inline>
              </w:drawing>
            </w:r>
          </w:p>
        </w:tc>
        <w:tc>
          <w:tcPr>
            <w:tcW w:w="2929" w:type="dxa"/>
          </w:tcPr>
          <w:p w14:paraId="270778FC" w14:textId="2F3A73A4" w:rsidR="003D530F" w:rsidRPr="009B7609" w:rsidRDefault="003D530F" w:rsidP="000C2C5A">
            <w:pPr>
              <w:autoSpaceDE w:val="0"/>
              <w:autoSpaceDN w:val="0"/>
              <w:adjustRightInd w:val="0"/>
              <w:jc w:val="center"/>
              <w:rPr>
                <w:sz w:val="20"/>
              </w:rPr>
            </w:pPr>
            <w:r w:rsidRPr="009B7609">
              <w:rPr>
                <w:noProof/>
                <w:sz w:val="20"/>
              </w:rPr>
              <w:drawing>
                <wp:inline distT="0" distB="0" distL="0" distR="0" wp14:anchorId="03BED68B" wp14:editId="1F7A4B9B">
                  <wp:extent cx="1359535" cy="1311910"/>
                  <wp:effectExtent l="0" t="0" r="0" b="0"/>
                  <wp:docPr id="15" name="Imagen 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con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311910"/>
                          </a:xfrm>
                          <a:prstGeom prst="rect">
                            <a:avLst/>
                          </a:prstGeom>
                          <a:noFill/>
                          <a:ln>
                            <a:noFill/>
                          </a:ln>
                        </pic:spPr>
                      </pic:pic>
                    </a:graphicData>
                  </a:graphic>
                </wp:inline>
              </w:drawing>
            </w:r>
          </w:p>
        </w:tc>
        <w:tc>
          <w:tcPr>
            <w:tcW w:w="2929" w:type="dxa"/>
          </w:tcPr>
          <w:p w14:paraId="64B92832" w14:textId="4E910AFF" w:rsidR="003D530F" w:rsidRPr="009B7609" w:rsidRDefault="003D530F" w:rsidP="000C2C5A">
            <w:pPr>
              <w:autoSpaceDE w:val="0"/>
              <w:autoSpaceDN w:val="0"/>
              <w:adjustRightInd w:val="0"/>
              <w:jc w:val="center"/>
              <w:rPr>
                <w:sz w:val="20"/>
              </w:rPr>
            </w:pPr>
            <w:r w:rsidRPr="009B7609">
              <w:rPr>
                <w:noProof/>
                <w:sz w:val="20"/>
              </w:rPr>
              <w:drawing>
                <wp:inline distT="0" distB="0" distL="0" distR="0" wp14:anchorId="7182D901" wp14:editId="4296AC60">
                  <wp:extent cx="1359535" cy="1311910"/>
                  <wp:effectExtent l="0" t="0" r="0" b="0"/>
                  <wp:docPr id="14"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con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9535" cy="1311910"/>
                          </a:xfrm>
                          <a:prstGeom prst="rect">
                            <a:avLst/>
                          </a:prstGeom>
                          <a:noFill/>
                          <a:ln>
                            <a:noFill/>
                          </a:ln>
                        </pic:spPr>
                      </pic:pic>
                    </a:graphicData>
                  </a:graphic>
                </wp:inline>
              </w:drawing>
            </w:r>
          </w:p>
        </w:tc>
      </w:tr>
    </w:tbl>
    <w:p w14:paraId="1C2E2415" w14:textId="77777777" w:rsidR="00B3731F" w:rsidRPr="009B7609" w:rsidRDefault="00B3731F" w:rsidP="00B3731F">
      <w:pPr>
        <w:jc w:val="center"/>
        <w:rPr>
          <w:rFonts w:eastAsia="Times New Roman"/>
          <w:b/>
          <w:bCs w:val="0"/>
          <w:i/>
          <w:iCs/>
          <w:sz w:val="20"/>
          <w:szCs w:val="18"/>
        </w:rPr>
      </w:pPr>
      <w:r w:rsidRPr="009B7609">
        <w:rPr>
          <w:rFonts w:eastAsia="Times New Roman"/>
          <w:b/>
          <w:bCs w:val="0"/>
          <w:i/>
          <w:iCs/>
          <w:sz w:val="20"/>
          <w:szCs w:val="18"/>
        </w:rPr>
        <w:t>Fuente: Elaboración propia.</w:t>
      </w:r>
    </w:p>
    <w:p w14:paraId="6707B3BD" w14:textId="77777777" w:rsidR="00B3731F" w:rsidRPr="009B7609" w:rsidRDefault="00B3731F" w:rsidP="00BE43DE"/>
    <w:p w14:paraId="00DAA89F" w14:textId="77777777" w:rsidR="00BB674C" w:rsidRPr="009B7609" w:rsidRDefault="00BB674C" w:rsidP="00B3731F">
      <w:r w:rsidRPr="009B7609">
        <w:t>El equipo debe acogerse a la norma NEMA (</w:t>
      </w:r>
      <w:proofErr w:type="spellStart"/>
      <w:r w:rsidRPr="009B7609">
        <w:t>National</w:t>
      </w:r>
      <w:proofErr w:type="spellEnd"/>
      <w:r w:rsidRPr="009B7609">
        <w:t xml:space="preserve"> </w:t>
      </w:r>
      <w:proofErr w:type="spellStart"/>
      <w:r w:rsidRPr="009B7609">
        <w:t>Electrical</w:t>
      </w:r>
      <w:proofErr w:type="spellEnd"/>
      <w:r w:rsidRPr="009B7609">
        <w:t xml:space="preserve"> Manufactures </w:t>
      </w:r>
      <w:proofErr w:type="spellStart"/>
      <w:r w:rsidRPr="009B7609">
        <w:t>Association</w:t>
      </w:r>
      <w:proofErr w:type="spellEnd"/>
      <w:r w:rsidRPr="009B7609">
        <w:t>) y protección contra agua y polvo IP53.</w:t>
      </w:r>
    </w:p>
    <w:p w14:paraId="5717B1F1" w14:textId="578E72D2" w:rsidR="00BB674C" w:rsidRPr="009B7609" w:rsidRDefault="00BB674C" w:rsidP="00B3731F">
      <w:r w:rsidRPr="009B7609">
        <w:t>La fuente de alimentación debe ser de alto rendimiento de 220 V y salidas que permitan controlar los periféricos</w:t>
      </w:r>
      <w:r w:rsidR="00685B1B" w:rsidRPr="009B7609">
        <w:t>.</w:t>
      </w:r>
      <w:r w:rsidRPr="009B7609">
        <w:t xml:space="preserve"> </w:t>
      </w:r>
      <w:r w:rsidR="00685B1B" w:rsidRPr="009B7609">
        <w:t>E</w:t>
      </w:r>
      <w:r w:rsidRPr="009B7609">
        <w:t xml:space="preserve">l equipo debe contar con un bornero de distribución de la alimentación eléctrica y otro de datos. </w:t>
      </w:r>
      <w:r w:rsidR="00685B1B" w:rsidRPr="009B7609">
        <w:t>Los equipos</w:t>
      </w:r>
      <w:r w:rsidRPr="009B7609">
        <w:t xml:space="preserve"> debe</w:t>
      </w:r>
      <w:r w:rsidR="00685B1B" w:rsidRPr="009B7609">
        <w:t>rán estar convenientemente conectados a la tierra para evitar cualquier daño por contacto indirecto.</w:t>
      </w:r>
    </w:p>
    <w:p w14:paraId="3068EFE5" w14:textId="2C527077" w:rsidR="00BB674C" w:rsidRPr="009B7609" w:rsidRDefault="00BB674C" w:rsidP="00685B1B">
      <w:r w:rsidRPr="009B7609">
        <w:t xml:space="preserve">El emplazamiento de los equipos se especificará para cada estación, pero se deberá considerar una </w:t>
      </w:r>
      <w:r w:rsidR="00C843AF" w:rsidRPr="009B7609">
        <w:t>anchura</w:t>
      </w:r>
      <w:r w:rsidRPr="009B7609">
        <w:t xml:space="preserve"> mínima de 500 mm para los accesos peatonales y una </w:t>
      </w:r>
      <w:r w:rsidR="00C843AF" w:rsidRPr="009B7609">
        <w:t>anchura</w:t>
      </w:r>
      <w:r w:rsidRPr="009B7609">
        <w:t xml:space="preserve"> mínima de 1.000mm para el acceso a personas con movilidad reducida.</w:t>
      </w:r>
    </w:p>
    <w:p w14:paraId="6C089E61" w14:textId="77777777" w:rsidR="00780957" w:rsidRPr="009B7609" w:rsidRDefault="00780957" w:rsidP="00780957">
      <w:r w:rsidRPr="009B7609">
        <w:t>En cada una de las estaciones se instalará un pulsador de emergencia que permitirá liberar las puertas de acceso de todos los torniquetes, permitiendo el paso libre de los usuarios entre la zona paga y la zona no paga.</w:t>
      </w:r>
    </w:p>
    <w:p w14:paraId="18AE3887" w14:textId="070FBBA3" w:rsidR="00780957" w:rsidRPr="009B7609" w:rsidRDefault="00780957" w:rsidP="00780957">
      <w:r w:rsidRPr="009B7609">
        <w:t xml:space="preserve">Este pulsador estará identificado claramente y se ubicará en la zona paga de cada estación. </w:t>
      </w:r>
    </w:p>
    <w:p w14:paraId="3F6F3773" w14:textId="77777777" w:rsidR="004A30CB" w:rsidRPr="009B7609" w:rsidRDefault="004A30CB" w:rsidP="004A30CB">
      <w:pPr>
        <w:rPr>
          <w:rFonts w:eastAsia="SymbolMT"/>
        </w:rPr>
      </w:pPr>
    </w:p>
    <w:p w14:paraId="28AF1B08" w14:textId="77777777" w:rsidR="004A30CB" w:rsidRPr="009B7609" w:rsidRDefault="004A30CB" w:rsidP="004A30CB">
      <w:pPr>
        <w:pStyle w:val="Ttulo2"/>
        <w:rPr>
          <w:rFonts w:cs="Arial"/>
        </w:rPr>
      </w:pPr>
      <w:bookmarkStart w:id="290" w:name="_Toc96894653"/>
      <w:bookmarkStart w:id="291" w:name="_Toc96928724"/>
      <w:r w:rsidRPr="009B7609">
        <w:lastRenderedPageBreak/>
        <w:t>Fichas Técnicas Torniquetes</w:t>
      </w:r>
      <w:bookmarkEnd w:id="290"/>
      <w:bookmarkEnd w:id="291"/>
    </w:p>
    <w:p w14:paraId="60ACDD18" w14:textId="77777777" w:rsidR="004A30CB" w:rsidRPr="009B7609" w:rsidRDefault="004A30CB" w:rsidP="004A30CB">
      <w:pPr>
        <w:pStyle w:val="Ttulo3"/>
        <w:rPr>
          <w:color w:val="auto"/>
        </w:rPr>
      </w:pPr>
      <w:bookmarkStart w:id="292" w:name="_Toc96894654"/>
      <w:bookmarkStart w:id="293" w:name="_Toc96928725"/>
      <w:r w:rsidRPr="009B7609">
        <w:rPr>
          <w:color w:val="auto"/>
        </w:rPr>
        <w:t>TGH800 &amp; TGH810 HOJA TECNICA</w:t>
      </w:r>
      <w:bookmarkEnd w:id="292"/>
      <w:bookmarkEnd w:id="293"/>
    </w:p>
    <w:p w14:paraId="62AABDBB" w14:textId="77777777" w:rsidR="004A30CB" w:rsidRPr="009B7609" w:rsidRDefault="004A30CB" w:rsidP="004A30CB">
      <w:r w:rsidRPr="009B7609">
        <w:t>Diseñada para ubicaciones situadas en estaciones de transportes públicos con tráfico intenso, las puertas automáticas TGH800 (60 cm de paso libre) y TGH810 (90 cm de paso libre) garantizan un control de pasajeros con o sin equipaje, en ambos sentidos de paso.</w:t>
      </w:r>
    </w:p>
    <w:p w14:paraId="130561FC" w14:textId="77777777" w:rsidR="004A30CB" w:rsidRPr="009B7609" w:rsidRDefault="004A30CB" w:rsidP="004A30CB">
      <w:pPr>
        <w:pStyle w:val="Ttulo3"/>
        <w:rPr>
          <w:color w:val="auto"/>
        </w:rPr>
      </w:pPr>
      <w:bookmarkStart w:id="294" w:name="_Toc96894655"/>
      <w:bookmarkStart w:id="295" w:name="_Toc96928726"/>
      <w:r w:rsidRPr="009B7609">
        <w:rPr>
          <w:color w:val="auto"/>
        </w:rPr>
        <w:t>Descripción</w:t>
      </w:r>
      <w:bookmarkEnd w:id="294"/>
      <w:bookmarkEnd w:id="295"/>
      <w:r w:rsidRPr="009B7609">
        <w:rPr>
          <w:color w:val="auto"/>
        </w:rPr>
        <w:t xml:space="preserve"> </w:t>
      </w:r>
    </w:p>
    <w:p w14:paraId="508CB346" w14:textId="77777777" w:rsidR="004A30CB" w:rsidRPr="009B7609" w:rsidRDefault="004A30CB" w:rsidP="004A30CB">
      <w:r w:rsidRPr="009B7609">
        <w:t xml:space="preserve">1. Armazón autoportante (en acero tratado con tratamiento anticorrosión por </w:t>
      </w:r>
      <w:proofErr w:type="spellStart"/>
      <w:r w:rsidRPr="009B7609">
        <w:t>electrocincado</w:t>
      </w:r>
      <w:proofErr w:type="spellEnd"/>
      <w:r w:rsidRPr="009B7609">
        <w:t>) formado por el grupo electromecánico de accionamiento de cada obstáculo móvil, las células fotoeléctricas de detección de presencia de usuarios y los elementos electrónicos de control.</w:t>
      </w:r>
    </w:p>
    <w:p w14:paraId="40C65D25" w14:textId="77777777" w:rsidR="004A30CB" w:rsidRPr="009B7609" w:rsidRDefault="004A30CB" w:rsidP="004A30CB">
      <w:r w:rsidRPr="009B7609">
        <w:t xml:space="preserve">2. Carrocería en chapa de acero inoxidable AISI 304L de 1.5 mm con acabado cepillado. </w:t>
      </w:r>
    </w:p>
    <w:p w14:paraId="14F030AE" w14:textId="77777777" w:rsidR="004A30CB" w:rsidRPr="009B7609" w:rsidRDefault="004A30CB" w:rsidP="004A30CB">
      <w:r w:rsidRPr="009B7609">
        <w:t xml:space="preserve">3. Paneles laterales en chapa de acero inoxidable AISI 304L de 1,5 mm de espesura con acabado cepillado, que proporcionan un cómodo acceso al grupo electromecánico y a los elementos electrónicos de control; cerrados con llave. </w:t>
      </w:r>
    </w:p>
    <w:p w14:paraId="5D884DB0" w14:textId="77777777" w:rsidR="004A30CB" w:rsidRPr="009B7609" w:rsidRDefault="004A30CB" w:rsidP="004A30CB">
      <w:r w:rsidRPr="009B7609">
        <w:t>4. Extensiones donde se ubican los lectores de boletos, pictogramas LED dinámicos de orientación, que indica al usuario el estado del pasillo (</w:t>
      </w:r>
      <w:r w:rsidRPr="009B7609">
        <w:rPr>
          <w:i/>
          <w:iCs/>
        </w:rPr>
        <w:t>en servicio o fuera de servici</w:t>
      </w:r>
      <w:r w:rsidRPr="009B7609">
        <w:t xml:space="preserve">o). </w:t>
      </w:r>
    </w:p>
    <w:p w14:paraId="511947E8" w14:textId="77777777" w:rsidR="004A30CB" w:rsidRPr="009B7609" w:rsidRDefault="004A30CB" w:rsidP="004A30CB">
      <w:r w:rsidRPr="009B7609">
        <w:t xml:space="preserve">5. Obstáculo retractile </w:t>
      </w:r>
      <w:proofErr w:type="spellStart"/>
      <w:r w:rsidRPr="009B7609">
        <w:t>anti-intrusión</w:t>
      </w:r>
      <w:proofErr w:type="spellEnd"/>
      <w:r w:rsidRPr="009B7609">
        <w:t xml:space="preserve"> en vidrio templado de cualidad “ferrocarriles”, de color claro y 12 mm de espesor, con Perfil de protección de silicona, que se retira por completo hacia el interior de la carrocería en cada movimiento de apertura, y, con cinta de seguranza que cierre la cubierta en cada movimiento de cierre. 6. Obstáculo fijo que impide saltar por encima de la puerta.</w:t>
      </w:r>
    </w:p>
    <w:p w14:paraId="51E8697F" w14:textId="77777777" w:rsidR="004A30CB" w:rsidRPr="009B7609" w:rsidRDefault="004A30CB" w:rsidP="004A30CB">
      <w:r w:rsidRPr="009B7609">
        <w:t>7. El grupo electromecánico incluye:</w:t>
      </w:r>
    </w:p>
    <w:p w14:paraId="5C23FB49" w14:textId="77777777" w:rsidR="004A30CB" w:rsidRPr="009B7609" w:rsidRDefault="004A30CB" w:rsidP="004A30CB">
      <w:pPr>
        <w:rPr>
          <w:i/>
          <w:iCs/>
        </w:rPr>
      </w:pPr>
      <w:r w:rsidRPr="009B7609">
        <w:rPr>
          <w:i/>
          <w:iCs/>
        </w:rPr>
        <w:t xml:space="preserve">8. </w:t>
      </w:r>
      <w:r w:rsidRPr="009B7609">
        <w:t>Sistema de detección bajo DIRAS situado sobre una matriz de alta densidad de haces infrarrojos emisores/ receptores que detectan la presencia. Este garantiza el control de la progresión de los usuarios por el pasillo, así como su seguridad durante los movimientos de las barreras móviles. (</w:t>
      </w:r>
      <w:r w:rsidRPr="009B7609">
        <w:rPr>
          <w:i/>
          <w:iCs/>
        </w:rPr>
        <w:t>desarrollo de una nueva detección mejorada para pasos PMR, con nivel DIRAS alto adicional, en progreso).</w:t>
      </w:r>
    </w:p>
    <w:p w14:paraId="6B6C0AAA" w14:textId="77777777" w:rsidR="004A30CB" w:rsidRPr="009B7609" w:rsidRDefault="004A30CB" w:rsidP="004A30CB">
      <w:r w:rsidRPr="009B7609">
        <w:t xml:space="preserve">9. Células fotoeléctricas adicionales de detección de presencia, que garantizan la continuidad el control de la progresión de los usuarios, así como su seguridad en el área de cierre del obstáculo. </w:t>
      </w:r>
    </w:p>
    <w:p w14:paraId="2AE21239" w14:textId="77777777" w:rsidR="004A30CB" w:rsidRPr="009B7609" w:rsidRDefault="004A30CB" w:rsidP="004A30CB">
      <w:r w:rsidRPr="009B7609">
        <w:t xml:space="preserve">10. CPU AS1190, equipada con la tecnología ARM y con el sistema operativo Linux, que garantiza la gestión avanzada del pasillo. Un servidor web local ofrece una interfaz de configuración de los parámetros funcionales del pasillo, así como una herramienta de </w:t>
      </w:r>
      <w:r w:rsidRPr="009B7609">
        <w:lastRenderedPageBreak/>
        <w:t xml:space="preserve">diagnóstico y mantenimiento completo, ambos accesibles mediante un simple navegador web. </w:t>
      </w:r>
    </w:p>
    <w:p w14:paraId="3DE1CEED" w14:textId="77777777" w:rsidR="004A30CB" w:rsidRPr="009B7609" w:rsidRDefault="004A30CB" w:rsidP="004A30CB">
      <w:r w:rsidRPr="009B7609">
        <w:t>11. Transmisión de la información por protocolo XML-RPC encriptado o no a través de un interfaz Ethernet, RS485 o RS232 y contactos secos: autorización de acceso, información de acceso, bloqueo del lector, infracción, fallo técnico…</w:t>
      </w:r>
    </w:p>
    <w:p w14:paraId="1ACC391C" w14:textId="77777777" w:rsidR="004A30CB" w:rsidRPr="009B7609" w:rsidRDefault="004A30CB" w:rsidP="004A30CB"/>
    <w:p w14:paraId="27B7A6F0" w14:textId="05D4DF1D" w:rsidR="004A30CB" w:rsidRPr="009B7609" w:rsidRDefault="004A30CB" w:rsidP="004A30CB">
      <w:pPr>
        <w:jc w:val="center"/>
        <w:rPr>
          <w:bCs w:val="0"/>
          <w:sz w:val="20"/>
          <w:szCs w:val="20"/>
          <w:lang w:val="es-ES_tradnl"/>
        </w:rPr>
      </w:pPr>
      <w:bookmarkStart w:id="296" w:name="_Toc79067237"/>
      <w:bookmarkStart w:id="297" w:name="_Toc96928741"/>
      <w:r w:rsidRPr="009B7609">
        <w:rPr>
          <w:sz w:val="20"/>
          <w:szCs w:val="20"/>
          <w:lang w:val="es-ES_tradnl"/>
        </w:rPr>
        <w:t xml:space="preserve">Figura </w:t>
      </w:r>
      <w:r w:rsidRPr="009B7609">
        <w:rPr>
          <w:bCs w:val="0"/>
          <w:sz w:val="20"/>
          <w:szCs w:val="20"/>
          <w:lang w:val="es-ES_tradnl"/>
        </w:rPr>
        <w:fldChar w:fldCharType="begin"/>
      </w:r>
      <w:r w:rsidRPr="009B7609">
        <w:rPr>
          <w:sz w:val="20"/>
          <w:szCs w:val="20"/>
          <w:lang w:val="es-ES_tradnl"/>
        </w:rPr>
        <w:instrText xml:space="preserve"> STYLEREF 1 \s </w:instrText>
      </w:r>
      <w:r w:rsidRPr="009B7609">
        <w:rPr>
          <w:bCs w:val="0"/>
          <w:sz w:val="20"/>
          <w:szCs w:val="20"/>
          <w:lang w:val="es-ES_tradnl"/>
        </w:rPr>
        <w:fldChar w:fldCharType="separate"/>
      </w:r>
      <w:r w:rsidRPr="009B7609">
        <w:rPr>
          <w:noProof/>
          <w:sz w:val="20"/>
          <w:szCs w:val="20"/>
          <w:lang w:val="es-ES_tradnl"/>
        </w:rPr>
        <w:t>6</w:t>
      </w:r>
      <w:r w:rsidRPr="009B7609">
        <w:rPr>
          <w:bCs w:val="0"/>
          <w:sz w:val="20"/>
          <w:szCs w:val="20"/>
        </w:rPr>
        <w:fldChar w:fldCharType="end"/>
      </w:r>
      <w:r w:rsidRPr="009B7609">
        <w:rPr>
          <w:sz w:val="20"/>
          <w:szCs w:val="20"/>
          <w:lang w:val="es-ES_tradnl"/>
        </w:rPr>
        <w:noBreakHyphen/>
      </w:r>
      <w:r w:rsidRPr="009B7609">
        <w:rPr>
          <w:bCs w:val="0"/>
          <w:sz w:val="20"/>
          <w:szCs w:val="20"/>
          <w:lang w:val="es-ES_tradnl"/>
        </w:rPr>
        <w:fldChar w:fldCharType="begin"/>
      </w:r>
      <w:r w:rsidRPr="009B7609">
        <w:rPr>
          <w:sz w:val="20"/>
          <w:szCs w:val="20"/>
          <w:lang w:val="es-ES_tradnl"/>
        </w:rPr>
        <w:instrText xml:space="preserve"> SEQ Figura \* ARABIC \s 1 </w:instrText>
      </w:r>
      <w:r w:rsidRPr="009B7609">
        <w:rPr>
          <w:bCs w:val="0"/>
          <w:sz w:val="20"/>
          <w:szCs w:val="20"/>
          <w:lang w:val="es-ES_tradnl"/>
        </w:rPr>
        <w:fldChar w:fldCharType="separate"/>
      </w:r>
      <w:r w:rsidRPr="009B7609">
        <w:rPr>
          <w:noProof/>
          <w:sz w:val="20"/>
          <w:szCs w:val="20"/>
          <w:lang w:val="es-ES_tradnl"/>
        </w:rPr>
        <w:t>3</w:t>
      </w:r>
      <w:r w:rsidRPr="009B7609">
        <w:rPr>
          <w:bCs w:val="0"/>
          <w:sz w:val="20"/>
          <w:szCs w:val="20"/>
        </w:rPr>
        <w:fldChar w:fldCharType="end"/>
      </w:r>
      <w:r w:rsidRPr="009B7609">
        <w:rPr>
          <w:sz w:val="20"/>
          <w:szCs w:val="20"/>
          <w:lang w:val="es-ES_tradnl"/>
        </w:rPr>
        <w:t xml:space="preserve">. </w:t>
      </w:r>
      <w:bookmarkEnd w:id="296"/>
      <w:r w:rsidRPr="009B7609">
        <w:rPr>
          <w:sz w:val="20"/>
          <w:szCs w:val="20"/>
          <w:lang w:val="es-ES_tradnl"/>
        </w:rPr>
        <w:t xml:space="preserve">Ficha técnica </w:t>
      </w:r>
      <w:r w:rsidRPr="009B7609">
        <w:rPr>
          <w:b/>
          <w:sz w:val="20"/>
          <w:szCs w:val="20"/>
        </w:rPr>
        <w:t xml:space="preserve">TGH800 &amp; TGH810 </w:t>
      </w:r>
      <w:r w:rsidRPr="009B7609">
        <w:rPr>
          <w:sz w:val="20"/>
          <w:szCs w:val="20"/>
          <w:lang w:val="es-ES_tradnl"/>
        </w:rPr>
        <w:t>dimensiones</w:t>
      </w:r>
      <w:bookmarkEnd w:id="297"/>
    </w:p>
    <w:p w14:paraId="4B8C0EC4" w14:textId="77777777" w:rsidR="004A30CB" w:rsidRPr="009B7609" w:rsidRDefault="004A30CB" w:rsidP="004A30CB">
      <w:pPr>
        <w:jc w:val="center"/>
      </w:pPr>
      <w:r w:rsidRPr="009B7609">
        <w:rPr>
          <w:noProof/>
        </w:rPr>
        <w:drawing>
          <wp:inline distT="0" distB="0" distL="0" distR="0" wp14:anchorId="395B7798" wp14:editId="0507E115">
            <wp:extent cx="5612130" cy="2236470"/>
            <wp:effectExtent l="19050" t="19050" r="26670" b="11430"/>
            <wp:docPr id="9" name="Imagen 9"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cajas y bigotes&#10;&#10;Descripción generada automáticamente"/>
                    <pic:cNvPicPr/>
                  </pic:nvPicPr>
                  <pic:blipFill>
                    <a:blip r:embed="rId23"/>
                    <a:stretch>
                      <a:fillRect/>
                    </a:stretch>
                  </pic:blipFill>
                  <pic:spPr>
                    <a:xfrm>
                      <a:off x="0" y="0"/>
                      <a:ext cx="5612130" cy="2236470"/>
                    </a:xfrm>
                    <a:prstGeom prst="rect">
                      <a:avLst/>
                    </a:prstGeom>
                    <a:ln>
                      <a:solidFill>
                        <a:schemeClr val="bg1">
                          <a:lumMod val="75000"/>
                        </a:schemeClr>
                      </a:solidFill>
                    </a:ln>
                  </pic:spPr>
                </pic:pic>
              </a:graphicData>
            </a:graphic>
          </wp:inline>
        </w:drawing>
      </w:r>
    </w:p>
    <w:p w14:paraId="571F5D47" w14:textId="77777777" w:rsidR="004A30CB" w:rsidRPr="009B7609" w:rsidRDefault="004A30CB" w:rsidP="004A30CB">
      <w:pPr>
        <w:jc w:val="center"/>
      </w:pPr>
      <w:r w:rsidRPr="009B7609">
        <w:rPr>
          <w:noProof/>
        </w:rPr>
        <w:drawing>
          <wp:inline distT="0" distB="0" distL="0" distR="0" wp14:anchorId="1A529475" wp14:editId="67C1C63A">
            <wp:extent cx="4394835" cy="3112097"/>
            <wp:effectExtent l="19050" t="19050" r="24765" b="12700"/>
            <wp:docPr id="10" name="Imagen 1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bujo de ingeniería&#10;&#10;Descripción generada automáticamente"/>
                    <pic:cNvPicPr/>
                  </pic:nvPicPr>
                  <pic:blipFill>
                    <a:blip r:embed="rId24"/>
                    <a:stretch>
                      <a:fillRect/>
                    </a:stretch>
                  </pic:blipFill>
                  <pic:spPr>
                    <a:xfrm>
                      <a:off x="0" y="0"/>
                      <a:ext cx="4396783" cy="3113476"/>
                    </a:xfrm>
                    <a:prstGeom prst="rect">
                      <a:avLst/>
                    </a:prstGeom>
                    <a:ln>
                      <a:solidFill>
                        <a:schemeClr val="bg1">
                          <a:lumMod val="75000"/>
                        </a:schemeClr>
                      </a:solidFill>
                    </a:ln>
                  </pic:spPr>
                </pic:pic>
              </a:graphicData>
            </a:graphic>
          </wp:inline>
        </w:drawing>
      </w:r>
    </w:p>
    <w:p w14:paraId="694A5218" w14:textId="77777777" w:rsidR="004A30CB" w:rsidRPr="009B7609" w:rsidRDefault="004A30CB" w:rsidP="004A30CB">
      <w:pPr>
        <w:jc w:val="center"/>
        <w:rPr>
          <w:sz w:val="20"/>
          <w:szCs w:val="20"/>
        </w:rPr>
      </w:pPr>
      <w:r w:rsidRPr="009B7609">
        <w:rPr>
          <w:sz w:val="20"/>
          <w:szCs w:val="20"/>
        </w:rPr>
        <w:t>Fuente: EASIER.</w:t>
      </w:r>
    </w:p>
    <w:p w14:paraId="1C3EE558" w14:textId="77777777" w:rsidR="004A30CB" w:rsidRPr="009B7609" w:rsidRDefault="004A30CB" w:rsidP="004A30CB">
      <w:pPr>
        <w:pStyle w:val="Ttulo3"/>
        <w:rPr>
          <w:color w:val="auto"/>
        </w:rPr>
      </w:pPr>
      <w:bookmarkStart w:id="298" w:name="_Toc96894656"/>
      <w:bookmarkStart w:id="299" w:name="_Toc96928727"/>
      <w:r w:rsidRPr="009B7609">
        <w:rPr>
          <w:color w:val="auto"/>
        </w:rPr>
        <w:lastRenderedPageBreak/>
        <w:t>TRS 373 FICHA TÉCNICA</w:t>
      </w:r>
      <w:bookmarkEnd w:id="298"/>
      <w:bookmarkEnd w:id="299"/>
    </w:p>
    <w:p w14:paraId="33F11BCA" w14:textId="77777777" w:rsidR="004A30CB" w:rsidRPr="009B7609" w:rsidRDefault="004A30CB" w:rsidP="004A30CB">
      <w:r w:rsidRPr="009B7609">
        <w:t xml:space="preserve">Los torniquetes de seguridad de la gama TRS37x han sido diseñados para garantizar un elevado nivel de seguridad en el control del acceso y la gestión de los flujos de peatones. Fruto de una experiencia de más de 40 años, su sólida construcción y su total autonomía hacen que sean especialmente idóneos para la protección exterior de instalaciones sensibles de gran afluencia, tales como complejos industriales, deportivos, comerciales y de oficinas, aeropuertos, centrales eléctricas, parques de atracciones, bases militares, aparcamientos, etc. </w:t>
      </w:r>
    </w:p>
    <w:p w14:paraId="43C3DE69" w14:textId="77777777" w:rsidR="004A30CB" w:rsidRPr="009B7609" w:rsidRDefault="004A30CB" w:rsidP="004A30CB">
      <w:r w:rsidRPr="009B7609">
        <w:t xml:space="preserve">Los torniquetes de la gama son bidireccionales y se accionan manualmente. Además, pueden combinarse entre sí en una instalación en batería. En esta gama, el </w:t>
      </w:r>
      <w:r w:rsidRPr="009B7609">
        <w:rPr>
          <w:b/>
        </w:rPr>
        <w:t xml:space="preserve">TRS 373 </w:t>
      </w:r>
      <w:r w:rsidRPr="009B7609">
        <w:t xml:space="preserve">es un torniquete </w:t>
      </w:r>
      <w:r w:rsidRPr="009B7609">
        <w:rPr>
          <w:b/>
        </w:rPr>
        <w:t xml:space="preserve">de doble pasillo con 4 brazos </w:t>
      </w:r>
      <w:r w:rsidRPr="009B7609">
        <w:t>que ofrece, por lo tanto, un segmento de paso de 90° que permite reducir los intentos de violar la unicidad de paso.</w:t>
      </w:r>
    </w:p>
    <w:p w14:paraId="52762C56" w14:textId="77777777" w:rsidR="004A30CB" w:rsidRPr="009B7609" w:rsidRDefault="004A30CB" w:rsidP="004A30CB">
      <w:pPr>
        <w:pStyle w:val="Ttulo3"/>
        <w:numPr>
          <w:ilvl w:val="0"/>
          <w:numId w:val="0"/>
        </w:numPr>
        <w:rPr>
          <w:color w:val="auto"/>
        </w:rPr>
      </w:pPr>
      <w:bookmarkStart w:id="300" w:name="_Toc96894657"/>
    </w:p>
    <w:p w14:paraId="0D313761" w14:textId="2DD7FF9E" w:rsidR="004A30CB" w:rsidRPr="009B7609" w:rsidRDefault="004A30CB" w:rsidP="004A30CB">
      <w:pPr>
        <w:pStyle w:val="Ttulo3"/>
        <w:rPr>
          <w:color w:val="auto"/>
        </w:rPr>
      </w:pPr>
      <w:bookmarkStart w:id="301" w:name="_Toc96928728"/>
      <w:r w:rsidRPr="009B7609">
        <w:rPr>
          <w:color w:val="auto"/>
        </w:rPr>
        <w:t>DESCRIPCIÓN</w:t>
      </w:r>
      <w:bookmarkEnd w:id="300"/>
      <w:bookmarkEnd w:id="301"/>
      <w:r w:rsidRPr="009B7609">
        <w:rPr>
          <w:color w:val="auto"/>
        </w:rPr>
        <w:t xml:space="preserve"> </w:t>
      </w:r>
    </w:p>
    <w:p w14:paraId="39063B39" w14:textId="77777777" w:rsidR="004A30CB" w:rsidRPr="009B7609" w:rsidRDefault="004A30CB" w:rsidP="004A30CB">
      <w:r w:rsidRPr="009B7609">
        <w:t>1. Obstáculos rotativos de 4 peines situados a 90° entre sí. Cada peine está formado por tubos de acero soldados a un poste vertical. El conjunto está fijado al rotor superior y al disco central inferior.</w:t>
      </w:r>
    </w:p>
    <w:p w14:paraId="3F1AC84F" w14:textId="77777777" w:rsidR="004A30CB" w:rsidRPr="009B7609" w:rsidRDefault="004A30CB" w:rsidP="004A30CB">
      <w:r w:rsidRPr="009B7609">
        <w:t>2. Peine fijo para impedir el paso a la mitad del torniquete, formado por tubos de acero sujetos con pernos a la pared fija central (</w:t>
      </w:r>
      <w:r w:rsidRPr="009B7609">
        <w:rPr>
          <w:b/>
        </w:rPr>
        <w:t>3</w:t>
      </w:r>
      <w:r w:rsidRPr="009B7609">
        <w:t>).</w:t>
      </w:r>
    </w:p>
    <w:p w14:paraId="018346EF" w14:textId="77777777" w:rsidR="004A30CB" w:rsidRPr="009B7609" w:rsidRDefault="004A30CB" w:rsidP="004A30CB">
      <w:r w:rsidRPr="009B7609">
        <w:t>3. Paredes fijas para delimitar el paso, formadas por perfiles de acero tubulares verticales (rectangulares y redondos), soldados. Estas estructuras soportan además la caja superior (</w:t>
      </w:r>
      <w:r w:rsidRPr="009B7609">
        <w:rPr>
          <w:b/>
        </w:rPr>
        <w:t>4</w:t>
      </w:r>
      <w:r w:rsidRPr="009B7609">
        <w:t>).</w:t>
      </w:r>
    </w:p>
    <w:p w14:paraId="2444F633" w14:textId="77777777" w:rsidR="004A30CB" w:rsidRPr="009B7609" w:rsidRDefault="004A30CB" w:rsidP="004A30CB">
      <w:r w:rsidRPr="009B7609">
        <w:t>4. Caja superior que aloja el mecanismo de arrastre (</w:t>
      </w:r>
      <w:r w:rsidRPr="009B7609">
        <w:rPr>
          <w:b/>
        </w:rPr>
        <w:t>5</w:t>
      </w:r>
      <w:r w:rsidRPr="009B7609">
        <w:t>) y la lógica de control (</w:t>
      </w:r>
      <w:r w:rsidRPr="009B7609">
        <w:rPr>
          <w:b/>
        </w:rPr>
        <w:t>6</w:t>
      </w:r>
      <w:r w:rsidRPr="009B7609">
        <w:t xml:space="preserve">), de chapa de acero, con doble puerta con cerradura de llave. Techo en forma de punta de diamante para evacuar el agua. </w:t>
      </w:r>
    </w:p>
    <w:p w14:paraId="04A5BEED" w14:textId="77777777" w:rsidR="004A30CB" w:rsidRPr="009B7609" w:rsidRDefault="004A30CB" w:rsidP="004A30CB">
      <w:r w:rsidRPr="009B7609">
        <w:t xml:space="preserve">5. Mecanismo de arrastre formado por: - Brazos de compensación con muelles de tracción para mantener el obstáculo en posición de reposo después del paso. </w:t>
      </w:r>
    </w:p>
    <w:p w14:paraId="659A3225" w14:textId="77777777" w:rsidR="004A30CB" w:rsidRPr="009B7609" w:rsidRDefault="004A30CB" w:rsidP="004A30CB">
      <w:r w:rsidRPr="009B7609">
        <w:t xml:space="preserve">- Amortiguador hidráulico para ralentizar los movimientos al final del ciclo y así aumentar la comodidad de uso. </w:t>
      </w:r>
    </w:p>
    <w:p w14:paraId="6782A5CB" w14:textId="77777777" w:rsidR="004A30CB" w:rsidRPr="009B7609" w:rsidRDefault="004A30CB" w:rsidP="004A30CB">
      <w:r w:rsidRPr="009B7609">
        <w:t>- Mecanismo antirretorno tras la rotación de 45° para impedir el acceso en sentido contrario.</w:t>
      </w:r>
    </w:p>
    <w:p w14:paraId="1A1F57EE" w14:textId="77777777" w:rsidR="004A30CB" w:rsidRPr="009B7609" w:rsidRDefault="004A30CB" w:rsidP="004A30CB">
      <w:r w:rsidRPr="009B7609">
        <w:t xml:space="preserve">- Electroimanes y levas que garantizan un bloqueo mecánico del obstáculo en posición de reposo (únicamente si al menos un sentido de paso está controlado: véase el apartado «modos de funcionamiento»). </w:t>
      </w:r>
    </w:p>
    <w:p w14:paraId="3F7D109D" w14:textId="77777777" w:rsidR="004A30CB" w:rsidRPr="009B7609" w:rsidRDefault="004A30CB" w:rsidP="004A30CB">
      <w:r w:rsidRPr="009B7609">
        <w:lastRenderedPageBreak/>
        <w:t>6. Lógica de control AS1300 (únicamente si al menos un sentido de paso está controlado: véase el apartado «modos de funcionamiento»), cuyas principales funciones son:</w:t>
      </w:r>
    </w:p>
    <w:p w14:paraId="3BF337FE" w14:textId="77777777" w:rsidR="004A30CB" w:rsidRPr="009B7609" w:rsidRDefault="004A30CB" w:rsidP="004A30CB">
      <w:r w:rsidRPr="009B7609">
        <w:t xml:space="preserve">- Ajuste de parámetros mediante teclado y pantalla LCD integrados o mediante conexión Modbus con controlador remoto. - Bloque de terminales para diferentes controles (lectores, desbloqueo, etc.) y recuperación de información (posición, recuento, etc.). - Configuración del modo de funcionamiento controlado. </w:t>
      </w:r>
    </w:p>
    <w:p w14:paraId="7CB7E6C2" w14:textId="77777777" w:rsidR="004A30CB" w:rsidRPr="009B7609" w:rsidRDefault="004A30CB" w:rsidP="004A30CB">
      <w:r w:rsidRPr="009B7609">
        <w:t xml:space="preserve">- Gestión de la temporización (principalmente de ausencia de paso). </w:t>
      </w:r>
    </w:p>
    <w:p w14:paraId="361C985D" w14:textId="77777777" w:rsidR="004A30CB" w:rsidRPr="009B7609" w:rsidRDefault="004A30CB" w:rsidP="004A30CB">
      <w:r w:rsidRPr="009B7609">
        <w:t xml:space="preserve">- Memorización de las solicitudes de paso. Etc. </w:t>
      </w:r>
    </w:p>
    <w:p w14:paraId="020DF33E" w14:textId="77777777" w:rsidR="004A30CB" w:rsidRPr="009B7609" w:rsidRDefault="004A30CB" w:rsidP="004A30CB">
      <w:r w:rsidRPr="009B7609">
        <w:t xml:space="preserve">7. Pictogramas de orientación en la caja superior (*). </w:t>
      </w:r>
    </w:p>
    <w:p w14:paraId="6C3941A0" w14:textId="77777777" w:rsidR="004A30CB" w:rsidRPr="009B7609" w:rsidRDefault="004A30CB" w:rsidP="004A30CB">
      <w:r w:rsidRPr="009B7609">
        <w:t xml:space="preserve">8. Iluminación del pasillo en la caja superior (*). </w:t>
      </w:r>
    </w:p>
    <w:p w14:paraId="6B97887E" w14:textId="77777777" w:rsidR="004A30CB" w:rsidRPr="009B7609" w:rsidRDefault="004A30CB" w:rsidP="004A30CB">
      <w:r w:rsidRPr="009B7609">
        <w:t xml:space="preserve">9. Junta antipolvo entre el eje central del obstáculo y la caja superior. </w:t>
      </w:r>
    </w:p>
    <w:p w14:paraId="2F5C33CC" w14:textId="77777777" w:rsidR="004A30CB" w:rsidRPr="009B7609" w:rsidRDefault="004A30CB" w:rsidP="004A30CB">
      <w:r w:rsidRPr="009B7609">
        <w:t xml:space="preserve">10. </w:t>
      </w:r>
      <w:proofErr w:type="spellStart"/>
      <w:r w:rsidRPr="009B7609">
        <w:t>Automatic</w:t>
      </w:r>
      <w:proofErr w:type="spellEnd"/>
      <w:r w:rsidRPr="009B7609">
        <w:t xml:space="preserve"> </w:t>
      </w:r>
      <w:proofErr w:type="spellStart"/>
      <w:r w:rsidRPr="009B7609">
        <w:t>Systems</w:t>
      </w:r>
      <w:proofErr w:type="spellEnd"/>
      <w:r w:rsidRPr="009B7609">
        <w:t xml:space="preserve"> proporciona tornillos expansibles para fijar el equipo al suelo.</w:t>
      </w:r>
    </w:p>
    <w:p w14:paraId="7F3BF3D8" w14:textId="77777777" w:rsidR="004A30CB" w:rsidRPr="009B7609" w:rsidRDefault="004A30CB" w:rsidP="004A30CB"/>
    <w:p w14:paraId="3A06A466" w14:textId="048CF6F5" w:rsidR="004A30CB" w:rsidRPr="009B7609" w:rsidRDefault="004A30CB" w:rsidP="004A30CB">
      <w:pPr>
        <w:jc w:val="center"/>
        <w:rPr>
          <w:bCs w:val="0"/>
          <w:sz w:val="20"/>
          <w:szCs w:val="20"/>
          <w:lang w:val="es-ES_tradnl"/>
        </w:rPr>
      </w:pPr>
      <w:bookmarkStart w:id="302" w:name="_Toc96928742"/>
      <w:r w:rsidRPr="009B7609">
        <w:rPr>
          <w:sz w:val="20"/>
          <w:szCs w:val="20"/>
          <w:lang w:val="es-ES_tradnl"/>
        </w:rPr>
        <w:t xml:space="preserve">Figura </w:t>
      </w:r>
      <w:r w:rsidRPr="009B7609">
        <w:rPr>
          <w:bCs w:val="0"/>
          <w:sz w:val="20"/>
          <w:szCs w:val="20"/>
          <w:lang w:val="es-ES_tradnl"/>
        </w:rPr>
        <w:fldChar w:fldCharType="begin"/>
      </w:r>
      <w:r w:rsidRPr="009B7609">
        <w:rPr>
          <w:sz w:val="20"/>
          <w:szCs w:val="20"/>
          <w:lang w:val="es-ES_tradnl"/>
        </w:rPr>
        <w:instrText xml:space="preserve"> STYLEREF 1 \s </w:instrText>
      </w:r>
      <w:r w:rsidRPr="009B7609">
        <w:rPr>
          <w:bCs w:val="0"/>
          <w:sz w:val="20"/>
          <w:szCs w:val="20"/>
          <w:lang w:val="es-ES_tradnl"/>
        </w:rPr>
        <w:fldChar w:fldCharType="separate"/>
      </w:r>
      <w:r w:rsidRPr="009B7609">
        <w:rPr>
          <w:noProof/>
          <w:sz w:val="20"/>
          <w:szCs w:val="20"/>
          <w:lang w:val="es-ES_tradnl"/>
        </w:rPr>
        <w:t>6</w:t>
      </w:r>
      <w:r w:rsidRPr="009B7609">
        <w:rPr>
          <w:bCs w:val="0"/>
          <w:sz w:val="20"/>
          <w:szCs w:val="20"/>
        </w:rPr>
        <w:fldChar w:fldCharType="end"/>
      </w:r>
      <w:r w:rsidRPr="009B7609">
        <w:rPr>
          <w:sz w:val="20"/>
          <w:szCs w:val="20"/>
          <w:lang w:val="es-ES_tradnl"/>
        </w:rPr>
        <w:noBreakHyphen/>
      </w:r>
      <w:r w:rsidRPr="009B7609">
        <w:rPr>
          <w:bCs w:val="0"/>
          <w:sz w:val="20"/>
          <w:szCs w:val="20"/>
          <w:lang w:val="es-ES_tradnl"/>
        </w:rPr>
        <w:fldChar w:fldCharType="begin"/>
      </w:r>
      <w:r w:rsidRPr="009B7609">
        <w:rPr>
          <w:sz w:val="20"/>
          <w:szCs w:val="20"/>
          <w:lang w:val="es-ES_tradnl"/>
        </w:rPr>
        <w:instrText xml:space="preserve"> SEQ Figura \* ARABIC \s 1 </w:instrText>
      </w:r>
      <w:r w:rsidRPr="009B7609">
        <w:rPr>
          <w:bCs w:val="0"/>
          <w:sz w:val="20"/>
          <w:szCs w:val="20"/>
          <w:lang w:val="es-ES_tradnl"/>
        </w:rPr>
        <w:fldChar w:fldCharType="separate"/>
      </w:r>
      <w:r w:rsidRPr="009B7609">
        <w:rPr>
          <w:noProof/>
          <w:sz w:val="20"/>
          <w:szCs w:val="20"/>
          <w:lang w:val="es-ES_tradnl"/>
        </w:rPr>
        <w:t>4</w:t>
      </w:r>
      <w:r w:rsidRPr="009B7609">
        <w:rPr>
          <w:bCs w:val="0"/>
          <w:sz w:val="20"/>
          <w:szCs w:val="20"/>
        </w:rPr>
        <w:fldChar w:fldCharType="end"/>
      </w:r>
      <w:r w:rsidRPr="009B7609">
        <w:rPr>
          <w:sz w:val="20"/>
          <w:szCs w:val="20"/>
          <w:lang w:val="es-ES_tradnl"/>
        </w:rPr>
        <w:t xml:space="preserve">. Ficha técnica </w:t>
      </w:r>
      <w:r w:rsidRPr="009B7609">
        <w:rPr>
          <w:b/>
          <w:sz w:val="20"/>
          <w:szCs w:val="20"/>
        </w:rPr>
        <w:t xml:space="preserve">TRS 373 </w:t>
      </w:r>
      <w:r w:rsidRPr="009B7609">
        <w:rPr>
          <w:sz w:val="20"/>
          <w:szCs w:val="20"/>
          <w:lang w:val="es-ES_tradnl"/>
        </w:rPr>
        <w:t>dimensiones</w:t>
      </w:r>
      <w:bookmarkEnd w:id="302"/>
    </w:p>
    <w:p w14:paraId="2BDDAB82" w14:textId="77777777" w:rsidR="004A30CB" w:rsidRPr="009B7609" w:rsidRDefault="004A30CB" w:rsidP="004A30CB">
      <w:pPr>
        <w:jc w:val="center"/>
        <w:rPr>
          <w:noProof/>
        </w:rPr>
      </w:pPr>
      <w:r w:rsidRPr="009B7609">
        <w:rPr>
          <w:noProof/>
        </w:rPr>
        <w:drawing>
          <wp:inline distT="0" distB="0" distL="0" distR="0" wp14:anchorId="04963D7B" wp14:editId="2AD19CDE">
            <wp:extent cx="2933700" cy="2555157"/>
            <wp:effectExtent l="19050" t="19050" r="19050" b="17145"/>
            <wp:docPr id="3"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pic:nvPicPr>
                  <pic:blipFill>
                    <a:blip r:embed="rId25"/>
                    <a:stretch>
                      <a:fillRect/>
                    </a:stretch>
                  </pic:blipFill>
                  <pic:spPr>
                    <a:xfrm>
                      <a:off x="0" y="0"/>
                      <a:ext cx="2944734" cy="2564767"/>
                    </a:xfrm>
                    <a:prstGeom prst="rect">
                      <a:avLst/>
                    </a:prstGeom>
                    <a:ln>
                      <a:solidFill>
                        <a:schemeClr val="bg1">
                          <a:lumMod val="75000"/>
                        </a:schemeClr>
                      </a:solidFill>
                    </a:ln>
                  </pic:spPr>
                </pic:pic>
              </a:graphicData>
            </a:graphic>
          </wp:inline>
        </w:drawing>
      </w:r>
    </w:p>
    <w:p w14:paraId="72095485" w14:textId="77777777" w:rsidR="004A30CB" w:rsidRPr="009B7609" w:rsidRDefault="004A30CB" w:rsidP="004A30CB">
      <w:pPr>
        <w:jc w:val="center"/>
        <w:rPr>
          <w:noProof/>
        </w:rPr>
      </w:pPr>
      <w:r w:rsidRPr="009B7609">
        <w:rPr>
          <w:noProof/>
        </w:rPr>
        <w:lastRenderedPageBreak/>
        <w:drawing>
          <wp:inline distT="0" distB="0" distL="0" distR="0" wp14:anchorId="1F36157F" wp14:editId="3EF3FD25">
            <wp:extent cx="3238748" cy="2124075"/>
            <wp:effectExtent l="19050" t="19050" r="19050" b="952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26"/>
                    <a:stretch>
                      <a:fillRect/>
                    </a:stretch>
                  </pic:blipFill>
                  <pic:spPr>
                    <a:xfrm>
                      <a:off x="0" y="0"/>
                      <a:ext cx="3245020" cy="2128189"/>
                    </a:xfrm>
                    <a:prstGeom prst="rect">
                      <a:avLst/>
                    </a:prstGeom>
                    <a:ln>
                      <a:solidFill>
                        <a:schemeClr val="bg1">
                          <a:lumMod val="75000"/>
                        </a:schemeClr>
                      </a:solidFill>
                    </a:ln>
                  </pic:spPr>
                </pic:pic>
              </a:graphicData>
            </a:graphic>
          </wp:inline>
        </w:drawing>
      </w:r>
    </w:p>
    <w:p w14:paraId="6AFC584B" w14:textId="77777777" w:rsidR="004A30CB" w:rsidRPr="009B7609" w:rsidRDefault="004A30CB" w:rsidP="004A30CB">
      <w:pPr>
        <w:jc w:val="center"/>
        <w:rPr>
          <w:sz w:val="20"/>
          <w:szCs w:val="20"/>
        </w:rPr>
      </w:pPr>
      <w:r w:rsidRPr="009B7609">
        <w:rPr>
          <w:sz w:val="20"/>
          <w:szCs w:val="20"/>
        </w:rPr>
        <w:t xml:space="preserve">Fuente: </w:t>
      </w:r>
      <w:proofErr w:type="spellStart"/>
      <w:r w:rsidRPr="009B7609">
        <w:rPr>
          <w:sz w:val="20"/>
          <w:szCs w:val="20"/>
        </w:rPr>
        <w:t>Automatic</w:t>
      </w:r>
      <w:proofErr w:type="spellEnd"/>
      <w:r w:rsidRPr="009B7609">
        <w:rPr>
          <w:sz w:val="20"/>
          <w:szCs w:val="20"/>
        </w:rPr>
        <w:t xml:space="preserve"> </w:t>
      </w:r>
      <w:proofErr w:type="spellStart"/>
      <w:r w:rsidRPr="009B7609">
        <w:rPr>
          <w:sz w:val="20"/>
          <w:szCs w:val="20"/>
        </w:rPr>
        <w:t>Systems</w:t>
      </w:r>
      <w:proofErr w:type="spellEnd"/>
      <w:r w:rsidRPr="009B7609">
        <w:rPr>
          <w:sz w:val="20"/>
          <w:szCs w:val="20"/>
        </w:rPr>
        <w:t>.</w:t>
      </w:r>
    </w:p>
    <w:p w14:paraId="6DD41753" w14:textId="77777777" w:rsidR="004A30CB" w:rsidRPr="009B7609" w:rsidRDefault="004A30CB" w:rsidP="004A30CB"/>
    <w:p w14:paraId="7C8FC282" w14:textId="77777777" w:rsidR="004A30CB" w:rsidRPr="009B7609" w:rsidRDefault="004A30CB" w:rsidP="004A30CB">
      <w:pPr>
        <w:pStyle w:val="Ttulo3"/>
        <w:rPr>
          <w:color w:val="auto"/>
        </w:rPr>
      </w:pPr>
      <w:bookmarkStart w:id="303" w:name="_Toc96894658"/>
      <w:bookmarkStart w:id="304" w:name="_Toc96928729"/>
      <w:r w:rsidRPr="009B7609">
        <w:rPr>
          <w:color w:val="auto"/>
        </w:rPr>
        <w:t>TRS 371 FICHA TÉCNICA</w:t>
      </w:r>
      <w:bookmarkEnd w:id="303"/>
      <w:bookmarkEnd w:id="304"/>
    </w:p>
    <w:p w14:paraId="7750772B" w14:textId="6A34BE94" w:rsidR="004A30CB" w:rsidRPr="009B7609" w:rsidRDefault="004A30CB" w:rsidP="004A30CB">
      <w:r w:rsidRPr="009B7609">
        <w:t xml:space="preserve">Los torniquetes de la gama TRS37x están concebidos para garantizar un control de acceso de alta seguridad y una gestión del flujo de peatones. </w:t>
      </w:r>
    </w:p>
    <w:p w14:paraId="64F89E36" w14:textId="77777777" w:rsidR="004A30CB" w:rsidRPr="009B7609" w:rsidRDefault="004A30CB" w:rsidP="004A30CB">
      <w:r w:rsidRPr="009B7609">
        <w:t xml:space="preserve">Fruto de una experiencia de más de 40 años, su concepción robusta y su total autonomía los destinan de manera especial a la protección exterior de locales propensos a gran afluencia, como complejos industriales, centros deportivos o comerciales, oficinas, aeropuertos, centrales eléctricas, parques de atracciones, bases militares, parkings, etc. </w:t>
      </w:r>
    </w:p>
    <w:p w14:paraId="30DA658B" w14:textId="314357DF" w:rsidR="004A30CB" w:rsidRPr="009B7609" w:rsidRDefault="004A30CB" w:rsidP="004A30CB">
      <w:r w:rsidRPr="009B7609">
        <w:t xml:space="preserve">Los torniquetes de la gama son bidireccionales y se accionan manualmente. Además, pueden combinarse entre sí en una instalación en batería. En esta gama, el </w:t>
      </w:r>
      <w:r w:rsidRPr="009B7609">
        <w:rPr>
          <w:b/>
        </w:rPr>
        <w:t xml:space="preserve">TRS 371 </w:t>
      </w:r>
      <w:r w:rsidRPr="009B7609">
        <w:t xml:space="preserve">es un torniquete </w:t>
      </w:r>
      <w:r w:rsidRPr="009B7609">
        <w:rPr>
          <w:b/>
        </w:rPr>
        <w:t>de pasillo simple con 4 brazos</w:t>
      </w:r>
      <w:r w:rsidRPr="009B7609">
        <w:t>, que proporciona un segmento de acceso de 90° permitiendo reducir los intentos de incumplimiento de la unidad de acceso.</w:t>
      </w:r>
    </w:p>
    <w:p w14:paraId="7F8EE145" w14:textId="77777777" w:rsidR="004A30CB" w:rsidRPr="009B7609" w:rsidRDefault="004A30CB" w:rsidP="004A30CB"/>
    <w:p w14:paraId="45765CDD" w14:textId="77777777" w:rsidR="004A30CB" w:rsidRPr="009B7609" w:rsidRDefault="004A30CB" w:rsidP="004A30CB">
      <w:pPr>
        <w:pStyle w:val="Ttulo3"/>
        <w:rPr>
          <w:color w:val="auto"/>
        </w:rPr>
      </w:pPr>
      <w:bookmarkStart w:id="305" w:name="_Toc96894659"/>
      <w:bookmarkStart w:id="306" w:name="_Toc96928730"/>
      <w:r w:rsidRPr="009B7609">
        <w:rPr>
          <w:color w:val="auto"/>
        </w:rPr>
        <w:t>DESCRIPCIÓN</w:t>
      </w:r>
      <w:bookmarkEnd w:id="305"/>
      <w:bookmarkEnd w:id="306"/>
      <w:r w:rsidRPr="009B7609">
        <w:rPr>
          <w:color w:val="auto"/>
        </w:rPr>
        <w:t xml:space="preserve"> </w:t>
      </w:r>
    </w:p>
    <w:p w14:paraId="5C3E3F01" w14:textId="77777777" w:rsidR="004A30CB" w:rsidRPr="009B7609" w:rsidRDefault="004A30CB" w:rsidP="004A30CB">
      <w:r w:rsidRPr="009B7609">
        <w:t xml:space="preserve">1. Obstáculo rotativo de 4 peines situados a 90° uno del otro. Cada peine está formado por tubos de acero soldados sobre un poste vertical. El conjunto está fijado al rotor superior y al disco central inferior. </w:t>
      </w:r>
    </w:p>
    <w:p w14:paraId="5B03F196" w14:textId="77777777" w:rsidR="004A30CB" w:rsidRPr="009B7609" w:rsidRDefault="004A30CB" w:rsidP="004A30CB">
      <w:r w:rsidRPr="009B7609">
        <w:t>2. Peine fijo para impedir el paso en la mitad del torniquete compuesto por tubos de acero sujetos con pernos a los postes verticales de la pared fija (</w:t>
      </w:r>
      <w:r w:rsidRPr="009B7609">
        <w:rPr>
          <w:b/>
        </w:rPr>
        <w:t>3</w:t>
      </w:r>
      <w:r w:rsidRPr="009B7609">
        <w:t xml:space="preserve">). </w:t>
      </w:r>
    </w:p>
    <w:p w14:paraId="4157FABB" w14:textId="77777777" w:rsidR="004A30CB" w:rsidRPr="009B7609" w:rsidRDefault="004A30CB" w:rsidP="004A30CB">
      <w:r w:rsidRPr="009B7609">
        <w:t>3. Pared fija para delimitar el paso compuesta por perfiles de acero tubulares verticales (rectangulares y redondos), soldados sobre un plano combado. Esta estructura soporta además el artesón superior (</w:t>
      </w:r>
      <w:r w:rsidRPr="009B7609">
        <w:rPr>
          <w:b/>
        </w:rPr>
        <w:t>4</w:t>
      </w:r>
      <w:r w:rsidRPr="009B7609">
        <w:t xml:space="preserve">). </w:t>
      </w:r>
    </w:p>
    <w:p w14:paraId="673ABFB5" w14:textId="77777777" w:rsidR="004A30CB" w:rsidRPr="009B7609" w:rsidRDefault="004A30CB" w:rsidP="004A30CB">
      <w:r w:rsidRPr="009B7609">
        <w:lastRenderedPageBreak/>
        <w:t>4. Artesón superior que alberga el mecanismo de accionamiento (</w:t>
      </w:r>
      <w:r w:rsidRPr="009B7609">
        <w:rPr>
          <w:b/>
        </w:rPr>
        <w:t>5</w:t>
      </w:r>
      <w:r w:rsidRPr="009B7609">
        <w:t>) y la lógica de control (</w:t>
      </w:r>
      <w:r w:rsidRPr="009B7609">
        <w:rPr>
          <w:b/>
        </w:rPr>
        <w:t>6</w:t>
      </w:r>
      <w:r w:rsidRPr="009B7609">
        <w:t xml:space="preserve">), de chapa de acero, con doble puerta con cerradura de llave. Techo en forma de punta de diamante para evacuación de agua. </w:t>
      </w:r>
    </w:p>
    <w:p w14:paraId="53D9728C" w14:textId="77777777" w:rsidR="004A30CB" w:rsidRPr="009B7609" w:rsidRDefault="004A30CB" w:rsidP="004A30CB">
      <w:r w:rsidRPr="009B7609">
        <w:t>5. Mecanismo de accionamiento compuesto por: - Brazo de compensación con muelles de tracción para el mantenimiento del obstáculo en posición de reposo después del paso.</w:t>
      </w:r>
    </w:p>
    <w:p w14:paraId="580C3EFF" w14:textId="77777777" w:rsidR="004A30CB" w:rsidRPr="009B7609" w:rsidRDefault="004A30CB" w:rsidP="004A30CB">
      <w:r w:rsidRPr="009B7609">
        <w:t>- Amortiguador hidráulico para ralentizar el movimiento al final del proceso y aumentar así la comodidad de uso.</w:t>
      </w:r>
    </w:p>
    <w:p w14:paraId="68D9AA2E" w14:textId="77777777" w:rsidR="004A30CB" w:rsidRPr="009B7609" w:rsidRDefault="004A30CB" w:rsidP="004A30CB">
      <w:r w:rsidRPr="009B7609">
        <w:t xml:space="preserve">- Mecanismo de retención tras la rotación de 45° para impedir el acceso en sentido contrario. </w:t>
      </w:r>
    </w:p>
    <w:p w14:paraId="016295FC" w14:textId="77777777" w:rsidR="004A30CB" w:rsidRPr="009B7609" w:rsidRDefault="004A30CB" w:rsidP="004A30CB">
      <w:r w:rsidRPr="009B7609">
        <w:t xml:space="preserve">- </w:t>
      </w:r>
      <w:proofErr w:type="gramStart"/>
      <w:r w:rsidRPr="009B7609">
        <w:t>Electro-imanes</w:t>
      </w:r>
      <w:proofErr w:type="gramEnd"/>
      <w:r w:rsidRPr="009B7609">
        <w:t xml:space="preserve"> y levas que aseguran un cierre mecánico del obstáculo en posición de reposo (solamente si al menos un sentido de acceso está controlado: ver el párrafo “Modos de funcionamiento”).</w:t>
      </w:r>
    </w:p>
    <w:p w14:paraId="3E208DE8" w14:textId="77777777" w:rsidR="004A30CB" w:rsidRPr="009B7609" w:rsidRDefault="004A30CB" w:rsidP="004A30CB">
      <w:r w:rsidRPr="009B7609">
        <w:t xml:space="preserve">6. Lógica de control AS1300 (solamente si al menos un sentido de paso está controlado: ver el párrafo “Modos de funcionamiento”) cuyas funciones principales son: </w:t>
      </w:r>
    </w:p>
    <w:p w14:paraId="01F0E151" w14:textId="77777777" w:rsidR="004A30CB" w:rsidRPr="009B7609" w:rsidRDefault="004A30CB" w:rsidP="004A30CB">
      <w:r w:rsidRPr="009B7609">
        <w:t xml:space="preserve">- Determinación de parámetros por teclado y pantalla LCD integrados o por conexión Modbus con control remoto, </w:t>
      </w:r>
    </w:p>
    <w:p w14:paraId="11008BD0" w14:textId="77777777" w:rsidR="004A30CB" w:rsidRPr="009B7609" w:rsidRDefault="004A30CB" w:rsidP="004A30CB">
      <w:r w:rsidRPr="009B7609">
        <w:t xml:space="preserve">- Regleta de enlace con diferentes controles (lectores, desbloqueo, …) y recuperación de información (posición, contador, …), </w:t>
      </w:r>
    </w:p>
    <w:p w14:paraId="5D00648F" w14:textId="77777777" w:rsidR="004A30CB" w:rsidRPr="009B7609" w:rsidRDefault="004A30CB" w:rsidP="004A30CB">
      <w:r w:rsidRPr="009B7609">
        <w:t>- Configuración del modo de funcionamiento controlado,</w:t>
      </w:r>
    </w:p>
    <w:p w14:paraId="731EA30E" w14:textId="77777777" w:rsidR="004A30CB" w:rsidRPr="009B7609" w:rsidRDefault="004A30CB" w:rsidP="004A30CB">
      <w:r w:rsidRPr="009B7609">
        <w:t>- Gestión de temporización (de no acceso principalmente),</w:t>
      </w:r>
    </w:p>
    <w:p w14:paraId="79623982" w14:textId="77777777" w:rsidR="004A30CB" w:rsidRPr="009B7609" w:rsidRDefault="004A30CB" w:rsidP="004A30CB">
      <w:r w:rsidRPr="009B7609">
        <w:t>- Memorización de solicitudes de paso, Etc.</w:t>
      </w:r>
    </w:p>
    <w:p w14:paraId="48451FF2" w14:textId="77777777" w:rsidR="004A30CB" w:rsidRPr="009B7609" w:rsidRDefault="004A30CB" w:rsidP="004A30CB">
      <w:r w:rsidRPr="009B7609">
        <w:t xml:space="preserve">7. Pictogramas de orientación en el artesón superior (*). </w:t>
      </w:r>
    </w:p>
    <w:p w14:paraId="1EE75A29" w14:textId="77777777" w:rsidR="004A30CB" w:rsidRPr="009B7609" w:rsidRDefault="004A30CB" w:rsidP="004A30CB">
      <w:r w:rsidRPr="009B7609">
        <w:t>8. Iluminación del pasillo en el artesón superior (*).</w:t>
      </w:r>
    </w:p>
    <w:p w14:paraId="2C7AA92B" w14:textId="77777777" w:rsidR="004A30CB" w:rsidRPr="009B7609" w:rsidRDefault="004A30CB" w:rsidP="004A30CB">
      <w:r w:rsidRPr="009B7609">
        <w:t xml:space="preserve">9. Junta </w:t>
      </w:r>
      <w:proofErr w:type="spellStart"/>
      <w:r w:rsidRPr="009B7609">
        <w:t>anti-polvo</w:t>
      </w:r>
      <w:proofErr w:type="spellEnd"/>
      <w:r w:rsidRPr="009B7609">
        <w:t xml:space="preserve"> entre el eje central del obstáculo y el artesón superior.</w:t>
      </w:r>
    </w:p>
    <w:p w14:paraId="78B89B07" w14:textId="77777777" w:rsidR="004A30CB" w:rsidRPr="009B7609" w:rsidRDefault="004A30CB" w:rsidP="004A30CB">
      <w:r w:rsidRPr="009B7609">
        <w:t xml:space="preserve">10. </w:t>
      </w:r>
      <w:proofErr w:type="spellStart"/>
      <w:r w:rsidRPr="009B7609">
        <w:t>Automatic</w:t>
      </w:r>
      <w:proofErr w:type="spellEnd"/>
      <w:r w:rsidRPr="009B7609">
        <w:t xml:space="preserve"> </w:t>
      </w:r>
      <w:proofErr w:type="spellStart"/>
      <w:r w:rsidRPr="009B7609">
        <w:t>Systems</w:t>
      </w:r>
      <w:proofErr w:type="spellEnd"/>
      <w:r w:rsidRPr="009B7609">
        <w:t xml:space="preserve"> proporciona tornillos expansibles para fijar el equipo al suelo</w:t>
      </w:r>
    </w:p>
    <w:p w14:paraId="5D205586" w14:textId="04802B94" w:rsidR="004A30CB" w:rsidRPr="009B7609" w:rsidRDefault="004A30CB" w:rsidP="004A30CB">
      <w:pPr>
        <w:jc w:val="center"/>
        <w:rPr>
          <w:sz w:val="20"/>
          <w:szCs w:val="20"/>
          <w:lang w:val="es-ES_tradnl"/>
        </w:rPr>
      </w:pPr>
    </w:p>
    <w:p w14:paraId="44149140" w14:textId="64151ED6" w:rsidR="004A30CB" w:rsidRPr="009B7609" w:rsidRDefault="004A30CB" w:rsidP="004A30CB">
      <w:pPr>
        <w:jc w:val="center"/>
        <w:rPr>
          <w:sz w:val="20"/>
          <w:szCs w:val="20"/>
          <w:lang w:val="es-ES_tradnl"/>
        </w:rPr>
      </w:pPr>
    </w:p>
    <w:p w14:paraId="194CE8BD" w14:textId="36894AD7" w:rsidR="004A30CB" w:rsidRPr="009B7609" w:rsidRDefault="004A30CB" w:rsidP="004A30CB">
      <w:pPr>
        <w:jc w:val="center"/>
        <w:rPr>
          <w:sz w:val="20"/>
          <w:szCs w:val="20"/>
          <w:lang w:val="es-ES_tradnl"/>
        </w:rPr>
      </w:pPr>
    </w:p>
    <w:p w14:paraId="4C08EC14" w14:textId="0D558A2B" w:rsidR="004A30CB" w:rsidRPr="009B7609" w:rsidRDefault="004A30CB" w:rsidP="004A30CB">
      <w:pPr>
        <w:jc w:val="center"/>
        <w:rPr>
          <w:sz w:val="20"/>
          <w:szCs w:val="20"/>
          <w:lang w:val="es-ES_tradnl"/>
        </w:rPr>
      </w:pPr>
    </w:p>
    <w:p w14:paraId="25A2515D" w14:textId="5F182A09" w:rsidR="004A30CB" w:rsidRPr="009B7609" w:rsidRDefault="004A30CB" w:rsidP="004A30CB">
      <w:pPr>
        <w:jc w:val="center"/>
        <w:rPr>
          <w:sz w:val="20"/>
          <w:szCs w:val="20"/>
          <w:lang w:val="es-ES_tradnl"/>
        </w:rPr>
      </w:pPr>
    </w:p>
    <w:p w14:paraId="3D117F86" w14:textId="77777777" w:rsidR="004A30CB" w:rsidRPr="009B7609" w:rsidRDefault="004A30CB" w:rsidP="004A30CB">
      <w:pPr>
        <w:jc w:val="center"/>
        <w:rPr>
          <w:sz w:val="20"/>
          <w:szCs w:val="20"/>
          <w:lang w:val="es-ES_tradnl"/>
        </w:rPr>
      </w:pPr>
    </w:p>
    <w:p w14:paraId="3C7DEACB" w14:textId="7B3FAA92" w:rsidR="004A30CB" w:rsidRPr="009B7609" w:rsidRDefault="004A30CB" w:rsidP="004A30CB">
      <w:pPr>
        <w:jc w:val="center"/>
        <w:rPr>
          <w:bCs w:val="0"/>
          <w:sz w:val="20"/>
          <w:szCs w:val="20"/>
          <w:lang w:val="es-ES_tradnl"/>
        </w:rPr>
      </w:pPr>
      <w:bookmarkStart w:id="307" w:name="_Toc96928743"/>
      <w:r w:rsidRPr="009B7609">
        <w:rPr>
          <w:sz w:val="20"/>
          <w:szCs w:val="20"/>
          <w:lang w:val="es-ES_tradnl"/>
        </w:rPr>
        <w:lastRenderedPageBreak/>
        <w:t xml:space="preserve">Figura </w:t>
      </w:r>
      <w:r w:rsidRPr="009B7609">
        <w:rPr>
          <w:bCs w:val="0"/>
          <w:sz w:val="20"/>
          <w:szCs w:val="20"/>
          <w:lang w:val="es-ES_tradnl"/>
        </w:rPr>
        <w:fldChar w:fldCharType="begin"/>
      </w:r>
      <w:r w:rsidRPr="009B7609">
        <w:rPr>
          <w:sz w:val="20"/>
          <w:szCs w:val="20"/>
          <w:lang w:val="es-ES_tradnl"/>
        </w:rPr>
        <w:instrText xml:space="preserve"> STYLEREF 1 \s </w:instrText>
      </w:r>
      <w:r w:rsidRPr="009B7609">
        <w:rPr>
          <w:bCs w:val="0"/>
          <w:sz w:val="20"/>
          <w:szCs w:val="20"/>
          <w:lang w:val="es-ES_tradnl"/>
        </w:rPr>
        <w:fldChar w:fldCharType="separate"/>
      </w:r>
      <w:r w:rsidRPr="009B7609">
        <w:rPr>
          <w:noProof/>
          <w:sz w:val="20"/>
          <w:szCs w:val="20"/>
          <w:lang w:val="es-ES_tradnl"/>
        </w:rPr>
        <w:t>6</w:t>
      </w:r>
      <w:r w:rsidRPr="009B7609">
        <w:rPr>
          <w:bCs w:val="0"/>
          <w:sz w:val="20"/>
          <w:szCs w:val="20"/>
        </w:rPr>
        <w:fldChar w:fldCharType="end"/>
      </w:r>
      <w:r w:rsidRPr="009B7609">
        <w:rPr>
          <w:sz w:val="20"/>
          <w:szCs w:val="20"/>
          <w:lang w:val="es-ES_tradnl"/>
        </w:rPr>
        <w:noBreakHyphen/>
      </w:r>
      <w:r w:rsidRPr="009B7609">
        <w:rPr>
          <w:bCs w:val="0"/>
          <w:sz w:val="20"/>
          <w:szCs w:val="20"/>
          <w:lang w:val="es-ES_tradnl"/>
        </w:rPr>
        <w:fldChar w:fldCharType="begin"/>
      </w:r>
      <w:r w:rsidRPr="009B7609">
        <w:rPr>
          <w:sz w:val="20"/>
          <w:szCs w:val="20"/>
          <w:lang w:val="es-ES_tradnl"/>
        </w:rPr>
        <w:instrText xml:space="preserve"> SEQ Figura \* ARABIC \s 1 </w:instrText>
      </w:r>
      <w:r w:rsidRPr="009B7609">
        <w:rPr>
          <w:bCs w:val="0"/>
          <w:sz w:val="20"/>
          <w:szCs w:val="20"/>
          <w:lang w:val="es-ES_tradnl"/>
        </w:rPr>
        <w:fldChar w:fldCharType="separate"/>
      </w:r>
      <w:r w:rsidRPr="009B7609">
        <w:rPr>
          <w:noProof/>
          <w:sz w:val="20"/>
          <w:szCs w:val="20"/>
          <w:lang w:val="es-ES_tradnl"/>
        </w:rPr>
        <w:t>5</w:t>
      </w:r>
      <w:r w:rsidRPr="009B7609">
        <w:rPr>
          <w:bCs w:val="0"/>
          <w:sz w:val="20"/>
          <w:szCs w:val="20"/>
        </w:rPr>
        <w:fldChar w:fldCharType="end"/>
      </w:r>
      <w:r w:rsidRPr="009B7609">
        <w:rPr>
          <w:sz w:val="20"/>
          <w:szCs w:val="20"/>
          <w:lang w:val="es-ES_tradnl"/>
        </w:rPr>
        <w:t xml:space="preserve">. Ficha técnica </w:t>
      </w:r>
      <w:r w:rsidRPr="009B7609">
        <w:rPr>
          <w:b/>
          <w:sz w:val="20"/>
          <w:szCs w:val="20"/>
        </w:rPr>
        <w:t xml:space="preserve">TRS 371 </w:t>
      </w:r>
      <w:r w:rsidRPr="009B7609">
        <w:rPr>
          <w:sz w:val="20"/>
          <w:szCs w:val="20"/>
          <w:lang w:val="es-ES_tradnl"/>
        </w:rPr>
        <w:t>dimensiones</w:t>
      </w:r>
      <w:bookmarkEnd w:id="307"/>
    </w:p>
    <w:p w14:paraId="45A543EA" w14:textId="77777777" w:rsidR="004A30CB" w:rsidRPr="009B7609" w:rsidRDefault="004A30CB" w:rsidP="004A30CB">
      <w:pPr>
        <w:jc w:val="center"/>
      </w:pPr>
      <w:r w:rsidRPr="009B7609">
        <w:rPr>
          <w:noProof/>
        </w:rPr>
        <w:drawing>
          <wp:inline distT="0" distB="0" distL="0" distR="0" wp14:anchorId="47646DB0" wp14:editId="72D0CDAE">
            <wp:extent cx="2635372" cy="3204000"/>
            <wp:effectExtent l="19050" t="19050" r="12700" b="1587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7"/>
                    <a:stretch>
                      <a:fillRect/>
                    </a:stretch>
                  </pic:blipFill>
                  <pic:spPr>
                    <a:xfrm>
                      <a:off x="0" y="0"/>
                      <a:ext cx="2635372" cy="3204000"/>
                    </a:xfrm>
                    <a:prstGeom prst="rect">
                      <a:avLst/>
                    </a:prstGeom>
                    <a:ln>
                      <a:solidFill>
                        <a:schemeClr val="bg1">
                          <a:lumMod val="75000"/>
                        </a:schemeClr>
                      </a:solidFill>
                    </a:ln>
                  </pic:spPr>
                </pic:pic>
              </a:graphicData>
            </a:graphic>
          </wp:inline>
        </w:drawing>
      </w:r>
    </w:p>
    <w:p w14:paraId="702B3D80" w14:textId="77777777" w:rsidR="004A30CB" w:rsidRPr="009B7609" w:rsidRDefault="004A30CB" w:rsidP="004A30CB">
      <w:pPr>
        <w:jc w:val="center"/>
      </w:pPr>
      <w:r w:rsidRPr="009B7609">
        <w:rPr>
          <w:noProof/>
        </w:rPr>
        <w:drawing>
          <wp:inline distT="0" distB="0" distL="0" distR="0" wp14:anchorId="4F6F76C2" wp14:editId="022BD5B5">
            <wp:extent cx="2676670" cy="2412000"/>
            <wp:effectExtent l="19050" t="19050" r="9525" b="2667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28"/>
                    <a:stretch>
                      <a:fillRect/>
                    </a:stretch>
                  </pic:blipFill>
                  <pic:spPr>
                    <a:xfrm>
                      <a:off x="0" y="0"/>
                      <a:ext cx="2676670" cy="2412000"/>
                    </a:xfrm>
                    <a:prstGeom prst="rect">
                      <a:avLst/>
                    </a:prstGeom>
                    <a:ln>
                      <a:solidFill>
                        <a:schemeClr val="bg1">
                          <a:lumMod val="75000"/>
                        </a:schemeClr>
                      </a:solidFill>
                    </a:ln>
                  </pic:spPr>
                </pic:pic>
              </a:graphicData>
            </a:graphic>
          </wp:inline>
        </w:drawing>
      </w:r>
    </w:p>
    <w:p w14:paraId="45E33B01" w14:textId="77777777" w:rsidR="004A30CB" w:rsidRPr="009B7609" w:rsidRDefault="004A30CB" w:rsidP="004A30CB">
      <w:pPr>
        <w:jc w:val="center"/>
        <w:rPr>
          <w:sz w:val="20"/>
          <w:szCs w:val="20"/>
        </w:rPr>
      </w:pPr>
      <w:r w:rsidRPr="009B7609">
        <w:rPr>
          <w:sz w:val="20"/>
          <w:szCs w:val="20"/>
        </w:rPr>
        <w:t xml:space="preserve">Fuente: </w:t>
      </w:r>
      <w:proofErr w:type="spellStart"/>
      <w:r w:rsidRPr="009B7609">
        <w:rPr>
          <w:sz w:val="20"/>
          <w:szCs w:val="20"/>
        </w:rPr>
        <w:t>Automatic</w:t>
      </w:r>
      <w:proofErr w:type="spellEnd"/>
      <w:r w:rsidRPr="009B7609">
        <w:rPr>
          <w:sz w:val="20"/>
          <w:szCs w:val="20"/>
        </w:rPr>
        <w:t xml:space="preserve"> </w:t>
      </w:r>
      <w:proofErr w:type="spellStart"/>
      <w:r w:rsidRPr="009B7609">
        <w:rPr>
          <w:sz w:val="20"/>
          <w:szCs w:val="20"/>
        </w:rPr>
        <w:t>Systems</w:t>
      </w:r>
      <w:proofErr w:type="spellEnd"/>
      <w:r w:rsidRPr="009B7609">
        <w:rPr>
          <w:sz w:val="20"/>
          <w:szCs w:val="20"/>
        </w:rPr>
        <w:t>.</w:t>
      </w:r>
    </w:p>
    <w:p w14:paraId="019E1FE1" w14:textId="77777777" w:rsidR="004A30CB" w:rsidRPr="009B7609" w:rsidRDefault="004A30CB" w:rsidP="00780957"/>
    <w:p w14:paraId="508F13C4" w14:textId="61099E70" w:rsidR="00BB674C" w:rsidRPr="009B7609" w:rsidRDefault="00BB674C" w:rsidP="00685B1B">
      <w:pPr>
        <w:pStyle w:val="Ttulo3"/>
        <w:rPr>
          <w:color w:val="auto"/>
        </w:rPr>
      </w:pPr>
      <w:bookmarkStart w:id="308" w:name="_Toc72657958"/>
      <w:bookmarkStart w:id="309" w:name="_Toc96928731"/>
      <w:r w:rsidRPr="009B7609">
        <w:rPr>
          <w:color w:val="auto"/>
        </w:rPr>
        <w:t>Lectores de Tarjetas sin contacto</w:t>
      </w:r>
      <w:bookmarkEnd w:id="308"/>
      <w:bookmarkEnd w:id="309"/>
    </w:p>
    <w:p w14:paraId="1BF61987" w14:textId="44EAF554" w:rsidR="00BB674C" w:rsidRPr="009B7609" w:rsidRDefault="00BB674C" w:rsidP="00685B1B">
      <w:r w:rsidRPr="009B7609">
        <w:t>Los lectores de tarjetas sin contacto</w:t>
      </w:r>
      <w:r w:rsidR="00685B1B" w:rsidRPr="009B7609">
        <w:t xml:space="preserve"> (</w:t>
      </w:r>
      <w:proofErr w:type="spellStart"/>
      <w:r w:rsidR="00685B1B" w:rsidRPr="009B7609">
        <w:rPr>
          <w:i/>
          <w:iCs/>
        </w:rPr>
        <w:t>contactless</w:t>
      </w:r>
      <w:proofErr w:type="spellEnd"/>
      <w:r w:rsidR="00685B1B" w:rsidRPr="009B7609">
        <w:t>)</w:t>
      </w:r>
      <w:r w:rsidRPr="009B7609">
        <w:t xml:space="preserve"> permitirán leer las tarjetas que actualmente están operativas en sistema de transporte público de </w:t>
      </w:r>
      <w:r w:rsidR="00685B1B" w:rsidRPr="009B7609">
        <w:t>Bogotá.</w:t>
      </w:r>
    </w:p>
    <w:p w14:paraId="04D26093" w14:textId="667FD76B" w:rsidR="00685B1B" w:rsidRPr="009B7609" w:rsidRDefault="00685B1B" w:rsidP="00685B1B">
      <w:r w:rsidRPr="009B7609">
        <w:lastRenderedPageBreak/>
        <w:t>Las especificaciones mínimas del sistema de validación son:</w:t>
      </w:r>
    </w:p>
    <w:p w14:paraId="60A5AC4E" w14:textId="2628FCC3" w:rsidR="00685B1B" w:rsidRPr="009B7609" w:rsidRDefault="00685B1B" w:rsidP="00ED190C">
      <w:pPr>
        <w:pStyle w:val="Prrafodelista"/>
        <w:numPr>
          <w:ilvl w:val="0"/>
          <w:numId w:val="40"/>
        </w:numPr>
      </w:pPr>
      <w:r w:rsidRPr="009B7609">
        <w:t>Sistema Operativo: Abierto de alto uso</w:t>
      </w:r>
    </w:p>
    <w:p w14:paraId="0D759B63" w14:textId="77B1088F" w:rsidR="00685B1B" w:rsidRPr="009B7609" w:rsidRDefault="00685B1B" w:rsidP="00ED190C">
      <w:pPr>
        <w:pStyle w:val="Prrafodelista"/>
        <w:numPr>
          <w:ilvl w:val="0"/>
          <w:numId w:val="40"/>
        </w:numPr>
      </w:pPr>
      <w:r w:rsidRPr="009B7609">
        <w:t>Tipo de operación: Multitareas / modular</w:t>
      </w:r>
    </w:p>
    <w:p w14:paraId="5DA25B05" w14:textId="2C8C2E1D" w:rsidR="00685B1B" w:rsidRPr="009B7609" w:rsidRDefault="00685B1B" w:rsidP="00ED190C">
      <w:pPr>
        <w:pStyle w:val="Prrafodelista"/>
        <w:numPr>
          <w:ilvl w:val="0"/>
          <w:numId w:val="40"/>
        </w:numPr>
      </w:pPr>
      <w:r w:rsidRPr="009B7609">
        <w:t>Lenguaje de programación: Abierto y no propietario</w:t>
      </w:r>
    </w:p>
    <w:p w14:paraId="18D1C9F5" w14:textId="55410BD4" w:rsidR="00685B1B" w:rsidRPr="009B7609" w:rsidRDefault="00685B1B" w:rsidP="00ED190C">
      <w:pPr>
        <w:pStyle w:val="Prrafodelista"/>
        <w:numPr>
          <w:ilvl w:val="0"/>
          <w:numId w:val="40"/>
        </w:numPr>
      </w:pPr>
      <w:r w:rsidRPr="009B7609">
        <w:t>Compatibilidad: Elevada compatibilidad con estándares IT abiertos y a distintas interfaces</w:t>
      </w:r>
    </w:p>
    <w:p w14:paraId="3B6FA5F3" w14:textId="2DBF979A" w:rsidR="00685B1B" w:rsidRPr="009B7609" w:rsidRDefault="00685B1B" w:rsidP="00ED190C">
      <w:pPr>
        <w:pStyle w:val="Prrafodelista"/>
        <w:numPr>
          <w:ilvl w:val="0"/>
          <w:numId w:val="40"/>
        </w:numPr>
      </w:pPr>
      <w:r w:rsidRPr="009B7609">
        <w:t>Conectividad: TCP/IP, Wifi</w:t>
      </w:r>
    </w:p>
    <w:p w14:paraId="03AE1F4F" w14:textId="27B738AB" w:rsidR="00D10113" w:rsidRPr="009B7609" w:rsidRDefault="00685B1B" w:rsidP="00ED190C">
      <w:pPr>
        <w:pStyle w:val="Prrafodelista"/>
        <w:numPr>
          <w:ilvl w:val="0"/>
          <w:numId w:val="40"/>
        </w:numPr>
      </w:pPr>
      <w:r w:rsidRPr="009B7609">
        <w:t>Lector/grabador RFID: ISO 14443 en todos sus niveles (A/B/F)</w:t>
      </w:r>
      <w:r w:rsidR="00780957" w:rsidRPr="009B7609">
        <w:t xml:space="preserve">, </w:t>
      </w:r>
      <w:r w:rsidRPr="009B7609">
        <w:t>ISO/IEC 18092</w:t>
      </w:r>
      <w:r w:rsidR="00780957" w:rsidRPr="009B7609">
        <w:t xml:space="preserve">, </w:t>
      </w:r>
      <w:r w:rsidRPr="009B7609">
        <w:t>JIS X6319-4</w:t>
      </w:r>
      <w:r w:rsidR="00780957" w:rsidRPr="009B7609">
        <w:t xml:space="preserve">, </w:t>
      </w:r>
      <w:r w:rsidRPr="009B7609">
        <w:t>NFCIP1 y NFCIP2</w:t>
      </w:r>
      <w:r w:rsidR="00780957" w:rsidRPr="009B7609">
        <w:t xml:space="preserve">, </w:t>
      </w:r>
      <w:r w:rsidRPr="009B7609">
        <w:t>EMV</w:t>
      </w:r>
    </w:p>
    <w:p w14:paraId="2A27B0E2" w14:textId="57EEEAAF" w:rsidR="00685B1B" w:rsidRPr="009B7609" w:rsidRDefault="00685B1B" w:rsidP="00ED190C">
      <w:pPr>
        <w:pStyle w:val="Prrafodelista"/>
        <w:numPr>
          <w:ilvl w:val="0"/>
          <w:numId w:val="40"/>
        </w:numPr>
      </w:pPr>
      <w:r w:rsidRPr="009B7609">
        <w:t>Distancia máxima de acción: 10 cm</w:t>
      </w:r>
    </w:p>
    <w:p w14:paraId="2F990306" w14:textId="7F846642" w:rsidR="00780957" w:rsidRPr="009B7609" w:rsidRDefault="00780957" w:rsidP="00ED190C">
      <w:pPr>
        <w:pStyle w:val="Prrafodelista"/>
        <w:numPr>
          <w:ilvl w:val="0"/>
          <w:numId w:val="40"/>
        </w:numPr>
      </w:pPr>
      <w:r w:rsidRPr="009B7609">
        <w:t>Memoria Integrada: Suficiente para 10M de listas negras y 10M listas blancas con recarga, sin perjuicio de lo anterior la memoria no podrá ser inferior a 8GB</w:t>
      </w:r>
    </w:p>
    <w:p w14:paraId="1553F52E" w14:textId="4927DDE3" w:rsidR="00780957" w:rsidRPr="009B7609" w:rsidRDefault="00780957" w:rsidP="00ED190C">
      <w:pPr>
        <w:pStyle w:val="Prrafodelista"/>
        <w:numPr>
          <w:ilvl w:val="0"/>
          <w:numId w:val="40"/>
        </w:numPr>
      </w:pPr>
      <w:r w:rsidRPr="009B7609">
        <w:t>Diagnóstico: Características del Monitoreo Remoto y/o Autodiagnóstico</w:t>
      </w:r>
    </w:p>
    <w:p w14:paraId="197839C7" w14:textId="3B12F7AE" w:rsidR="00780957" w:rsidRPr="009B7609" w:rsidRDefault="00780957" w:rsidP="00ED190C">
      <w:pPr>
        <w:pStyle w:val="Prrafodelista"/>
        <w:numPr>
          <w:ilvl w:val="0"/>
          <w:numId w:val="40"/>
        </w:numPr>
      </w:pPr>
      <w:r w:rsidRPr="009B7609">
        <w:t>Disponibilidad: Alta disponibilidad del sistema mediante estructura apta para el entorno industrial, sin ventiladores y sin piezas móviles; superior a un 99%</w:t>
      </w:r>
    </w:p>
    <w:p w14:paraId="61B4A6D9" w14:textId="3865816A" w:rsidR="00780957" w:rsidRPr="009B7609" w:rsidRDefault="00780957" w:rsidP="00ED190C">
      <w:pPr>
        <w:pStyle w:val="Prrafodelista"/>
        <w:numPr>
          <w:ilvl w:val="0"/>
          <w:numId w:val="40"/>
        </w:numPr>
      </w:pPr>
      <w:r w:rsidRPr="009B7609">
        <w:t>Audio: Parlante para instrucciones a ciegos</w:t>
      </w:r>
    </w:p>
    <w:p w14:paraId="29228B30" w14:textId="088C3E70" w:rsidR="00780957" w:rsidRPr="009B7609" w:rsidRDefault="00780957" w:rsidP="00ED190C">
      <w:pPr>
        <w:pStyle w:val="Prrafodelista"/>
        <w:numPr>
          <w:ilvl w:val="0"/>
          <w:numId w:val="40"/>
        </w:numPr>
      </w:pPr>
      <w:r w:rsidRPr="009B7609">
        <w:rPr>
          <w:rFonts w:eastAsia="Verdana"/>
          <w:spacing w:val="1"/>
          <w:position w:val="-1"/>
        </w:rPr>
        <w:t xml:space="preserve">Tiempo transaccional: </w:t>
      </w:r>
      <w:r w:rsidRPr="009B7609">
        <w:t>Las características del equipo deben garantizar una transacción para una solución de transporte, inferior a 300 ms, en cualquier soporte de pago.</w:t>
      </w:r>
    </w:p>
    <w:p w14:paraId="0744144D" w14:textId="3D7B2E74" w:rsidR="00780957" w:rsidRPr="009B7609" w:rsidRDefault="00780957" w:rsidP="00ED190C">
      <w:pPr>
        <w:pStyle w:val="Prrafodelista"/>
        <w:numPr>
          <w:ilvl w:val="0"/>
          <w:numId w:val="40"/>
        </w:numPr>
      </w:pPr>
      <w:r w:rsidRPr="009B7609">
        <w:t>Protección: IP65 + IK10</w:t>
      </w:r>
    </w:p>
    <w:p w14:paraId="39B1DB21" w14:textId="709BE921" w:rsidR="00780957" w:rsidRPr="009B7609" w:rsidRDefault="00780957" w:rsidP="00ED190C">
      <w:pPr>
        <w:pStyle w:val="Prrafodelista"/>
        <w:numPr>
          <w:ilvl w:val="0"/>
          <w:numId w:val="40"/>
        </w:numPr>
      </w:pPr>
      <w:r w:rsidRPr="009B7609">
        <w:t>Temperatura de Operación: -10 a +50</w:t>
      </w:r>
      <w:r w:rsidRPr="009B7609">
        <w:rPr>
          <w:rFonts w:ascii="Cambria Math" w:hAnsi="Cambria Math" w:cs="Cambria Math"/>
        </w:rPr>
        <w:t>℃</w:t>
      </w:r>
    </w:p>
    <w:p w14:paraId="284B9CE3" w14:textId="0EF24BED" w:rsidR="00780957" w:rsidRPr="009B7609" w:rsidRDefault="00780957" w:rsidP="00ED190C">
      <w:pPr>
        <w:pStyle w:val="Prrafodelista"/>
        <w:numPr>
          <w:ilvl w:val="0"/>
          <w:numId w:val="40"/>
        </w:numPr>
      </w:pPr>
      <w:r w:rsidRPr="009B7609">
        <w:t>Humedad: 10 a 90% a 40 °C</w:t>
      </w:r>
    </w:p>
    <w:p w14:paraId="08232AC8" w14:textId="77777777" w:rsidR="00780957" w:rsidRPr="009B7609" w:rsidRDefault="00780957" w:rsidP="00780957"/>
    <w:p w14:paraId="72F6A538" w14:textId="73F240FC" w:rsidR="008117DD" w:rsidRPr="009B7609" w:rsidRDefault="008117DD" w:rsidP="000C2C5A">
      <w:pPr>
        <w:pStyle w:val="Ttulo2"/>
        <w:rPr>
          <w:lang w:eastAsia="es-ES"/>
        </w:rPr>
      </w:pPr>
      <w:bookmarkStart w:id="310" w:name="_Toc55457717"/>
      <w:bookmarkStart w:id="311" w:name="_Toc55457932"/>
      <w:bookmarkStart w:id="312" w:name="_Ref92795801"/>
      <w:bookmarkStart w:id="313" w:name="_Toc96928732"/>
      <w:bookmarkEnd w:id="284"/>
      <w:bookmarkEnd w:id="285"/>
      <w:bookmarkEnd w:id="310"/>
      <w:bookmarkEnd w:id="311"/>
      <w:r w:rsidRPr="009B7609">
        <w:rPr>
          <w:lang w:eastAsia="es-ES"/>
        </w:rPr>
        <w:t>Sistema de comunicaciones</w:t>
      </w:r>
      <w:bookmarkEnd w:id="312"/>
      <w:bookmarkEnd w:id="313"/>
    </w:p>
    <w:p w14:paraId="3D05A5DD" w14:textId="2B5C056B" w:rsidR="009E550D" w:rsidRPr="009B7609" w:rsidRDefault="009E550D" w:rsidP="009E550D">
      <w:pPr>
        <w:pStyle w:val="Ttulo3"/>
        <w:rPr>
          <w:color w:val="auto"/>
        </w:rPr>
      </w:pPr>
      <w:bookmarkStart w:id="314" w:name="_Toc96928733"/>
      <w:r w:rsidRPr="009B7609">
        <w:rPr>
          <w:color w:val="auto"/>
        </w:rPr>
        <w:t>Descripción general</w:t>
      </w:r>
      <w:bookmarkEnd w:id="314"/>
    </w:p>
    <w:p w14:paraId="117BB75B" w14:textId="3E5BC2F9" w:rsidR="00E605DE" w:rsidRPr="009B7609" w:rsidRDefault="00E605DE" w:rsidP="000C2C5A">
      <w:r w:rsidRPr="009B7609">
        <w:t xml:space="preserve">El </w:t>
      </w:r>
      <w:r w:rsidR="009E550D" w:rsidRPr="009B7609">
        <w:t>sistema</w:t>
      </w:r>
      <w:r w:rsidR="00BE43DE" w:rsidRPr="009B7609">
        <w:t xml:space="preserve"> de comunicaciones</w:t>
      </w:r>
      <w:r w:rsidR="009E550D" w:rsidRPr="009B7609">
        <w:t xml:space="preserve"> deberá</w:t>
      </w:r>
      <w:r w:rsidRPr="009B7609">
        <w:t xml:space="preserve"> contar</w:t>
      </w:r>
      <w:r w:rsidR="00BE43DE" w:rsidRPr="009B7609">
        <w:t>,</w:t>
      </w:r>
      <w:r w:rsidRPr="009B7609">
        <w:t xml:space="preserve"> como mínimo</w:t>
      </w:r>
      <w:r w:rsidR="00BE43DE" w:rsidRPr="009B7609">
        <w:t>,</w:t>
      </w:r>
      <w:r w:rsidRPr="009B7609">
        <w:t xml:space="preserve"> con las siguientes funcionalidades generales en </w:t>
      </w:r>
      <w:r w:rsidR="009E550D" w:rsidRPr="009B7609">
        <w:t>cuanto a</w:t>
      </w:r>
      <w:r w:rsidRPr="009B7609">
        <w:t>l sistema de comunicaciones</w:t>
      </w:r>
      <w:r w:rsidR="009E550D" w:rsidRPr="009B7609">
        <w:t xml:space="preserve"> se refiere</w:t>
      </w:r>
      <w:r w:rsidRPr="009B7609">
        <w:t>:</w:t>
      </w:r>
    </w:p>
    <w:p w14:paraId="5235DE45" w14:textId="6153A232" w:rsidR="00E605DE" w:rsidRPr="009B7609" w:rsidRDefault="00E605DE" w:rsidP="00ED190C">
      <w:pPr>
        <w:pStyle w:val="Prrafodelista"/>
        <w:numPr>
          <w:ilvl w:val="0"/>
          <w:numId w:val="15"/>
        </w:numPr>
        <w:spacing w:after="200" w:line="276" w:lineRule="auto"/>
        <w:contextualSpacing/>
      </w:pPr>
      <w:r w:rsidRPr="009B7609">
        <w:t>Permitir la comunicación entre las estaciones secundarias y el centro de control de los sistemas de acceso y de los sistemas de recarga y emisión</w:t>
      </w:r>
    </w:p>
    <w:p w14:paraId="779CF074" w14:textId="60824CE7" w:rsidR="00E605DE" w:rsidRPr="009B7609" w:rsidRDefault="00E605DE" w:rsidP="00ED190C">
      <w:pPr>
        <w:pStyle w:val="Prrafodelista"/>
        <w:numPr>
          <w:ilvl w:val="0"/>
          <w:numId w:val="15"/>
        </w:numPr>
        <w:spacing w:after="200" w:line="276" w:lineRule="auto"/>
        <w:contextualSpacing/>
      </w:pPr>
      <w:r w:rsidRPr="009B7609">
        <w:t>Permitir caminos alternativos mediante la LAN interna del teleférico</w:t>
      </w:r>
    </w:p>
    <w:p w14:paraId="5AC187DA" w14:textId="01CD139C" w:rsidR="00E605DE" w:rsidRPr="009B7609" w:rsidRDefault="00E605DE" w:rsidP="00ED190C">
      <w:pPr>
        <w:pStyle w:val="Prrafodelista"/>
        <w:numPr>
          <w:ilvl w:val="0"/>
          <w:numId w:val="15"/>
        </w:numPr>
        <w:spacing w:after="200" w:line="276" w:lineRule="auto"/>
        <w:contextualSpacing/>
      </w:pPr>
      <w:r w:rsidRPr="009B7609">
        <w:t xml:space="preserve">Controlar, gestionar el </w:t>
      </w:r>
      <w:r w:rsidR="009E550D" w:rsidRPr="009B7609">
        <w:t>sistema de recaudo y control</w:t>
      </w:r>
    </w:p>
    <w:p w14:paraId="4D859DD2" w14:textId="189E96C2" w:rsidR="00E605DE" w:rsidRPr="009B7609" w:rsidRDefault="00E605DE" w:rsidP="000C2C5A">
      <w:pPr>
        <w:spacing w:after="200" w:line="276" w:lineRule="auto"/>
      </w:pPr>
      <w:r w:rsidRPr="009B7609">
        <w:t>El sistema contar</w:t>
      </w:r>
      <w:r w:rsidR="009E550D" w:rsidRPr="009B7609">
        <w:t>á</w:t>
      </w:r>
      <w:r w:rsidRPr="009B7609">
        <w:t xml:space="preserve"> con un Switch</w:t>
      </w:r>
      <w:r w:rsidR="00BE43DE" w:rsidRPr="009B7609">
        <w:t xml:space="preserve"> </w:t>
      </w:r>
      <w:r w:rsidRPr="009B7609">
        <w:t>central en el Centro de Control en capa 3 (</w:t>
      </w:r>
      <w:proofErr w:type="spellStart"/>
      <w:r w:rsidRPr="009B7609">
        <w:t>Layer</w:t>
      </w:r>
      <w:proofErr w:type="spellEnd"/>
      <w:r w:rsidRPr="009B7609">
        <w:t xml:space="preserve"> 3 o L3) que se interconectar</w:t>
      </w:r>
      <w:r w:rsidR="009E550D" w:rsidRPr="009B7609">
        <w:t>á</w:t>
      </w:r>
      <w:r w:rsidRPr="009B7609">
        <w:t xml:space="preserve"> con las redes locales del teleférico, mediante fibra óptica con los </w:t>
      </w:r>
      <w:r w:rsidRPr="009B7609">
        <w:lastRenderedPageBreak/>
        <w:t>Switch de las estaciones secundarias, prestando adicionalmente los servicios locales a los periféricos del sistema de recaudo y acceso.</w:t>
      </w:r>
    </w:p>
    <w:p w14:paraId="1A046326" w14:textId="7F46BE14" w:rsidR="00E605DE" w:rsidRPr="009B7609" w:rsidRDefault="00E605DE" w:rsidP="000C2C5A">
      <w:pPr>
        <w:spacing w:after="200" w:line="276" w:lineRule="auto"/>
      </w:pPr>
      <w:r w:rsidRPr="009B7609">
        <w:t>En las estaciones secundarias, se instalarán Switch en capa 2</w:t>
      </w:r>
      <w:r w:rsidR="009E550D" w:rsidRPr="009B7609">
        <w:t xml:space="preserve"> </w:t>
      </w:r>
      <w:r w:rsidRPr="009B7609">
        <w:t>(</w:t>
      </w:r>
      <w:proofErr w:type="spellStart"/>
      <w:r w:rsidRPr="009B7609">
        <w:t>Layer</w:t>
      </w:r>
      <w:proofErr w:type="spellEnd"/>
      <w:r w:rsidRPr="009B7609">
        <w:t xml:space="preserve"> 2 o L2), que permitirán la interconexión de los periféricos del sistema en forma local y la comunicación con el Switch del Centro de Control. </w:t>
      </w:r>
    </w:p>
    <w:p w14:paraId="355C64D3" w14:textId="170A6081" w:rsidR="00E605DE" w:rsidRPr="009B7609" w:rsidRDefault="00E605DE" w:rsidP="000C2C5A">
      <w:pPr>
        <w:spacing w:after="200" w:line="276" w:lineRule="auto"/>
      </w:pPr>
      <w:r w:rsidRPr="009B7609">
        <w:t xml:space="preserve">En el caso de un corte de fibra, los Switch de las estaciones secundarias buscaran la comunicación a través de la red de comunicaciones </w:t>
      </w:r>
      <w:r w:rsidR="009E550D" w:rsidRPr="009B7609">
        <w:t xml:space="preserve">(LAN) </w:t>
      </w:r>
      <w:r w:rsidRPr="009B7609">
        <w:t>del teleférico.</w:t>
      </w:r>
    </w:p>
    <w:p w14:paraId="7830246B" w14:textId="29BEB0B1" w:rsidR="00E605DE" w:rsidRPr="009B7609" w:rsidRDefault="009E550D" w:rsidP="007F12E6">
      <w:pPr>
        <w:rPr>
          <w:lang w:eastAsia="es-ES"/>
        </w:rPr>
      </w:pPr>
      <w:r w:rsidRPr="009B7609">
        <w:t xml:space="preserve">El objetivo es proporcionar un sistema de comunicaciones de alta </w:t>
      </w:r>
      <w:r w:rsidR="000379A0" w:rsidRPr="009B7609">
        <w:t xml:space="preserve">robustez y </w:t>
      </w:r>
      <w:r w:rsidRPr="009B7609">
        <w:t xml:space="preserve">disponibilidad, que </w:t>
      </w:r>
      <w:r w:rsidR="000379A0" w:rsidRPr="009B7609">
        <w:t>permitirá el funcionamiento normal del sistema de recaudo incluso en caso de falla de uno de los elementos.</w:t>
      </w:r>
    </w:p>
    <w:p w14:paraId="334CE5DD" w14:textId="77777777" w:rsidR="008117DD" w:rsidRPr="009B7609" w:rsidRDefault="008117DD" w:rsidP="000C2C5A">
      <w:pPr>
        <w:pStyle w:val="Ttulo3"/>
        <w:rPr>
          <w:color w:val="auto"/>
        </w:rPr>
      </w:pPr>
      <w:bookmarkStart w:id="315" w:name="_Toc477723835"/>
      <w:bookmarkStart w:id="316" w:name="_Toc535446673"/>
      <w:bookmarkStart w:id="317" w:name="_Toc36630958"/>
      <w:bookmarkStart w:id="318" w:name="_Toc57192134"/>
      <w:bookmarkStart w:id="319" w:name="_Toc72655809"/>
      <w:bookmarkStart w:id="320" w:name="_Toc96928734"/>
      <w:bookmarkStart w:id="321" w:name="_Toc57188346"/>
      <w:r w:rsidRPr="009B7609">
        <w:rPr>
          <w:color w:val="auto"/>
        </w:rPr>
        <w:t xml:space="preserve">Normas de </w:t>
      </w:r>
      <w:bookmarkEnd w:id="315"/>
      <w:bookmarkEnd w:id="316"/>
      <w:r w:rsidRPr="009B7609">
        <w:rPr>
          <w:color w:val="auto"/>
        </w:rPr>
        <w:t>Referencia</w:t>
      </w:r>
      <w:bookmarkEnd w:id="317"/>
      <w:bookmarkEnd w:id="318"/>
      <w:bookmarkEnd w:id="319"/>
      <w:bookmarkEnd w:id="320"/>
    </w:p>
    <w:p w14:paraId="281B1F16" w14:textId="43B6416B" w:rsidR="008117DD" w:rsidRPr="009B7609" w:rsidRDefault="00BE43DE" w:rsidP="000C2C5A">
      <w:proofErr w:type="gramStart"/>
      <w:r w:rsidRPr="009B7609">
        <w:t>En relación al</w:t>
      </w:r>
      <w:proofErr w:type="gramEnd"/>
      <w:r w:rsidRPr="009B7609">
        <w:t xml:space="preserve"> sistema de comunicaciones, deberán considerarse las normas y estándares siguientes:</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245"/>
      </w:tblGrid>
      <w:tr w:rsidR="009B7609" w:rsidRPr="009B7609" w14:paraId="42E5FBAB" w14:textId="77777777" w:rsidTr="000C33B4">
        <w:trPr>
          <w:cantSplit/>
        </w:trPr>
        <w:tc>
          <w:tcPr>
            <w:tcW w:w="3652" w:type="dxa"/>
          </w:tcPr>
          <w:p w14:paraId="6DB73CA6"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NFPA 70</w:t>
            </w:r>
          </w:p>
        </w:tc>
        <w:tc>
          <w:tcPr>
            <w:tcW w:w="5245" w:type="dxa"/>
          </w:tcPr>
          <w:p w14:paraId="299E8F23" w14:textId="77777777" w:rsidR="008117DD" w:rsidRPr="009B7609" w:rsidRDefault="008117DD" w:rsidP="00EF7041">
            <w:pPr>
              <w:spacing w:beforeLines="40" w:before="96" w:afterLines="40" w:after="96"/>
              <w:jc w:val="left"/>
            </w:pPr>
            <w:proofErr w:type="spellStart"/>
            <w:r w:rsidRPr="009B7609">
              <w:t>National</w:t>
            </w:r>
            <w:proofErr w:type="spellEnd"/>
            <w:r w:rsidRPr="009B7609">
              <w:t xml:space="preserve"> Electric </w:t>
            </w:r>
            <w:proofErr w:type="spellStart"/>
            <w:r w:rsidRPr="009B7609">
              <w:t>Code</w:t>
            </w:r>
            <w:proofErr w:type="spellEnd"/>
          </w:p>
        </w:tc>
      </w:tr>
      <w:tr w:rsidR="009B7609" w:rsidRPr="009B7609" w14:paraId="5089FA63" w14:textId="77777777" w:rsidTr="000C33B4">
        <w:trPr>
          <w:cantSplit/>
        </w:trPr>
        <w:tc>
          <w:tcPr>
            <w:tcW w:w="3652" w:type="dxa"/>
          </w:tcPr>
          <w:p w14:paraId="0BF4B3AE"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NFPA 730</w:t>
            </w:r>
          </w:p>
        </w:tc>
        <w:tc>
          <w:tcPr>
            <w:tcW w:w="5245" w:type="dxa"/>
          </w:tcPr>
          <w:p w14:paraId="459DC48C" w14:textId="77777777" w:rsidR="008117DD" w:rsidRPr="009B7609" w:rsidRDefault="008117DD" w:rsidP="00EF7041">
            <w:pPr>
              <w:spacing w:beforeLines="40" w:before="96" w:afterLines="40" w:after="96"/>
              <w:jc w:val="left"/>
            </w:pPr>
            <w:r w:rsidRPr="009B7609">
              <w:t xml:space="preserve">Guide </w:t>
            </w:r>
            <w:proofErr w:type="spellStart"/>
            <w:r w:rsidRPr="009B7609">
              <w:t>for</w:t>
            </w:r>
            <w:proofErr w:type="spellEnd"/>
            <w:r w:rsidRPr="009B7609">
              <w:t xml:space="preserve"> Premises Security</w:t>
            </w:r>
          </w:p>
        </w:tc>
      </w:tr>
      <w:tr w:rsidR="009B7609" w:rsidRPr="009B7609" w14:paraId="5944685E" w14:textId="77777777" w:rsidTr="000C33B4">
        <w:trPr>
          <w:cantSplit/>
        </w:trPr>
        <w:tc>
          <w:tcPr>
            <w:tcW w:w="3652" w:type="dxa"/>
          </w:tcPr>
          <w:p w14:paraId="58578566"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NFPA 731</w:t>
            </w:r>
          </w:p>
        </w:tc>
        <w:tc>
          <w:tcPr>
            <w:tcW w:w="5245" w:type="dxa"/>
          </w:tcPr>
          <w:p w14:paraId="30A5874D" w14:textId="77777777" w:rsidR="008117DD" w:rsidRPr="009B7609" w:rsidRDefault="008117DD" w:rsidP="00EF7041">
            <w:pPr>
              <w:spacing w:beforeLines="40" w:before="96" w:afterLines="40" w:after="96"/>
              <w:jc w:val="left"/>
            </w:pPr>
            <w:r w:rsidRPr="009B7609">
              <w:t xml:space="preserve">Standard </w:t>
            </w:r>
            <w:proofErr w:type="spellStart"/>
            <w:r w:rsidRPr="009B7609">
              <w:t>for</w:t>
            </w:r>
            <w:proofErr w:type="spellEnd"/>
            <w:r w:rsidRPr="009B7609">
              <w:t xml:space="preserve"> </w:t>
            </w:r>
            <w:proofErr w:type="spellStart"/>
            <w:r w:rsidRPr="009B7609">
              <w:t>the</w:t>
            </w:r>
            <w:proofErr w:type="spellEnd"/>
            <w:r w:rsidRPr="009B7609">
              <w:t xml:space="preserve"> </w:t>
            </w:r>
            <w:proofErr w:type="spellStart"/>
            <w:r w:rsidRPr="009B7609">
              <w:t>Installation</w:t>
            </w:r>
            <w:proofErr w:type="spellEnd"/>
            <w:r w:rsidRPr="009B7609">
              <w:t xml:space="preserve"> </w:t>
            </w:r>
            <w:proofErr w:type="spellStart"/>
            <w:r w:rsidRPr="009B7609">
              <w:t>of</w:t>
            </w:r>
            <w:proofErr w:type="spellEnd"/>
            <w:r w:rsidRPr="009B7609">
              <w:t xml:space="preserve"> Electronic Premises Security </w:t>
            </w:r>
            <w:proofErr w:type="spellStart"/>
            <w:r w:rsidRPr="009B7609">
              <w:t>Systems</w:t>
            </w:r>
            <w:proofErr w:type="spellEnd"/>
          </w:p>
        </w:tc>
      </w:tr>
      <w:tr w:rsidR="009B7609" w:rsidRPr="009B7609" w14:paraId="04E2F43B" w14:textId="77777777" w:rsidTr="000C33B4">
        <w:trPr>
          <w:cantSplit/>
        </w:trPr>
        <w:tc>
          <w:tcPr>
            <w:tcW w:w="3652" w:type="dxa"/>
          </w:tcPr>
          <w:p w14:paraId="3064BE5C"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802.1 w</w:t>
            </w:r>
          </w:p>
        </w:tc>
        <w:tc>
          <w:tcPr>
            <w:tcW w:w="5245" w:type="dxa"/>
          </w:tcPr>
          <w:p w14:paraId="23E78B97" w14:textId="77777777" w:rsidR="008117DD" w:rsidRPr="009B7609" w:rsidRDefault="008117DD" w:rsidP="00EF7041">
            <w:pPr>
              <w:spacing w:beforeLines="40" w:before="96" w:afterLines="40" w:after="96"/>
              <w:jc w:val="left"/>
            </w:pPr>
            <w:r w:rsidRPr="009B7609">
              <w:t xml:space="preserve">Rapid </w:t>
            </w:r>
            <w:proofErr w:type="spellStart"/>
            <w:r w:rsidRPr="009B7609">
              <w:t>Spanning</w:t>
            </w:r>
            <w:proofErr w:type="spellEnd"/>
            <w:r w:rsidRPr="009B7609">
              <w:t xml:space="preserve"> </w:t>
            </w:r>
            <w:proofErr w:type="spellStart"/>
            <w:r w:rsidRPr="009B7609">
              <w:t>Tree</w:t>
            </w:r>
            <w:proofErr w:type="spellEnd"/>
          </w:p>
        </w:tc>
      </w:tr>
      <w:tr w:rsidR="009B7609" w:rsidRPr="009B7609" w14:paraId="76A24D46" w14:textId="77777777" w:rsidTr="000C33B4">
        <w:trPr>
          <w:cantSplit/>
        </w:trPr>
        <w:tc>
          <w:tcPr>
            <w:tcW w:w="3652" w:type="dxa"/>
          </w:tcPr>
          <w:p w14:paraId="11C01CC8"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802.1 d</w:t>
            </w:r>
          </w:p>
        </w:tc>
        <w:tc>
          <w:tcPr>
            <w:tcW w:w="5245" w:type="dxa"/>
          </w:tcPr>
          <w:p w14:paraId="121CD19E" w14:textId="77777777" w:rsidR="008117DD" w:rsidRPr="009B7609" w:rsidRDefault="008117DD" w:rsidP="00EF7041">
            <w:pPr>
              <w:spacing w:beforeLines="40" w:before="96" w:afterLines="40" w:after="96"/>
              <w:jc w:val="left"/>
            </w:pPr>
            <w:proofErr w:type="spellStart"/>
            <w:r w:rsidRPr="009B7609">
              <w:t>Spanning</w:t>
            </w:r>
            <w:proofErr w:type="spellEnd"/>
            <w:r w:rsidRPr="009B7609">
              <w:t xml:space="preserve"> </w:t>
            </w:r>
            <w:proofErr w:type="spellStart"/>
            <w:r w:rsidRPr="009B7609">
              <w:t>Tree</w:t>
            </w:r>
            <w:proofErr w:type="spellEnd"/>
          </w:p>
        </w:tc>
      </w:tr>
      <w:tr w:rsidR="009B7609" w:rsidRPr="009B7609" w14:paraId="0972FF19" w14:textId="77777777" w:rsidTr="000C33B4">
        <w:trPr>
          <w:cantSplit/>
        </w:trPr>
        <w:tc>
          <w:tcPr>
            <w:tcW w:w="3652" w:type="dxa"/>
          </w:tcPr>
          <w:p w14:paraId="4B7B5D15"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802.3 x</w:t>
            </w:r>
          </w:p>
        </w:tc>
        <w:tc>
          <w:tcPr>
            <w:tcW w:w="5245" w:type="dxa"/>
          </w:tcPr>
          <w:p w14:paraId="56AEC2C6" w14:textId="77777777" w:rsidR="008117DD" w:rsidRPr="009B7609" w:rsidRDefault="008117DD" w:rsidP="00EF7041">
            <w:pPr>
              <w:spacing w:beforeLines="40" w:before="96" w:afterLines="40" w:after="96"/>
              <w:jc w:val="left"/>
            </w:pPr>
            <w:r w:rsidRPr="009B7609">
              <w:t xml:space="preserve">Control Full </w:t>
            </w:r>
            <w:proofErr w:type="spellStart"/>
            <w:r w:rsidRPr="009B7609">
              <w:t>Duplex</w:t>
            </w:r>
            <w:proofErr w:type="spellEnd"/>
            <w:r w:rsidRPr="009B7609">
              <w:t xml:space="preserve"> en puertos 10/100/1000 eléctricos</w:t>
            </w:r>
          </w:p>
        </w:tc>
      </w:tr>
      <w:tr w:rsidR="009B7609" w:rsidRPr="009B7609" w14:paraId="4AEE509F" w14:textId="77777777" w:rsidTr="000C33B4">
        <w:trPr>
          <w:cantSplit/>
        </w:trPr>
        <w:tc>
          <w:tcPr>
            <w:tcW w:w="3652" w:type="dxa"/>
          </w:tcPr>
          <w:p w14:paraId="1BB11B68"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802.1 q</w:t>
            </w:r>
          </w:p>
        </w:tc>
        <w:tc>
          <w:tcPr>
            <w:tcW w:w="5245" w:type="dxa"/>
          </w:tcPr>
          <w:p w14:paraId="74751688" w14:textId="77777777" w:rsidR="008117DD" w:rsidRPr="009B7609" w:rsidRDefault="008117DD" w:rsidP="00EF7041">
            <w:pPr>
              <w:spacing w:beforeLines="40" w:before="96" w:afterLines="40" w:after="96"/>
              <w:jc w:val="left"/>
            </w:pPr>
            <w:proofErr w:type="spellStart"/>
            <w:r w:rsidRPr="009B7609">
              <w:t>Vlan</w:t>
            </w:r>
            <w:proofErr w:type="spellEnd"/>
            <w:r w:rsidRPr="009B7609">
              <w:t xml:space="preserve"> </w:t>
            </w:r>
            <w:proofErr w:type="spellStart"/>
            <w:r w:rsidRPr="009B7609">
              <w:t>Tagging</w:t>
            </w:r>
            <w:proofErr w:type="spellEnd"/>
          </w:p>
        </w:tc>
      </w:tr>
      <w:tr w:rsidR="009B7609" w:rsidRPr="009B7609" w14:paraId="7FC2BAFB" w14:textId="77777777" w:rsidTr="000C33B4">
        <w:trPr>
          <w:cantSplit/>
        </w:trPr>
        <w:tc>
          <w:tcPr>
            <w:tcW w:w="3652" w:type="dxa"/>
          </w:tcPr>
          <w:p w14:paraId="3397CF49"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802.3</w:t>
            </w:r>
          </w:p>
        </w:tc>
        <w:tc>
          <w:tcPr>
            <w:tcW w:w="5245" w:type="dxa"/>
          </w:tcPr>
          <w:p w14:paraId="61F7F018" w14:textId="77777777" w:rsidR="008117DD" w:rsidRPr="009B7609" w:rsidRDefault="008117DD" w:rsidP="00EF7041">
            <w:pPr>
              <w:spacing w:beforeLines="40" w:before="96" w:afterLines="40" w:after="96"/>
              <w:jc w:val="left"/>
            </w:pPr>
            <w:r w:rsidRPr="009B7609">
              <w:t>Ethernet</w:t>
            </w:r>
          </w:p>
        </w:tc>
      </w:tr>
      <w:tr w:rsidR="009B7609" w:rsidRPr="009B7609" w14:paraId="47054292" w14:textId="77777777" w:rsidTr="000C33B4">
        <w:trPr>
          <w:cantSplit/>
        </w:trPr>
        <w:tc>
          <w:tcPr>
            <w:tcW w:w="3652" w:type="dxa"/>
          </w:tcPr>
          <w:p w14:paraId="6C8C2F75"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IEEE 802.3 u</w:t>
            </w:r>
          </w:p>
        </w:tc>
        <w:tc>
          <w:tcPr>
            <w:tcW w:w="5245" w:type="dxa"/>
          </w:tcPr>
          <w:p w14:paraId="59059A82" w14:textId="77777777" w:rsidR="008117DD" w:rsidRPr="009B7609" w:rsidRDefault="008117DD" w:rsidP="00EF7041">
            <w:pPr>
              <w:spacing w:beforeLines="40" w:before="96" w:afterLines="40" w:after="96"/>
              <w:jc w:val="left"/>
            </w:pPr>
            <w:proofErr w:type="spellStart"/>
            <w:r w:rsidRPr="009B7609">
              <w:t>Fast</w:t>
            </w:r>
            <w:proofErr w:type="spellEnd"/>
            <w:r w:rsidRPr="009B7609">
              <w:t xml:space="preserve"> Ethernet</w:t>
            </w:r>
          </w:p>
        </w:tc>
      </w:tr>
      <w:tr w:rsidR="009B7609" w:rsidRPr="009B7609" w14:paraId="71ED1AC3" w14:textId="77777777" w:rsidTr="000C33B4">
        <w:trPr>
          <w:cantSplit/>
        </w:trPr>
        <w:tc>
          <w:tcPr>
            <w:tcW w:w="3652" w:type="dxa"/>
          </w:tcPr>
          <w:p w14:paraId="2FD7B09C"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EIA/TIA-568 A/B</w:t>
            </w:r>
          </w:p>
        </w:tc>
        <w:tc>
          <w:tcPr>
            <w:tcW w:w="5245" w:type="dxa"/>
          </w:tcPr>
          <w:p w14:paraId="009F14C9" w14:textId="77777777" w:rsidR="008117DD" w:rsidRPr="009B7609" w:rsidRDefault="008117DD" w:rsidP="00EF7041">
            <w:pPr>
              <w:spacing w:beforeLines="40" w:before="96" w:afterLines="40" w:after="96"/>
              <w:jc w:val="left"/>
            </w:pPr>
            <w:proofErr w:type="spellStart"/>
            <w:r w:rsidRPr="009B7609">
              <w:t>Structured</w:t>
            </w:r>
            <w:proofErr w:type="spellEnd"/>
            <w:r w:rsidRPr="009B7609">
              <w:t xml:space="preserve"> Cable </w:t>
            </w:r>
            <w:proofErr w:type="spellStart"/>
            <w:r w:rsidRPr="009B7609">
              <w:t>Systems</w:t>
            </w:r>
            <w:proofErr w:type="spellEnd"/>
          </w:p>
        </w:tc>
      </w:tr>
      <w:tr w:rsidR="009B7609" w:rsidRPr="009B7609" w14:paraId="05CA4B99" w14:textId="77777777" w:rsidTr="000C33B4">
        <w:trPr>
          <w:cantSplit/>
        </w:trPr>
        <w:tc>
          <w:tcPr>
            <w:tcW w:w="3652" w:type="dxa"/>
          </w:tcPr>
          <w:p w14:paraId="3028B071"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ITU-T G652</w:t>
            </w:r>
          </w:p>
        </w:tc>
        <w:tc>
          <w:tcPr>
            <w:tcW w:w="5245" w:type="dxa"/>
          </w:tcPr>
          <w:p w14:paraId="240598F9" w14:textId="77777777" w:rsidR="008117DD" w:rsidRPr="009B7609" w:rsidRDefault="008117DD" w:rsidP="00EF7041">
            <w:pPr>
              <w:spacing w:beforeLines="40" w:before="96" w:afterLines="40" w:after="96"/>
              <w:jc w:val="left"/>
            </w:pPr>
            <w:proofErr w:type="gramStart"/>
            <w:r w:rsidRPr="009B7609">
              <w:t>Single</w:t>
            </w:r>
            <w:proofErr w:type="gramEnd"/>
            <w:r w:rsidRPr="009B7609">
              <w:t xml:space="preserve"> </w:t>
            </w:r>
            <w:proofErr w:type="spellStart"/>
            <w:r w:rsidRPr="009B7609">
              <w:t>Mode</w:t>
            </w:r>
            <w:proofErr w:type="spellEnd"/>
            <w:r w:rsidRPr="009B7609">
              <w:t xml:space="preserve"> </w:t>
            </w:r>
            <w:proofErr w:type="spellStart"/>
            <w:r w:rsidRPr="009B7609">
              <w:t>Fiber</w:t>
            </w:r>
            <w:proofErr w:type="spellEnd"/>
            <w:r w:rsidRPr="009B7609">
              <w:t xml:space="preserve"> </w:t>
            </w:r>
            <w:proofErr w:type="spellStart"/>
            <w:r w:rsidRPr="009B7609">
              <w:t>Optic</w:t>
            </w:r>
            <w:proofErr w:type="spellEnd"/>
            <w:r w:rsidRPr="009B7609">
              <w:t xml:space="preserve"> </w:t>
            </w:r>
            <w:proofErr w:type="spellStart"/>
            <w:r w:rsidRPr="009B7609">
              <w:t>Spefication</w:t>
            </w:r>
            <w:proofErr w:type="spellEnd"/>
          </w:p>
        </w:tc>
      </w:tr>
      <w:tr w:rsidR="009B7609" w:rsidRPr="009B7609" w14:paraId="1CB6BFF1" w14:textId="77777777" w:rsidTr="000C33B4">
        <w:trPr>
          <w:cantSplit/>
        </w:trPr>
        <w:tc>
          <w:tcPr>
            <w:tcW w:w="3652" w:type="dxa"/>
          </w:tcPr>
          <w:p w14:paraId="4254E5D0"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ANSI/TIA-568-C.0 y adenda</w:t>
            </w:r>
          </w:p>
        </w:tc>
        <w:tc>
          <w:tcPr>
            <w:tcW w:w="5245" w:type="dxa"/>
          </w:tcPr>
          <w:p w14:paraId="4E01235F" w14:textId="77777777" w:rsidR="008117DD" w:rsidRPr="009B7609" w:rsidRDefault="008117DD" w:rsidP="00EF7041">
            <w:pPr>
              <w:spacing w:beforeLines="40" w:before="96" w:afterLines="40" w:after="96"/>
              <w:jc w:val="left"/>
            </w:pPr>
            <w:proofErr w:type="spellStart"/>
            <w:r w:rsidRPr="009B7609">
              <w:t>Generic</w:t>
            </w:r>
            <w:proofErr w:type="spellEnd"/>
            <w:r w:rsidRPr="009B7609">
              <w:t xml:space="preserve"> </w:t>
            </w:r>
            <w:proofErr w:type="spellStart"/>
            <w:r w:rsidRPr="009B7609">
              <w:t>Telecommunications</w:t>
            </w:r>
            <w:proofErr w:type="spellEnd"/>
            <w:r w:rsidRPr="009B7609">
              <w:t xml:space="preserve"> </w:t>
            </w:r>
            <w:proofErr w:type="spellStart"/>
            <w:r w:rsidRPr="009B7609">
              <w:t>cabling</w:t>
            </w:r>
            <w:proofErr w:type="spellEnd"/>
            <w:r w:rsidRPr="009B7609">
              <w:t xml:space="preserve"> </w:t>
            </w:r>
            <w:proofErr w:type="spellStart"/>
            <w:r w:rsidRPr="009B7609">
              <w:t>for</w:t>
            </w:r>
            <w:proofErr w:type="spellEnd"/>
            <w:r w:rsidRPr="009B7609">
              <w:t xml:space="preserve"> </w:t>
            </w:r>
            <w:proofErr w:type="spellStart"/>
            <w:r w:rsidRPr="009B7609">
              <w:t>Customer</w:t>
            </w:r>
            <w:proofErr w:type="spellEnd"/>
            <w:r w:rsidRPr="009B7609">
              <w:t xml:space="preserve"> Premises</w:t>
            </w:r>
          </w:p>
        </w:tc>
      </w:tr>
      <w:tr w:rsidR="009B7609" w:rsidRPr="009B7609" w14:paraId="60FF7A10" w14:textId="77777777" w:rsidTr="000C33B4">
        <w:trPr>
          <w:cantSplit/>
        </w:trPr>
        <w:tc>
          <w:tcPr>
            <w:tcW w:w="3652" w:type="dxa"/>
          </w:tcPr>
          <w:p w14:paraId="29EE3E85"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ANSI/TIA-568-C.1 y adenda</w:t>
            </w:r>
          </w:p>
        </w:tc>
        <w:tc>
          <w:tcPr>
            <w:tcW w:w="5245" w:type="dxa"/>
          </w:tcPr>
          <w:p w14:paraId="33E1301C" w14:textId="77777777" w:rsidR="008117DD" w:rsidRPr="009B7609" w:rsidRDefault="008117DD" w:rsidP="00EF7041">
            <w:pPr>
              <w:spacing w:beforeLines="40" w:before="96" w:afterLines="40" w:after="96"/>
              <w:jc w:val="left"/>
            </w:pPr>
            <w:proofErr w:type="spellStart"/>
            <w:r w:rsidRPr="009B7609">
              <w:t>Commercial</w:t>
            </w:r>
            <w:proofErr w:type="spellEnd"/>
            <w:r w:rsidRPr="009B7609">
              <w:t xml:space="preserve"> </w:t>
            </w:r>
            <w:proofErr w:type="spellStart"/>
            <w:r w:rsidRPr="009B7609">
              <w:t>Building</w:t>
            </w:r>
            <w:proofErr w:type="spellEnd"/>
            <w:r w:rsidRPr="009B7609">
              <w:t xml:space="preserve"> </w:t>
            </w:r>
            <w:proofErr w:type="spellStart"/>
            <w:r w:rsidRPr="009B7609">
              <w:t>Telecommunications</w:t>
            </w:r>
            <w:proofErr w:type="spellEnd"/>
            <w:r w:rsidRPr="009B7609">
              <w:t xml:space="preserve"> </w:t>
            </w:r>
            <w:proofErr w:type="spellStart"/>
            <w:r w:rsidRPr="009B7609">
              <w:t>Cabling</w:t>
            </w:r>
            <w:proofErr w:type="spellEnd"/>
            <w:r w:rsidRPr="009B7609">
              <w:t xml:space="preserve"> Standard</w:t>
            </w:r>
          </w:p>
        </w:tc>
      </w:tr>
      <w:tr w:rsidR="009B7609" w:rsidRPr="009B7609" w14:paraId="58C5DA63" w14:textId="77777777" w:rsidTr="000C33B4">
        <w:trPr>
          <w:cantSplit/>
        </w:trPr>
        <w:tc>
          <w:tcPr>
            <w:tcW w:w="3652" w:type="dxa"/>
          </w:tcPr>
          <w:p w14:paraId="43FA9420"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lastRenderedPageBreak/>
              <w:t>ANSI/TIA-568-C.2 y adenda</w:t>
            </w:r>
          </w:p>
        </w:tc>
        <w:tc>
          <w:tcPr>
            <w:tcW w:w="5245" w:type="dxa"/>
          </w:tcPr>
          <w:p w14:paraId="7F116112" w14:textId="77777777" w:rsidR="008117DD" w:rsidRPr="009B7609" w:rsidRDefault="008117DD" w:rsidP="00EF7041">
            <w:pPr>
              <w:spacing w:beforeLines="40" w:before="96" w:afterLines="40" w:after="96"/>
              <w:jc w:val="left"/>
            </w:pPr>
            <w:proofErr w:type="spellStart"/>
            <w:r w:rsidRPr="009B7609">
              <w:t>Balanced</w:t>
            </w:r>
            <w:proofErr w:type="spellEnd"/>
            <w:r w:rsidRPr="009B7609">
              <w:t xml:space="preserve"> </w:t>
            </w:r>
            <w:proofErr w:type="spellStart"/>
            <w:r w:rsidRPr="009B7609">
              <w:t>Twisted-Pair</w:t>
            </w:r>
            <w:proofErr w:type="spellEnd"/>
            <w:r w:rsidRPr="009B7609">
              <w:t xml:space="preserve"> </w:t>
            </w:r>
            <w:proofErr w:type="spellStart"/>
            <w:r w:rsidRPr="009B7609">
              <w:t>Telecommunications</w:t>
            </w:r>
            <w:proofErr w:type="spellEnd"/>
            <w:r w:rsidRPr="009B7609">
              <w:t xml:space="preserve"> </w:t>
            </w:r>
            <w:proofErr w:type="spellStart"/>
            <w:r w:rsidRPr="009B7609">
              <w:t>Cabling</w:t>
            </w:r>
            <w:proofErr w:type="spellEnd"/>
            <w:r w:rsidRPr="009B7609">
              <w:t xml:space="preserve"> &amp; </w:t>
            </w:r>
            <w:proofErr w:type="spellStart"/>
            <w:r w:rsidRPr="009B7609">
              <w:t>Component</w:t>
            </w:r>
            <w:proofErr w:type="spellEnd"/>
            <w:r w:rsidRPr="009B7609">
              <w:t xml:space="preserve"> Standard</w:t>
            </w:r>
          </w:p>
        </w:tc>
      </w:tr>
      <w:tr w:rsidR="009B7609" w:rsidRPr="009B7609" w14:paraId="6788E44D" w14:textId="77777777" w:rsidTr="000C33B4">
        <w:trPr>
          <w:cantSplit/>
        </w:trPr>
        <w:tc>
          <w:tcPr>
            <w:tcW w:w="3652" w:type="dxa"/>
          </w:tcPr>
          <w:p w14:paraId="3957E2B4"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ANSI/TIA-568-C.3 y adenda</w:t>
            </w:r>
          </w:p>
        </w:tc>
        <w:tc>
          <w:tcPr>
            <w:tcW w:w="5245" w:type="dxa"/>
          </w:tcPr>
          <w:p w14:paraId="7BA0EBF4" w14:textId="77777777" w:rsidR="008117DD" w:rsidRPr="009B7609" w:rsidRDefault="008117DD" w:rsidP="00EF7041">
            <w:pPr>
              <w:spacing w:beforeLines="40" w:before="96" w:afterLines="40" w:after="96"/>
              <w:jc w:val="left"/>
            </w:pPr>
            <w:proofErr w:type="spellStart"/>
            <w:r w:rsidRPr="009B7609">
              <w:t>Fiber</w:t>
            </w:r>
            <w:proofErr w:type="spellEnd"/>
            <w:r w:rsidRPr="009B7609">
              <w:t xml:space="preserve"> </w:t>
            </w:r>
            <w:proofErr w:type="spellStart"/>
            <w:r w:rsidRPr="009B7609">
              <w:t>Optic</w:t>
            </w:r>
            <w:proofErr w:type="spellEnd"/>
            <w:r w:rsidRPr="009B7609">
              <w:t xml:space="preserve"> </w:t>
            </w:r>
            <w:proofErr w:type="spellStart"/>
            <w:r w:rsidRPr="009B7609">
              <w:t>Cabling</w:t>
            </w:r>
            <w:proofErr w:type="spellEnd"/>
            <w:r w:rsidRPr="009B7609">
              <w:t xml:space="preserve"> </w:t>
            </w:r>
            <w:proofErr w:type="spellStart"/>
            <w:r w:rsidRPr="009B7609">
              <w:t>Components</w:t>
            </w:r>
            <w:proofErr w:type="spellEnd"/>
            <w:r w:rsidRPr="009B7609">
              <w:t xml:space="preserve"> Standard</w:t>
            </w:r>
          </w:p>
        </w:tc>
      </w:tr>
      <w:tr w:rsidR="009B7609" w:rsidRPr="009B7609" w14:paraId="18A0D57C" w14:textId="77777777" w:rsidTr="000C33B4">
        <w:trPr>
          <w:cantSplit/>
        </w:trPr>
        <w:tc>
          <w:tcPr>
            <w:tcW w:w="3652" w:type="dxa"/>
          </w:tcPr>
          <w:p w14:paraId="09AB5723"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TIA-569-B y adenda</w:t>
            </w:r>
          </w:p>
        </w:tc>
        <w:tc>
          <w:tcPr>
            <w:tcW w:w="5245" w:type="dxa"/>
          </w:tcPr>
          <w:p w14:paraId="0D3A822E" w14:textId="77777777" w:rsidR="008117DD" w:rsidRPr="009B7609" w:rsidRDefault="008117DD" w:rsidP="00EF7041">
            <w:pPr>
              <w:spacing w:beforeLines="40" w:before="96" w:afterLines="40" w:after="96"/>
              <w:jc w:val="left"/>
            </w:pPr>
            <w:proofErr w:type="spellStart"/>
            <w:r w:rsidRPr="009B7609">
              <w:t>Commercial</w:t>
            </w:r>
            <w:proofErr w:type="spellEnd"/>
            <w:r w:rsidRPr="009B7609">
              <w:t xml:space="preserve"> </w:t>
            </w:r>
            <w:proofErr w:type="spellStart"/>
            <w:r w:rsidRPr="009B7609">
              <w:t>Building</w:t>
            </w:r>
            <w:proofErr w:type="spellEnd"/>
            <w:r w:rsidRPr="009B7609">
              <w:t xml:space="preserve"> Standard </w:t>
            </w:r>
            <w:proofErr w:type="spellStart"/>
            <w:r w:rsidRPr="009B7609">
              <w:t>for</w:t>
            </w:r>
            <w:proofErr w:type="spellEnd"/>
            <w:r w:rsidRPr="009B7609">
              <w:t xml:space="preserve"> </w:t>
            </w:r>
            <w:proofErr w:type="spellStart"/>
            <w:r w:rsidRPr="009B7609">
              <w:t>Telecommunications</w:t>
            </w:r>
            <w:proofErr w:type="spellEnd"/>
            <w:r w:rsidRPr="009B7609">
              <w:t xml:space="preserve"> </w:t>
            </w:r>
            <w:proofErr w:type="spellStart"/>
            <w:r w:rsidRPr="009B7609">
              <w:t>Pathways</w:t>
            </w:r>
            <w:proofErr w:type="spellEnd"/>
            <w:r w:rsidRPr="009B7609">
              <w:t xml:space="preserve"> and Spaces</w:t>
            </w:r>
          </w:p>
        </w:tc>
      </w:tr>
      <w:tr w:rsidR="009B7609" w:rsidRPr="009B7609" w14:paraId="04349F8A" w14:textId="77777777" w:rsidTr="000C33B4">
        <w:trPr>
          <w:cantSplit/>
        </w:trPr>
        <w:tc>
          <w:tcPr>
            <w:tcW w:w="3652" w:type="dxa"/>
          </w:tcPr>
          <w:p w14:paraId="6D2AC76B"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ANSI/TIA/EIA-606-A y adenda</w:t>
            </w:r>
          </w:p>
        </w:tc>
        <w:tc>
          <w:tcPr>
            <w:tcW w:w="5245" w:type="dxa"/>
          </w:tcPr>
          <w:p w14:paraId="1D3137C1" w14:textId="77777777" w:rsidR="008117DD" w:rsidRPr="009B7609" w:rsidRDefault="008117DD" w:rsidP="00EF7041">
            <w:pPr>
              <w:spacing w:beforeLines="40" w:before="96" w:afterLines="40" w:after="96"/>
              <w:jc w:val="left"/>
            </w:pPr>
            <w:proofErr w:type="spellStart"/>
            <w:r w:rsidRPr="009B7609">
              <w:t>Administration</w:t>
            </w:r>
            <w:proofErr w:type="spellEnd"/>
            <w:r w:rsidRPr="009B7609">
              <w:t xml:space="preserve"> Standard </w:t>
            </w:r>
            <w:proofErr w:type="spellStart"/>
            <w:r w:rsidRPr="009B7609">
              <w:t>for</w:t>
            </w:r>
            <w:proofErr w:type="spellEnd"/>
            <w:r w:rsidRPr="009B7609">
              <w:t xml:space="preserve"> </w:t>
            </w:r>
            <w:proofErr w:type="spellStart"/>
            <w:r w:rsidRPr="009B7609">
              <w:t>the</w:t>
            </w:r>
            <w:proofErr w:type="spellEnd"/>
            <w:r w:rsidRPr="009B7609">
              <w:t xml:space="preserve"> </w:t>
            </w:r>
            <w:proofErr w:type="spellStart"/>
            <w:r w:rsidRPr="009B7609">
              <w:t>Telecommunications</w:t>
            </w:r>
            <w:proofErr w:type="spellEnd"/>
            <w:r w:rsidRPr="009B7609">
              <w:t xml:space="preserve"> </w:t>
            </w:r>
            <w:proofErr w:type="spellStart"/>
            <w:r w:rsidRPr="009B7609">
              <w:t>Infrastructure</w:t>
            </w:r>
            <w:proofErr w:type="spellEnd"/>
            <w:r w:rsidRPr="009B7609">
              <w:t xml:space="preserve"> </w:t>
            </w:r>
            <w:proofErr w:type="spellStart"/>
            <w:r w:rsidRPr="009B7609">
              <w:t>of</w:t>
            </w:r>
            <w:proofErr w:type="spellEnd"/>
            <w:r w:rsidRPr="009B7609">
              <w:t xml:space="preserve"> </w:t>
            </w:r>
            <w:proofErr w:type="spellStart"/>
            <w:r w:rsidRPr="009B7609">
              <w:t>Commercial</w:t>
            </w:r>
            <w:proofErr w:type="spellEnd"/>
            <w:r w:rsidRPr="009B7609">
              <w:t xml:space="preserve"> </w:t>
            </w:r>
            <w:proofErr w:type="spellStart"/>
            <w:r w:rsidRPr="009B7609">
              <w:t>Buildings</w:t>
            </w:r>
            <w:proofErr w:type="spellEnd"/>
          </w:p>
        </w:tc>
      </w:tr>
      <w:tr w:rsidR="009B7609" w:rsidRPr="009B7609" w14:paraId="5C1BE601" w14:textId="77777777" w:rsidTr="000C33B4">
        <w:trPr>
          <w:cantSplit/>
        </w:trPr>
        <w:tc>
          <w:tcPr>
            <w:tcW w:w="3652" w:type="dxa"/>
          </w:tcPr>
          <w:p w14:paraId="71D91BFD"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ANSI-J-STD-607-A</w:t>
            </w:r>
          </w:p>
        </w:tc>
        <w:tc>
          <w:tcPr>
            <w:tcW w:w="5245" w:type="dxa"/>
          </w:tcPr>
          <w:p w14:paraId="3113B538" w14:textId="77777777" w:rsidR="008117DD" w:rsidRPr="009B7609" w:rsidRDefault="008117DD" w:rsidP="00EF7041">
            <w:pPr>
              <w:spacing w:beforeLines="40" w:before="96" w:afterLines="40" w:after="96"/>
              <w:jc w:val="left"/>
            </w:pPr>
            <w:proofErr w:type="spellStart"/>
            <w:r w:rsidRPr="009B7609">
              <w:t>Commercial</w:t>
            </w:r>
            <w:proofErr w:type="spellEnd"/>
            <w:r w:rsidRPr="009B7609">
              <w:t xml:space="preserve"> </w:t>
            </w:r>
            <w:proofErr w:type="spellStart"/>
            <w:r w:rsidRPr="009B7609">
              <w:t>Building</w:t>
            </w:r>
            <w:proofErr w:type="spellEnd"/>
            <w:r w:rsidRPr="009B7609">
              <w:t xml:space="preserve"> </w:t>
            </w:r>
            <w:proofErr w:type="spellStart"/>
            <w:r w:rsidRPr="009B7609">
              <w:t>Grounding</w:t>
            </w:r>
            <w:proofErr w:type="spellEnd"/>
            <w:r w:rsidRPr="009B7609">
              <w:t xml:space="preserve"> and </w:t>
            </w:r>
            <w:proofErr w:type="spellStart"/>
            <w:r w:rsidRPr="009B7609">
              <w:t>Bonding</w:t>
            </w:r>
            <w:proofErr w:type="spellEnd"/>
            <w:r w:rsidRPr="009B7609">
              <w:t xml:space="preserve"> </w:t>
            </w:r>
            <w:proofErr w:type="spellStart"/>
            <w:r w:rsidRPr="009B7609">
              <w:t>Requirements</w:t>
            </w:r>
            <w:proofErr w:type="spellEnd"/>
            <w:r w:rsidRPr="009B7609">
              <w:t xml:space="preserve"> </w:t>
            </w:r>
            <w:proofErr w:type="spellStart"/>
            <w:r w:rsidRPr="009B7609">
              <w:t>for</w:t>
            </w:r>
            <w:proofErr w:type="spellEnd"/>
            <w:r w:rsidRPr="009B7609">
              <w:t xml:space="preserve"> </w:t>
            </w:r>
            <w:proofErr w:type="spellStart"/>
            <w:r w:rsidRPr="009B7609">
              <w:t>Telecommunications</w:t>
            </w:r>
            <w:proofErr w:type="spellEnd"/>
          </w:p>
        </w:tc>
      </w:tr>
      <w:tr w:rsidR="009B7609" w:rsidRPr="009B7609" w14:paraId="35A9AB64" w14:textId="77777777" w:rsidTr="000C33B4">
        <w:trPr>
          <w:cantSplit/>
        </w:trPr>
        <w:tc>
          <w:tcPr>
            <w:tcW w:w="3652" w:type="dxa"/>
          </w:tcPr>
          <w:p w14:paraId="3553AB33"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ANSI/TIA/EIA-526-7</w:t>
            </w:r>
          </w:p>
        </w:tc>
        <w:tc>
          <w:tcPr>
            <w:tcW w:w="5245" w:type="dxa"/>
          </w:tcPr>
          <w:p w14:paraId="65DBA083" w14:textId="77777777" w:rsidR="008117DD" w:rsidRPr="009B7609" w:rsidRDefault="008117DD" w:rsidP="00EF7041">
            <w:pPr>
              <w:spacing w:beforeLines="40" w:before="96" w:afterLines="40" w:after="96"/>
              <w:jc w:val="left"/>
            </w:pPr>
            <w:proofErr w:type="spellStart"/>
            <w:r w:rsidRPr="009B7609">
              <w:t>Measurement</w:t>
            </w:r>
            <w:proofErr w:type="spellEnd"/>
            <w:r w:rsidRPr="009B7609">
              <w:t xml:space="preserve"> </w:t>
            </w:r>
            <w:proofErr w:type="spellStart"/>
            <w:r w:rsidRPr="009B7609">
              <w:t>of</w:t>
            </w:r>
            <w:proofErr w:type="spellEnd"/>
            <w:r w:rsidRPr="009B7609">
              <w:t xml:space="preserve"> </w:t>
            </w:r>
            <w:proofErr w:type="spellStart"/>
            <w:r w:rsidRPr="009B7609">
              <w:t>Optical</w:t>
            </w:r>
            <w:proofErr w:type="spellEnd"/>
            <w:r w:rsidRPr="009B7609">
              <w:t xml:space="preserve"> </w:t>
            </w:r>
            <w:proofErr w:type="spellStart"/>
            <w:r w:rsidRPr="009B7609">
              <w:t>Power</w:t>
            </w:r>
            <w:proofErr w:type="spellEnd"/>
            <w:r w:rsidRPr="009B7609">
              <w:t xml:space="preserve"> </w:t>
            </w:r>
            <w:proofErr w:type="spellStart"/>
            <w:r w:rsidRPr="009B7609">
              <w:t>Loss</w:t>
            </w:r>
            <w:proofErr w:type="spellEnd"/>
            <w:r w:rsidRPr="009B7609">
              <w:t xml:space="preserve"> </w:t>
            </w:r>
            <w:proofErr w:type="spellStart"/>
            <w:r w:rsidRPr="009B7609">
              <w:t>of</w:t>
            </w:r>
            <w:proofErr w:type="spellEnd"/>
            <w:r w:rsidRPr="009B7609">
              <w:t xml:space="preserve"> </w:t>
            </w:r>
            <w:proofErr w:type="spellStart"/>
            <w:r w:rsidRPr="009B7609">
              <w:t>Installed</w:t>
            </w:r>
            <w:proofErr w:type="spellEnd"/>
            <w:r w:rsidRPr="009B7609">
              <w:t xml:space="preserve"> </w:t>
            </w:r>
            <w:proofErr w:type="gramStart"/>
            <w:r w:rsidRPr="009B7609">
              <w:t>Single</w:t>
            </w:r>
            <w:proofErr w:type="gramEnd"/>
            <w:r w:rsidRPr="009B7609">
              <w:t>-</w:t>
            </w:r>
            <w:proofErr w:type="spellStart"/>
            <w:r w:rsidRPr="009B7609">
              <w:t>Mode</w:t>
            </w:r>
            <w:proofErr w:type="spellEnd"/>
            <w:r w:rsidRPr="009B7609">
              <w:t xml:space="preserve"> </w:t>
            </w:r>
            <w:proofErr w:type="spellStart"/>
            <w:r w:rsidRPr="009B7609">
              <w:t>Fiber</w:t>
            </w:r>
            <w:proofErr w:type="spellEnd"/>
            <w:r w:rsidRPr="009B7609">
              <w:t xml:space="preserve"> Cable </w:t>
            </w:r>
            <w:proofErr w:type="spellStart"/>
            <w:r w:rsidRPr="009B7609">
              <w:t>Plant</w:t>
            </w:r>
            <w:proofErr w:type="spellEnd"/>
          </w:p>
        </w:tc>
      </w:tr>
      <w:tr w:rsidR="009B7609" w:rsidRPr="009B7609" w14:paraId="6613EFF0" w14:textId="77777777" w:rsidTr="000C33B4">
        <w:trPr>
          <w:cantSplit/>
        </w:trPr>
        <w:tc>
          <w:tcPr>
            <w:tcW w:w="3652" w:type="dxa"/>
          </w:tcPr>
          <w:p w14:paraId="4920E116"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ANSI/TIA/EIA-526-14A</w:t>
            </w:r>
          </w:p>
        </w:tc>
        <w:tc>
          <w:tcPr>
            <w:tcW w:w="5245" w:type="dxa"/>
          </w:tcPr>
          <w:p w14:paraId="0D67E6F5" w14:textId="77777777" w:rsidR="008117DD" w:rsidRPr="009B7609" w:rsidRDefault="008117DD" w:rsidP="00EF7041">
            <w:pPr>
              <w:spacing w:beforeLines="40" w:before="96" w:afterLines="40" w:after="96"/>
              <w:jc w:val="left"/>
            </w:pPr>
            <w:proofErr w:type="spellStart"/>
            <w:r w:rsidRPr="009B7609">
              <w:t>Optical</w:t>
            </w:r>
            <w:proofErr w:type="spellEnd"/>
            <w:r w:rsidRPr="009B7609">
              <w:t xml:space="preserve"> </w:t>
            </w:r>
            <w:proofErr w:type="spellStart"/>
            <w:r w:rsidRPr="009B7609">
              <w:t>Power</w:t>
            </w:r>
            <w:proofErr w:type="spellEnd"/>
            <w:r w:rsidRPr="009B7609">
              <w:t xml:space="preserve"> </w:t>
            </w:r>
            <w:proofErr w:type="spellStart"/>
            <w:r w:rsidRPr="009B7609">
              <w:t>Loss</w:t>
            </w:r>
            <w:proofErr w:type="spellEnd"/>
            <w:r w:rsidRPr="009B7609">
              <w:t xml:space="preserve"> </w:t>
            </w:r>
            <w:proofErr w:type="spellStart"/>
            <w:r w:rsidRPr="009B7609">
              <w:t>Measurements</w:t>
            </w:r>
            <w:proofErr w:type="spellEnd"/>
            <w:r w:rsidRPr="009B7609">
              <w:t xml:space="preserve"> </w:t>
            </w:r>
            <w:proofErr w:type="spellStart"/>
            <w:r w:rsidRPr="009B7609">
              <w:t>of</w:t>
            </w:r>
            <w:proofErr w:type="spellEnd"/>
            <w:r w:rsidRPr="009B7609">
              <w:t xml:space="preserve"> </w:t>
            </w:r>
            <w:proofErr w:type="spellStart"/>
            <w:r w:rsidRPr="009B7609">
              <w:t>Installed</w:t>
            </w:r>
            <w:proofErr w:type="spellEnd"/>
            <w:r w:rsidRPr="009B7609">
              <w:t xml:space="preserve"> </w:t>
            </w:r>
            <w:proofErr w:type="spellStart"/>
            <w:r w:rsidRPr="009B7609">
              <w:t>Multimode</w:t>
            </w:r>
            <w:proofErr w:type="spellEnd"/>
            <w:r w:rsidRPr="009B7609">
              <w:t xml:space="preserve"> </w:t>
            </w:r>
            <w:proofErr w:type="spellStart"/>
            <w:r w:rsidRPr="009B7609">
              <w:t>Fiber</w:t>
            </w:r>
            <w:proofErr w:type="spellEnd"/>
            <w:r w:rsidRPr="009B7609">
              <w:t xml:space="preserve"> Cable </w:t>
            </w:r>
            <w:proofErr w:type="spellStart"/>
            <w:r w:rsidRPr="009B7609">
              <w:t>Plant</w:t>
            </w:r>
            <w:proofErr w:type="spellEnd"/>
          </w:p>
        </w:tc>
      </w:tr>
      <w:tr w:rsidR="009B7609" w:rsidRPr="009B7609" w14:paraId="081676E4" w14:textId="77777777" w:rsidTr="000C33B4">
        <w:trPr>
          <w:cantSplit/>
        </w:trPr>
        <w:tc>
          <w:tcPr>
            <w:tcW w:w="3652" w:type="dxa"/>
          </w:tcPr>
          <w:p w14:paraId="4F166C9C" w14:textId="77777777" w:rsidR="000379A0" w:rsidRPr="009B7609" w:rsidRDefault="008117DD" w:rsidP="00EF7041">
            <w:pPr>
              <w:pStyle w:val="Prrafodelista"/>
              <w:numPr>
                <w:ilvl w:val="0"/>
                <w:numId w:val="45"/>
              </w:numPr>
              <w:spacing w:beforeLines="40" w:before="96" w:afterLines="40" w:after="96"/>
              <w:ind w:left="426" w:hanging="284"/>
              <w:jc w:val="left"/>
            </w:pPr>
            <w:r w:rsidRPr="009B7609">
              <w:t>IEC/TR 61000-5-2 - Ed. 1.0</w:t>
            </w:r>
          </w:p>
          <w:p w14:paraId="25E8A71A" w14:textId="2A5169A0" w:rsidR="008117DD" w:rsidRPr="009B7609" w:rsidRDefault="008117DD" w:rsidP="00EF7041">
            <w:pPr>
              <w:pStyle w:val="Prrafodelista"/>
              <w:spacing w:beforeLines="40" w:before="96" w:afterLines="40" w:after="96"/>
              <w:ind w:left="426"/>
              <w:jc w:val="left"/>
            </w:pPr>
            <w:r w:rsidRPr="009B7609">
              <w:t>y enmiendas</w:t>
            </w:r>
          </w:p>
        </w:tc>
        <w:tc>
          <w:tcPr>
            <w:tcW w:w="5245" w:type="dxa"/>
          </w:tcPr>
          <w:p w14:paraId="695F4CE9" w14:textId="77777777" w:rsidR="008117DD" w:rsidRPr="009B7609" w:rsidRDefault="008117DD" w:rsidP="00EF7041">
            <w:pPr>
              <w:spacing w:beforeLines="40" w:before="96" w:afterLines="40" w:after="96"/>
              <w:jc w:val="left"/>
            </w:pPr>
            <w:proofErr w:type="spellStart"/>
            <w:r w:rsidRPr="009B7609">
              <w:t>Electromagnetic</w:t>
            </w:r>
            <w:proofErr w:type="spellEnd"/>
            <w:r w:rsidRPr="009B7609">
              <w:t xml:space="preserve"> </w:t>
            </w:r>
            <w:proofErr w:type="spellStart"/>
            <w:r w:rsidRPr="009B7609">
              <w:t>compatibility</w:t>
            </w:r>
            <w:proofErr w:type="spellEnd"/>
            <w:r w:rsidRPr="009B7609">
              <w:t xml:space="preserve"> (EMC) - </w:t>
            </w:r>
            <w:proofErr w:type="spellStart"/>
            <w:r w:rsidRPr="009B7609">
              <w:t>Part</w:t>
            </w:r>
            <w:proofErr w:type="spellEnd"/>
            <w:r w:rsidRPr="009B7609">
              <w:t xml:space="preserve"> 5: </w:t>
            </w:r>
            <w:proofErr w:type="spellStart"/>
            <w:r w:rsidRPr="009B7609">
              <w:t>Installation</w:t>
            </w:r>
            <w:proofErr w:type="spellEnd"/>
            <w:r w:rsidRPr="009B7609">
              <w:t xml:space="preserve"> and </w:t>
            </w:r>
            <w:proofErr w:type="spellStart"/>
            <w:r w:rsidRPr="009B7609">
              <w:t>mitigation</w:t>
            </w:r>
            <w:proofErr w:type="spellEnd"/>
            <w:r w:rsidRPr="009B7609">
              <w:t xml:space="preserve"> </w:t>
            </w:r>
            <w:proofErr w:type="spellStart"/>
            <w:r w:rsidRPr="009B7609">
              <w:t>guidelines</w:t>
            </w:r>
            <w:proofErr w:type="spellEnd"/>
            <w:r w:rsidRPr="009B7609">
              <w:t xml:space="preserve"> - </w:t>
            </w:r>
            <w:proofErr w:type="spellStart"/>
            <w:r w:rsidRPr="009B7609">
              <w:t>Section</w:t>
            </w:r>
            <w:proofErr w:type="spellEnd"/>
            <w:r w:rsidRPr="009B7609">
              <w:t xml:space="preserve"> 2: </w:t>
            </w:r>
            <w:proofErr w:type="spellStart"/>
            <w:r w:rsidRPr="009B7609">
              <w:t>Earthing</w:t>
            </w:r>
            <w:proofErr w:type="spellEnd"/>
            <w:r w:rsidRPr="009B7609">
              <w:t xml:space="preserve"> and </w:t>
            </w:r>
            <w:proofErr w:type="spellStart"/>
            <w:r w:rsidRPr="009B7609">
              <w:t>cabling</w:t>
            </w:r>
            <w:proofErr w:type="spellEnd"/>
          </w:p>
        </w:tc>
      </w:tr>
      <w:tr w:rsidR="009B7609" w:rsidRPr="009B7609" w14:paraId="2A53AAA7" w14:textId="77777777" w:rsidTr="000C33B4">
        <w:trPr>
          <w:cantSplit/>
        </w:trPr>
        <w:tc>
          <w:tcPr>
            <w:tcW w:w="3652" w:type="dxa"/>
          </w:tcPr>
          <w:p w14:paraId="0C29AF33" w14:textId="77777777" w:rsidR="000379A0" w:rsidRPr="009B7609" w:rsidRDefault="008117DD" w:rsidP="00EF7041">
            <w:pPr>
              <w:pStyle w:val="Prrafodelista"/>
              <w:numPr>
                <w:ilvl w:val="0"/>
                <w:numId w:val="45"/>
              </w:numPr>
              <w:spacing w:beforeLines="40" w:before="96" w:afterLines="40" w:after="96"/>
              <w:ind w:left="426" w:hanging="284"/>
              <w:jc w:val="left"/>
            </w:pPr>
            <w:r w:rsidRPr="009B7609">
              <w:t xml:space="preserve">ISO/IEC 11801:2011 Ed. 2.2 </w:t>
            </w:r>
          </w:p>
          <w:p w14:paraId="60DBC00C" w14:textId="4C344436" w:rsidR="008117DD" w:rsidRPr="009B7609" w:rsidRDefault="008117DD" w:rsidP="00EF7041">
            <w:pPr>
              <w:pStyle w:val="Prrafodelista"/>
              <w:spacing w:beforeLines="40" w:before="96" w:afterLines="40" w:after="96"/>
              <w:ind w:left="426"/>
              <w:jc w:val="left"/>
            </w:pPr>
            <w:r w:rsidRPr="009B7609">
              <w:t>y enmiendas</w:t>
            </w:r>
          </w:p>
        </w:tc>
        <w:tc>
          <w:tcPr>
            <w:tcW w:w="5245" w:type="dxa"/>
          </w:tcPr>
          <w:p w14:paraId="6963878A" w14:textId="77777777" w:rsidR="008117DD" w:rsidRPr="009B7609" w:rsidRDefault="008117DD" w:rsidP="00EF7041">
            <w:pPr>
              <w:spacing w:beforeLines="40" w:before="96" w:afterLines="40" w:after="96"/>
              <w:jc w:val="left"/>
            </w:pPr>
            <w:proofErr w:type="spellStart"/>
            <w:r w:rsidRPr="009B7609">
              <w:t>Information</w:t>
            </w:r>
            <w:proofErr w:type="spellEnd"/>
            <w:r w:rsidRPr="009B7609">
              <w:t xml:space="preserve"> </w:t>
            </w:r>
            <w:proofErr w:type="spellStart"/>
            <w:r w:rsidRPr="009B7609">
              <w:t>technology</w:t>
            </w:r>
            <w:proofErr w:type="spellEnd"/>
            <w:r w:rsidRPr="009B7609">
              <w:t xml:space="preserve"> - </w:t>
            </w:r>
            <w:proofErr w:type="spellStart"/>
            <w:r w:rsidRPr="009B7609">
              <w:t>Generic</w:t>
            </w:r>
            <w:proofErr w:type="spellEnd"/>
            <w:r w:rsidRPr="009B7609">
              <w:t xml:space="preserve"> </w:t>
            </w:r>
            <w:proofErr w:type="spellStart"/>
            <w:r w:rsidRPr="009B7609">
              <w:t>cabling</w:t>
            </w:r>
            <w:proofErr w:type="spellEnd"/>
            <w:r w:rsidRPr="009B7609">
              <w:t xml:space="preserve"> </w:t>
            </w:r>
            <w:proofErr w:type="spellStart"/>
            <w:r w:rsidRPr="009B7609">
              <w:t>for</w:t>
            </w:r>
            <w:proofErr w:type="spellEnd"/>
            <w:r w:rsidRPr="009B7609">
              <w:t xml:space="preserve"> </w:t>
            </w:r>
            <w:proofErr w:type="spellStart"/>
            <w:r w:rsidRPr="009B7609">
              <w:t>customer</w:t>
            </w:r>
            <w:proofErr w:type="spellEnd"/>
            <w:r w:rsidRPr="009B7609">
              <w:t xml:space="preserve"> premises</w:t>
            </w:r>
          </w:p>
        </w:tc>
      </w:tr>
      <w:tr w:rsidR="009B7609" w:rsidRPr="009B7609" w14:paraId="560FA289" w14:textId="77777777" w:rsidTr="000C33B4">
        <w:trPr>
          <w:cantSplit/>
        </w:trPr>
        <w:tc>
          <w:tcPr>
            <w:tcW w:w="3652" w:type="dxa"/>
          </w:tcPr>
          <w:p w14:paraId="66C68343" w14:textId="77777777" w:rsidR="008117DD" w:rsidRPr="009B7609" w:rsidRDefault="008117DD" w:rsidP="00EF7041">
            <w:pPr>
              <w:pStyle w:val="Prrafodelista"/>
              <w:numPr>
                <w:ilvl w:val="0"/>
                <w:numId w:val="45"/>
              </w:numPr>
              <w:spacing w:beforeLines="40" w:before="96" w:afterLines="40" w:after="96"/>
              <w:ind w:left="426" w:hanging="284"/>
              <w:jc w:val="left"/>
            </w:pPr>
            <w:r w:rsidRPr="009B7609">
              <w:t>TIA/EIA 942</w:t>
            </w:r>
          </w:p>
        </w:tc>
        <w:tc>
          <w:tcPr>
            <w:tcW w:w="5245" w:type="dxa"/>
          </w:tcPr>
          <w:p w14:paraId="68A67CD3" w14:textId="77777777" w:rsidR="008117DD" w:rsidRPr="009B7609" w:rsidRDefault="008117DD" w:rsidP="00EF7041">
            <w:pPr>
              <w:spacing w:beforeLines="40" w:before="96" w:afterLines="40" w:after="96"/>
              <w:jc w:val="left"/>
            </w:pPr>
            <w:proofErr w:type="spellStart"/>
            <w:r w:rsidRPr="009B7609">
              <w:t>Telecommunications</w:t>
            </w:r>
            <w:proofErr w:type="spellEnd"/>
            <w:r w:rsidRPr="009B7609">
              <w:t xml:space="preserve"> </w:t>
            </w:r>
            <w:proofErr w:type="spellStart"/>
            <w:r w:rsidRPr="009B7609">
              <w:t>Infrastructure</w:t>
            </w:r>
            <w:proofErr w:type="spellEnd"/>
            <w:r w:rsidRPr="009B7609">
              <w:t xml:space="preserve"> Standard </w:t>
            </w:r>
            <w:proofErr w:type="spellStart"/>
            <w:r w:rsidRPr="009B7609">
              <w:t>for</w:t>
            </w:r>
            <w:proofErr w:type="spellEnd"/>
            <w:r w:rsidRPr="009B7609">
              <w:t xml:space="preserve"> Data Centers</w:t>
            </w:r>
          </w:p>
        </w:tc>
      </w:tr>
    </w:tbl>
    <w:p w14:paraId="339220D7" w14:textId="4321A39D" w:rsidR="008117DD" w:rsidRPr="009B7609" w:rsidRDefault="005A6F55" w:rsidP="000C2C5A">
      <w:pPr>
        <w:pStyle w:val="Ttulo3"/>
        <w:rPr>
          <w:color w:val="auto"/>
        </w:rPr>
      </w:pPr>
      <w:bookmarkStart w:id="322" w:name="_Toc96928735"/>
      <w:bookmarkEnd w:id="321"/>
      <w:r w:rsidRPr="009B7609">
        <w:rPr>
          <w:color w:val="auto"/>
        </w:rPr>
        <w:t>Redundancia del sistema</w:t>
      </w:r>
      <w:bookmarkEnd w:id="322"/>
    </w:p>
    <w:p w14:paraId="0802A7FC" w14:textId="6C2258D3" w:rsidR="008117DD" w:rsidRPr="009B7609" w:rsidRDefault="008117DD" w:rsidP="00B23C56">
      <w:r w:rsidRPr="009B7609">
        <w:t xml:space="preserve">El presente </w:t>
      </w:r>
      <w:r w:rsidR="00B23C56" w:rsidRPr="009B7609">
        <w:t>capítulo</w:t>
      </w:r>
      <w:r w:rsidRPr="009B7609">
        <w:t xml:space="preserve"> tiene por objetivo definir el sistema de comunicaciones necesario para satisfacer las necesidades de operación de alta disponibilidad de los Sistemas de Acceso, Recarga y Emisión ante una pérdida parcial o total </w:t>
      </w:r>
      <w:r w:rsidR="00B23C56" w:rsidRPr="009B7609">
        <w:t>de las comunicaciones</w:t>
      </w:r>
      <w:r w:rsidRPr="009B7609">
        <w:t>.</w:t>
      </w:r>
    </w:p>
    <w:p w14:paraId="68F313C9" w14:textId="47F97616" w:rsidR="008117DD" w:rsidRPr="009B7609" w:rsidRDefault="00B23C56" w:rsidP="00B23C56">
      <w:r w:rsidRPr="009B7609">
        <w:t>Su diseño</w:t>
      </w:r>
      <w:r w:rsidR="008117DD" w:rsidRPr="009B7609">
        <w:t xml:space="preserve"> est</w:t>
      </w:r>
      <w:r w:rsidRPr="009B7609">
        <w:t>ar</w:t>
      </w:r>
      <w:r w:rsidR="008117DD" w:rsidRPr="009B7609">
        <w:t>á basado en estándares internacionales, detallando:</w:t>
      </w:r>
    </w:p>
    <w:p w14:paraId="504AEA6C" w14:textId="77777777" w:rsidR="008117DD" w:rsidRPr="009B7609" w:rsidRDefault="008117DD" w:rsidP="00ED190C">
      <w:pPr>
        <w:pStyle w:val="Prrafodelista"/>
        <w:numPr>
          <w:ilvl w:val="0"/>
          <w:numId w:val="41"/>
        </w:numPr>
        <w:ind w:left="1134" w:hanging="425"/>
      </w:pPr>
      <w:r w:rsidRPr="009B7609">
        <w:t>Topología y Funcionalidad de Red</w:t>
      </w:r>
    </w:p>
    <w:p w14:paraId="65101A5B" w14:textId="77777777" w:rsidR="008117DD" w:rsidRPr="009B7609" w:rsidRDefault="008117DD" w:rsidP="00ED190C">
      <w:pPr>
        <w:pStyle w:val="Prrafodelista"/>
        <w:numPr>
          <w:ilvl w:val="0"/>
          <w:numId w:val="41"/>
        </w:numPr>
        <w:ind w:left="1134" w:hanging="425"/>
      </w:pPr>
      <w:r w:rsidRPr="009B7609">
        <w:t>Requerimientos de Ancho de Banda</w:t>
      </w:r>
    </w:p>
    <w:p w14:paraId="35D00F31" w14:textId="77777777" w:rsidR="008117DD" w:rsidRPr="009B7609" w:rsidRDefault="008117DD" w:rsidP="00ED190C">
      <w:pPr>
        <w:pStyle w:val="Prrafodelista"/>
        <w:numPr>
          <w:ilvl w:val="0"/>
          <w:numId w:val="41"/>
        </w:numPr>
        <w:ind w:left="1134" w:hanging="425"/>
      </w:pPr>
      <w:r w:rsidRPr="009B7609">
        <w:t>Equipamiento de comunicaciones requerido</w:t>
      </w:r>
    </w:p>
    <w:p w14:paraId="09E3A77E" w14:textId="77777777" w:rsidR="008117DD" w:rsidRPr="009B7609" w:rsidRDefault="008117DD" w:rsidP="00ED190C">
      <w:pPr>
        <w:pStyle w:val="Prrafodelista"/>
        <w:numPr>
          <w:ilvl w:val="0"/>
          <w:numId w:val="41"/>
        </w:numPr>
        <w:ind w:left="1134" w:hanging="425"/>
      </w:pPr>
      <w:r w:rsidRPr="009B7609">
        <w:t>Equipamiento de cableado estructurado requerido</w:t>
      </w:r>
    </w:p>
    <w:p w14:paraId="12ED9D7D" w14:textId="77777777" w:rsidR="008117DD" w:rsidRPr="009B7609" w:rsidRDefault="008117DD" w:rsidP="00ED190C">
      <w:pPr>
        <w:pStyle w:val="Prrafodelista"/>
        <w:numPr>
          <w:ilvl w:val="0"/>
          <w:numId w:val="41"/>
        </w:numPr>
        <w:ind w:left="1134" w:hanging="425"/>
      </w:pPr>
      <w:r w:rsidRPr="009B7609">
        <w:t>Interfaces externas de acceso a la plataforma</w:t>
      </w:r>
    </w:p>
    <w:p w14:paraId="40BF7A95" w14:textId="77777777" w:rsidR="008117DD" w:rsidRPr="009B7609" w:rsidRDefault="008117DD" w:rsidP="00ED190C">
      <w:pPr>
        <w:pStyle w:val="Prrafodelista"/>
        <w:numPr>
          <w:ilvl w:val="0"/>
          <w:numId w:val="41"/>
        </w:numPr>
        <w:ind w:left="1134" w:hanging="425"/>
      </w:pPr>
      <w:r w:rsidRPr="009B7609">
        <w:t>Asignación de direccionamiento IP</w:t>
      </w:r>
    </w:p>
    <w:p w14:paraId="0CCE8C7C" w14:textId="7CB69308" w:rsidR="008117DD" w:rsidRPr="009B7609" w:rsidRDefault="008117DD" w:rsidP="00B23C56">
      <w:r w:rsidRPr="009B7609">
        <w:lastRenderedPageBreak/>
        <w:t>El Sistema de Comunicaciones deberá permitir la interacción de todos los dispositivos de los Sistemas mencionados.</w:t>
      </w:r>
    </w:p>
    <w:p w14:paraId="6AF0292A" w14:textId="55332DA4" w:rsidR="008117DD" w:rsidRPr="009B7609" w:rsidRDefault="008117DD" w:rsidP="00B23C56">
      <w:r w:rsidRPr="009B7609">
        <w:t xml:space="preserve">El Sistema de acceso estará compuesto por diversos dispositivos electrónicos que deben interactuar con el Centro de Gestión, entre ellos tenemos: torniquetes; tótem; </w:t>
      </w:r>
      <w:r w:rsidR="00B23C56" w:rsidRPr="009B7609">
        <w:t>POS</w:t>
      </w:r>
      <w:r w:rsidRPr="009B7609">
        <w:t>; máquinas automáticas expendedoras y de recarga.</w:t>
      </w:r>
    </w:p>
    <w:p w14:paraId="1A683256" w14:textId="77777777" w:rsidR="008117DD" w:rsidRPr="009B7609" w:rsidRDefault="008117DD" w:rsidP="00B23C56">
      <w:r w:rsidRPr="009B7609">
        <w:t>Para ello, el sistema de red debe satisfacer, las necesidades de comunicación:</w:t>
      </w:r>
    </w:p>
    <w:p w14:paraId="2A5FCD4F" w14:textId="77777777" w:rsidR="008117DD" w:rsidRPr="009B7609" w:rsidRDefault="008117DD" w:rsidP="00ED190C">
      <w:pPr>
        <w:pStyle w:val="Prrafodelista"/>
        <w:numPr>
          <w:ilvl w:val="0"/>
          <w:numId w:val="41"/>
        </w:numPr>
        <w:ind w:left="1134" w:hanging="425"/>
      </w:pPr>
      <w:r w:rsidRPr="009B7609">
        <w:t>El transporte de las señales de control de las Estaciones secundarias y la Sala de Control; satisfaciendo los requerimientos de comunicaciones de modo que la operación de estos dispositivos pueda ser realizada en forma local y remota.</w:t>
      </w:r>
    </w:p>
    <w:p w14:paraId="38540ECA" w14:textId="37667173" w:rsidR="008117DD" w:rsidRPr="009B7609" w:rsidRDefault="008117DD" w:rsidP="00ED190C">
      <w:pPr>
        <w:pStyle w:val="Prrafodelista"/>
        <w:numPr>
          <w:ilvl w:val="0"/>
          <w:numId w:val="41"/>
        </w:numPr>
        <w:ind w:left="1134" w:hanging="425"/>
      </w:pPr>
      <w:r w:rsidRPr="009B7609">
        <w:t>Implementación de una red del tipo Gigabit Ethernet, utilizando protocolo de comunicaciones TCP/IP utilizando la fibra monomodo instalada.</w:t>
      </w:r>
    </w:p>
    <w:p w14:paraId="0BC832FA" w14:textId="77777777" w:rsidR="008117DD" w:rsidRPr="009B7609" w:rsidRDefault="008117DD" w:rsidP="00ED190C">
      <w:pPr>
        <w:pStyle w:val="Prrafodelista"/>
        <w:numPr>
          <w:ilvl w:val="0"/>
          <w:numId w:val="41"/>
        </w:numPr>
        <w:ind w:left="1134" w:hanging="425"/>
      </w:pPr>
      <w:r w:rsidRPr="009B7609">
        <w:t>Proporcionar mecanismos de tolerancia a fallas, en el caso de falla o averías de algunos de los componentes que componen la red.</w:t>
      </w:r>
    </w:p>
    <w:p w14:paraId="1A586143" w14:textId="77777777" w:rsidR="008117DD" w:rsidRPr="009B7609" w:rsidRDefault="008117DD" w:rsidP="00ED190C">
      <w:pPr>
        <w:pStyle w:val="Prrafodelista"/>
        <w:numPr>
          <w:ilvl w:val="0"/>
          <w:numId w:val="41"/>
        </w:numPr>
        <w:ind w:left="1134" w:hanging="425"/>
      </w:pPr>
      <w:r w:rsidRPr="009B7609">
        <w:t>Facilitar enlaces de comunicaciones de Alta Velocidad.</w:t>
      </w:r>
    </w:p>
    <w:p w14:paraId="4B9802E8" w14:textId="57A108FB" w:rsidR="008117DD" w:rsidRPr="009B7609" w:rsidRDefault="008117DD" w:rsidP="00B23C56">
      <w:bookmarkStart w:id="323" w:name="_Hlk59437947"/>
      <w:r w:rsidRPr="009B7609">
        <w:t xml:space="preserve">La red de comunicaciones es una red IP, con nivel de enlace Ethernet, cuyo medio físico principal es la red de fibra óptica instalada a lo largo del teleférico. El objetivo principal es garantizar la comunicación de los sistemas a lo largo del </w:t>
      </w:r>
      <w:bookmarkStart w:id="324" w:name="_Hlk27148307"/>
      <w:r w:rsidRPr="009B7609">
        <w:t>proyecto. Para satisfacer dichas necesidades, el sistema de comunicaciones está basado en una red primaria de tecnología sobre fibra óptica tipo Gigabit Ethernet, y una red secundaria sobre la LAN</w:t>
      </w:r>
      <w:r w:rsidR="008F5813" w:rsidRPr="009B7609">
        <w:t>.</w:t>
      </w:r>
    </w:p>
    <w:bookmarkEnd w:id="323"/>
    <w:p w14:paraId="21B467A2" w14:textId="77777777" w:rsidR="008117DD" w:rsidRPr="009B7609" w:rsidRDefault="008117DD" w:rsidP="00B23C56">
      <w:pPr>
        <w:rPr>
          <w:lang w:eastAsia="es-ES"/>
        </w:rPr>
      </w:pPr>
      <w:r w:rsidRPr="009B7609">
        <w:rPr>
          <w:lang w:eastAsia="es-ES"/>
        </w:rPr>
        <w:t xml:space="preserve">Para esto el sistema cumplirá con los siguientes requisitos: </w:t>
      </w:r>
    </w:p>
    <w:p w14:paraId="20F8742A" w14:textId="77777777" w:rsidR="008117DD" w:rsidRPr="009B7609" w:rsidRDefault="008117DD" w:rsidP="00ED190C">
      <w:pPr>
        <w:pStyle w:val="Prrafodelista"/>
        <w:numPr>
          <w:ilvl w:val="0"/>
          <w:numId w:val="41"/>
        </w:numPr>
        <w:ind w:left="1134" w:hanging="425"/>
      </w:pPr>
      <w:r w:rsidRPr="009B7609">
        <w:t xml:space="preserve">Facilidad de Gestión. La infraestructura a nivel de switch </w:t>
      </w:r>
      <w:proofErr w:type="spellStart"/>
      <w:r w:rsidRPr="009B7609">
        <w:t>layer</w:t>
      </w:r>
      <w:proofErr w:type="spellEnd"/>
      <w:r w:rsidRPr="009B7609">
        <w:t xml:space="preserve"> 3 y </w:t>
      </w:r>
      <w:proofErr w:type="spellStart"/>
      <w:r w:rsidRPr="009B7609">
        <w:t>layer</w:t>
      </w:r>
      <w:proofErr w:type="spellEnd"/>
      <w:r w:rsidRPr="009B7609">
        <w:t xml:space="preserve"> 2 será gestionable vía SNMP. Además de ello, será posible su supervisión y control de forma remota desde el Centro de Gestión, para lo cual se deben reflejar y manipular sus principales condiciones de estado por medio de un sistema de gestión integrado en el Centro de Control. </w:t>
      </w:r>
    </w:p>
    <w:p w14:paraId="768D3F94" w14:textId="499BEFA0" w:rsidR="008117DD" w:rsidRPr="009B7609" w:rsidRDefault="008117DD" w:rsidP="00ED190C">
      <w:pPr>
        <w:pStyle w:val="Prrafodelista"/>
        <w:numPr>
          <w:ilvl w:val="0"/>
          <w:numId w:val="41"/>
        </w:numPr>
        <w:ind w:left="1134" w:hanging="425"/>
      </w:pPr>
      <w:r w:rsidRPr="009B7609">
        <w:t>Capacidad de conmutación. La arquitectura jerárquica permit</w:t>
      </w:r>
      <w:r w:rsidR="00B23C56" w:rsidRPr="009B7609">
        <w:t>irá</w:t>
      </w:r>
      <w:r w:rsidRPr="009B7609">
        <w:t xml:space="preserve"> dimensionar la capacidad de conmutación de los equipos para garantizar un desempeño adecuado en todo punto de la red. </w:t>
      </w:r>
    </w:p>
    <w:p w14:paraId="23CD062E" w14:textId="77777777" w:rsidR="008117DD" w:rsidRPr="009B7609" w:rsidRDefault="008117DD" w:rsidP="00ED190C">
      <w:pPr>
        <w:pStyle w:val="Prrafodelista"/>
        <w:numPr>
          <w:ilvl w:val="0"/>
          <w:numId w:val="41"/>
        </w:numPr>
        <w:ind w:left="1134" w:hanging="425"/>
      </w:pPr>
      <w:r w:rsidRPr="009B7609">
        <w:t xml:space="preserve">VLAN. De cara a garantizar la consistencia de tráfico se implementarán diferentes VLAN para cada tipo de servicio. </w:t>
      </w:r>
    </w:p>
    <w:p w14:paraId="0B72DE78" w14:textId="77777777" w:rsidR="008117DD" w:rsidRPr="009B7609" w:rsidRDefault="008117DD" w:rsidP="00ED190C">
      <w:pPr>
        <w:pStyle w:val="Prrafodelista"/>
        <w:numPr>
          <w:ilvl w:val="0"/>
          <w:numId w:val="41"/>
        </w:numPr>
        <w:ind w:left="1134" w:hanging="425"/>
      </w:pPr>
      <w:r w:rsidRPr="009B7609">
        <w:t xml:space="preserve">Seguridad. Se realizará una única red multiservicios para los sistemas de acceso y de recarga. </w:t>
      </w:r>
    </w:p>
    <w:p w14:paraId="6855FF70" w14:textId="4A078792" w:rsidR="008117DD" w:rsidRPr="009B7609" w:rsidRDefault="008F5813" w:rsidP="00B23C56">
      <w:r w:rsidRPr="009B7609">
        <w:t>E</w:t>
      </w:r>
      <w:r w:rsidR="008117DD" w:rsidRPr="009B7609">
        <w:t xml:space="preserve">xistirán distintos tipos de dispositivos que deberán establecer comunicación directa con las aplicaciones instaladas en el Centro de Gestión. </w:t>
      </w:r>
    </w:p>
    <w:p w14:paraId="7DCB7D48" w14:textId="77777777" w:rsidR="003F39D6" w:rsidRPr="009B7609" w:rsidRDefault="003F39D6" w:rsidP="00B23C56">
      <w:pPr>
        <w:rPr>
          <w:i/>
          <w:iCs/>
          <w:u w:val="single"/>
        </w:rPr>
      </w:pPr>
      <w:bookmarkStart w:id="325" w:name="_Toc36630969"/>
      <w:bookmarkStart w:id="326" w:name="_Toc57192141"/>
      <w:bookmarkStart w:id="327" w:name="_Toc72655813"/>
      <w:bookmarkStart w:id="328" w:name="_Toc488229844"/>
      <w:bookmarkStart w:id="329" w:name="_Toc535446678"/>
      <w:bookmarkEnd w:id="324"/>
    </w:p>
    <w:p w14:paraId="4D5EFED4" w14:textId="04E5C537" w:rsidR="008117DD" w:rsidRPr="009B7609" w:rsidRDefault="008117DD" w:rsidP="00B23C56">
      <w:pPr>
        <w:rPr>
          <w:i/>
          <w:iCs/>
          <w:u w:val="single"/>
        </w:rPr>
      </w:pPr>
      <w:r w:rsidRPr="009B7609">
        <w:rPr>
          <w:i/>
          <w:iCs/>
          <w:u w:val="single"/>
        </w:rPr>
        <w:lastRenderedPageBreak/>
        <w:t>Protocolo de Recuperación de Falla (Ethernet Ring ITU G8032)</w:t>
      </w:r>
      <w:bookmarkEnd w:id="325"/>
      <w:bookmarkEnd w:id="326"/>
      <w:bookmarkEnd w:id="327"/>
      <w:r w:rsidRPr="009B7609">
        <w:rPr>
          <w:i/>
          <w:iCs/>
          <w:u w:val="single"/>
        </w:rPr>
        <w:t xml:space="preserve"> </w:t>
      </w:r>
    </w:p>
    <w:p w14:paraId="5062ED2C" w14:textId="2B17ABBB" w:rsidR="008117DD" w:rsidRPr="009B7609" w:rsidRDefault="008117DD" w:rsidP="00B23C56">
      <w:pPr>
        <w:rPr>
          <w:lang w:eastAsia="es-ES"/>
        </w:rPr>
      </w:pPr>
      <w:r w:rsidRPr="009B7609">
        <w:rPr>
          <w:lang w:eastAsia="es-ES"/>
        </w:rPr>
        <w:t>El protocolo de recuperación de fallas que se propone para la convergencia de los datos en caso de</w:t>
      </w:r>
      <w:r w:rsidRPr="009B7609">
        <w:rPr>
          <w:sz w:val="20"/>
        </w:rPr>
        <w:t xml:space="preserve"> </w:t>
      </w:r>
      <w:r w:rsidRPr="009B7609">
        <w:rPr>
          <w:lang w:eastAsia="es-ES"/>
        </w:rPr>
        <w:t>falla es el Ethernet Ring estandarizado por ITU bajo el nombre de estándar G.8032. Es un protocolo diseñado para recuperación de fallas en menos de 50 ms. Una de las características importantes de este protocolo es que al ser estandarizado por ITU-T es interoperable entre fabricantes.</w:t>
      </w:r>
    </w:p>
    <w:p w14:paraId="7E3188DF" w14:textId="77777777" w:rsidR="008117DD" w:rsidRPr="009B7609" w:rsidRDefault="008117DD" w:rsidP="00500ABF">
      <w:pPr>
        <w:rPr>
          <w:i/>
          <w:iCs/>
          <w:u w:val="single"/>
        </w:rPr>
      </w:pPr>
      <w:bookmarkStart w:id="330" w:name="_Toc36630970"/>
      <w:bookmarkStart w:id="331" w:name="_Toc57192142"/>
      <w:bookmarkStart w:id="332" w:name="_Toc72655814"/>
      <w:r w:rsidRPr="009B7609">
        <w:rPr>
          <w:i/>
          <w:iCs/>
          <w:u w:val="single"/>
        </w:rPr>
        <w:t>Topología y Funcionalidad de Red</w:t>
      </w:r>
      <w:bookmarkEnd w:id="328"/>
      <w:bookmarkEnd w:id="329"/>
      <w:bookmarkEnd w:id="330"/>
      <w:bookmarkEnd w:id="331"/>
      <w:bookmarkEnd w:id="332"/>
    </w:p>
    <w:p w14:paraId="4D5CD5B0" w14:textId="1A380428" w:rsidR="008117DD" w:rsidRPr="009B7609" w:rsidRDefault="008117DD" w:rsidP="00500ABF">
      <w:r w:rsidRPr="009B7609">
        <w:t>Con el fin de satisfacer las necesidades de comunicaciones de los Sistemas, la solución propuesta est</w:t>
      </w:r>
      <w:r w:rsidR="00500ABF" w:rsidRPr="009B7609">
        <w:t>ar</w:t>
      </w:r>
      <w:r w:rsidRPr="009B7609">
        <w:t xml:space="preserve">á basada en dos redes independientes Ethernet, la correspondiente a la fibra y la LAN. Esta arquitectura considera la </w:t>
      </w:r>
      <w:r w:rsidR="00F118E2" w:rsidRPr="009B7609">
        <w:t>integración</w:t>
      </w:r>
      <w:r w:rsidRPr="009B7609">
        <w:t xml:space="preserve"> de los servicios de datos de todos los sistemas y subsistemas.</w:t>
      </w:r>
    </w:p>
    <w:p w14:paraId="7D7E9262" w14:textId="6D728E4E" w:rsidR="008117DD" w:rsidRPr="009B7609" w:rsidRDefault="008117DD" w:rsidP="00500ABF">
      <w:r w:rsidRPr="009B7609">
        <w:t>Esta topología permite disponer de una red de tipo Gigabit sobre fibra óptica como primera opción, y en caso de ruptura de la fibra buscar un segundo camino a través de la red LAN.</w:t>
      </w:r>
    </w:p>
    <w:p w14:paraId="7BC2A472" w14:textId="77777777" w:rsidR="008117DD" w:rsidRPr="009B7609" w:rsidRDefault="008117DD" w:rsidP="00500ABF">
      <w:bookmarkStart w:id="333" w:name="_Hlk59438026"/>
      <w:r w:rsidRPr="009B7609">
        <w:t xml:space="preserve">El </w:t>
      </w:r>
      <w:proofErr w:type="spellStart"/>
      <w:r w:rsidRPr="009B7609">
        <w:t>Swicth</w:t>
      </w:r>
      <w:proofErr w:type="spellEnd"/>
      <w:r w:rsidRPr="009B7609">
        <w:t xml:space="preserve"> L3 del Centro de Gestión se encargará de gestionar esta topología redundante a nivel central, mientras que los </w:t>
      </w:r>
      <w:proofErr w:type="spellStart"/>
      <w:r w:rsidRPr="009B7609">
        <w:t>Swicth</w:t>
      </w:r>
      <w:proofErr w:type="spellEnd"/>
      <w:r w:rsidRPr="009B7609">
        <w:t xml:space="preserve"> L2, se encargarán de la gestión a nivel de estaciones secundarias.</w:t>
      </w:r>
    </w:p>
    <w:bookmarkEnd w:id="333"/>
    <w:p w14:paraId="752BAA83" w14:textId="3EBC6A3A" w:rsidR="008117DD" w:rsidRPr="009B7609" w:rsidRDefault="008117DD" w:rsidP="00500ABF">
      <w:pPr>
        <w:rPr>
          <w:lang w:eastAsia="es-ES"/>
        </w:rPr>
      </w:pPr>
      <w:r w:rsidRPr="009B7609">
        <w:rPr>
          <w:lang w:eastAsia="es-ES"/>
        </w:rPr>
        <w:t xml:space="preserve">La topología de la red considera una red troncal que será compuesta por 4 filamentos de los cables de fibras óptica que se instalarán </w:t>
      </w:r>
      <w:r w:rsidR="008F5813" w:rsidRPr="009B7609">
        <w:rPr>
          <w:lang w:eastAsia="es-ES"/>
        </w:rPr>
        <w:t xml:space="preserve">entre las estaciones. </w:t>
      </w:r>
      <w:r w:rsidRPr="009B7609">
        <w:rPr>
          <w:lang w:eastAsia="es-ES"/>
        </w:rPr>
        <w:t xml:space="preserve"> </w:t>
      </w:r>
    </w:p>
    <w:p w14:paraId="27396298" w14:textId="77777777" w:rsidR="008117DD" w:rsidRPr="009B7609" w:rsidRDefault="008117DD" w:rsidP="00500ABF">
      <w:pPr>
        <w:rPr>
          <w:i/>
          <w:iCs/>
          <w:u w:val="single"/>
        </w:rPr>
      </w:pPr>
      <w:bookmarkStart w:id="334" w:name="_Toc36630972"/>
      <w:bookmarkStart w:id="335" w:name="_Toc57192143"/>
      <w:bookmarkStart w:id="336" w:name="_Toc72655815"/>
      <w:r w:rsidRPr="009B7609">
        <w:rPr>
          <w:i/>
          <w:iCs/>
          <w:u w:val="single"/>
        </w:rPr>
        <w:t>Operación de la Red</w:t>
      </w:r>
      <w:bookmarkEnd w:id="334"/>
      <w:bookmarkEnd w:id="335"/>
      <w:bookmarkEnd w:id="336"/>
    </w:p>
    <w:p w14:paraId="5F88368F" w14:textId="3316A000" w:rsidR="008117DD" w:rsidRPr="009B7609" w:rsidRDefault="008117DD" w:rsidP="00500ABF">
      <w:r w:rsidRPr="009B7609">
        <w:t>La red contará con enlaces de fibra formando un árbol, los cuales darán los servicios en operación normal, en caso de falla de la fibra, el camino interrumpido se subsanará por medio de la LAN</w:t>
      </w:r>
      <w:r w:rsidR="008F5813" w:rsidRPr="009B7609">
        <w:t xml:space="preserve">. </w:t>
      </w:r>
    </w:p>
    <w:p w14:paraId="07A207E2" w14:textId="77777777" w:rsidR="008117DD" w:rsidRPr="009B7609" w:rsidRDefault="008117DD" w:rsidP="00500ABF">
      <w:pPr>
        <w:rPr>
          <w:i/>
          <w:iCs/>
          <w:u w:val="single"/>
        </w:rPr>
      </w:pPr>
      <w:bookmarkStart w:id="337" w:name="_Toc36629886"/>
      <w:bookmarkStart w:id="338" w:name="_Toc36630973"/>
      <w:bookmarkStart w:id="339" w:name="_Toc57192144"/>
      <w:bookmarkStart w:id="340" w:name="_Toc72655816"/>
      <w:r w:rsidRPr="009B7609">
        <w:rPr>
          <w:i/>
          <w:iCs/>
          <w:u w:val="single"/>
        </w:rPr>
        <w:t>Gestión de la Red de Comunicación</w:t>
      </w:r>
      <w:bookmarkEnd w:id="337"/>
      <w:bookmarkEnd w:id="338"/>
      <w:bookmarkEnd w:id="339"/>
      <w:bookmarkEnd w:id="340"/>
    </w:p>
    <w:p w14:paraId="6E152D35" w14:textId="7DB94EC0" w:rsidR="008117DD" w:rsidRPr="009B7609" w:rsidRDefault="008117DD" w:rsidP="00500ABF">
      <w:r w:rsidRPr="009B7609">
        <w:t>La red de Comunicación constará con un Sistema de Gestión que proporcionará las herramientas necesarias para el adecuado control de la plataforma</w:t>
      </w:r>
      <w:r w:rsidR="00500ABF" w:rsidRPr="009B7609">
        <w:t xml:space="preserve">. </w:t>
      </w:r>
      <w:r w:rsidRPr="009B7609">
        <w:t xml:space="preserve">Este sistema </w:t>
      </w:r>
      <w:r w:rsidR="00500ABF" w:rsidRPr="009B7609">
        <w:t>deberá cumplir</w:t>
      </w:r>
      <w:r w:rsidRPr="009B7609">
        <w:t xml:space="preserve"> con las recomendaciones ISO (FCAPS):</w:t>
      </w:r>
    </w:p>
    <w:p w14:paraId="3D744EBA" w14:textId="77777777" w:rsidR="008117DD" w:rsidRPr="009B7609" w:rsidRDefault="008117DD" w:rsidP="00ED190C">
      <w:pPr>
        <w:pStyle w:val="Prrafodelista"/>
        <w:numPr>
          <w:ilvl w:val="0"/>
          <w:numId w:val="41"/>
        </w:numPr>
        <w:ind w:left="1134" w:hanging="425"/>
      </w:pPr>
      <w:proofErr w:type="spellStart"/>
      <w:r w:rsidRPr="009B7609">
        <w:t>Fault</w:t>
      </w:r>
      <w:proofErr w:type="spellEnd"/>
      <w:r w:rsidRPr="009B7609">
        <w:t xml:space="preserve"> (Alarmas)</w:t>
      </w:r>
    </w:p>
    <w:p w14:paraId="31FD14CE" w14:textId="77777777" w:rsidR="008117DD" w:rsidRPr="009B7609" w:rsidRDefault="008117DD" w:rsidP="00ED190C">
      <w:pPr>
        <w:pStyle w:val="Prrafodelista"/>
        <w:numPr>
          <w:ilvl w:val="0"/>
          <w:numId w:val="41"/>
        </w:numPr>
        <w:ind w:left="1134" w:hanging="425"/>
      </w:pPr>
      <w:r w:rsidRPr="009B7609">
        <w:t>Configuración</w:t>
      </w:r>
    </w:p>
    <w:p w14:paraId="5513F781" w14:textId="77777777" w:rsidR="008117DD" w:rsidRPr="009B7609" w:rsidRDefault="008117DD" w:rsidP="00ED190C">
      <w:pPr>
        <w:pStyle w:val="Prrafodelista"/>
        <w:numPr>
          <w:ilvl w:val="0"/>
          <w:numId w:val="41"/>
        </w:numPr>
        <w:ind w:left="1134" w:hanging="425"/>
      </w:pPr>
      <w:proofErr w:type="spellStart"/>
      <w:r w:rsidRPr="009B7609">
        <w:t>ACCouting</w:t>
      </w:r>
      <w:proofErr w:type="spellEnd"/>
      <w:r w:rsidRPr="009B7609">
        <w:t xml:space="preserve"> (Tarificación)</w:t>
      </w:r>
    </w:p>
    <w:p w14:paraId="7A0AF371" w14:textId="77777777" w:rsidR="008117DD" w:rsidRPr="009B7609" w:rsidRDefault="008117DD" w:rsidP="00ED190C">
      <w:pPr>
        <w:pStyle w:val="Prrafodelista"/>
        <w:numPr>
          <w:ilvl w:val="0"/>
          <w:numId w:val="41"/>
        </w:numPr>
        <w:ind w:left="1134" w:hanging="425"/>
      </w:pPr>
      <w:r w:rsidRPr="009B7609">
        <w:t>Performance (Rendimiento)</w:t>
      </w:r>
    </w:p>
    <w:p w14:paraId="112A1F41" w14:textId="77777777" w:rsidR="008117DD" w:rsidRPr="009B7609" w:rsidRDefault="008117DD" w:rsidP="00ED190C">
      <w:pPr>
        <w:pStyle w:val="Prrafodelista"/>
        <w:numPr>
          <w:ilvl w:val="0"/>
          <w:numId w:val="41"/>
        </w:numPr>
        <w:ind w:left="1134" w:hanging="425"/>
      </w:pPr>
      <w:r w:rsidRPr="009B7609">
        <w:t>Security (Seguridad)</w:t>
      </w:r>
    </w:p>
    <w:p w14:paraId="17FDB4FE" w14:textId="77777777" w:rsidR="008117DD" w:rsidRPr="009B7609" w:rsidRDefault="008117DD" w:rsidP="00ED190C">
      <w:pPr>
        <w:pStyle w:val="Prrafodelista"/>
        <w:numPr>
          <w:ilvl w:val="0"/>
          <w:numId w:val="41"/>
        </w:numPr>
        <w:ind w:left="1134" w:hanging="425"/>
      </w:pPr>
      <w:r w:rsidRPr="009B7609">
        <w:t>Funcionamiento basado en protocolos SNMP</w:t>
      </w:r>
    </w:p>
    <w:p w14:paraId="5B3FBC6B" w14:textId="445B8B29" w:rsidR="008117DD" w:rsidRPr="009B7609" w:rsidRDefault="008117DD" w:rsidP="008117DD">
      <w:pPr>
        <w:rPr>
          <w:lang w:eastAsia="es-ES"/>
        </w:rPr>
      </w:pPr>
    </w:p>
    <w:p w14:paraId="0CA77B15" w14:textId="78F47315" w:rsidR="00BB674C" w:rsidRPr="009B7609" w:rsidRDefault="00BB674C" w:rsidP="00490CC3">
      <w:pPr>
        <w:pStyle w:val="Ttulo1"/>
        <w:rPr>
          <w:lang w:eastAsia="es-ES"/>
        </w:rPr>
      </w:pPr>
      <w:bookmarkStart w:id="341" w:name="_Toc96928736"/>
      <w:r w:rsidRPr="009B7609">
        <w:rPr>
          <w:lang w:eastAsia="es-ES"/>
        </w:rPr>
        <w:lastRenderedPageBreak/>
        <w:t>Seguridad del sistema</w:t>
      </w:r>
      <w:r w:rsidR="00B27CB8" w:rsidRPr="009B7609">
        <w:rPr>
          <w:lang w:eastAsia="es-ES"/>
        </w:rPr>
        <w:t xml:space="preserve"> de recaudo y validación</w:t>
      </w:r>
      <w:bookmarkEnd w:id="341"/>
    </w:p>
    <w:p w14:paraId="2A13BAC9" w14:textId="58697218" w:rsidR="000C2C5A" w:rsidRPr="009B7609" w:rsidRDefault="00500ABF" w:rsidP="000C2C5A">
      <w:pPr>
        <w:pStyle w:val="Ttulo2"/>
      </w:pPr>
      <w:bookmarkStart w:id="342" w:name="_Toc96928737"/>
      <w:bookmarkStart w:id="343" w:name="_Toc18765911"/>
      <w:bookmarkStart w:id="344" w:name="_Toc72651146"/>
      <w:bookmarkStart w:id="345" w:name="_Ref92795613"/>
      <w:bookmarkStart w:id="346" w:name="_Toc57189744"/>
      <w:bookmarkStart w:id="347" w:name="_Toc60677225"/>
      <w:r w:rsidRPr="009B7609">
        <w:t>Consideraciones generales</w:t>
      </w:r>
      <w:bookmarkEnd w:id="342"/>
    </w:p>
    <w:p w14:paraId="51F16D30" w14:textId="098A01FA" w:rsidR="000C2C5A" w:rsidRPr="009B7609" w:rsidRDefault="000C2C5A" w:rsidP="00BD0057">
      <w:r w:rsidRPr="009B7609">
        <w:t xml:space="preserve">La seguridad del Sistema de </w:t>
      </w:r>
      <w:r w:rsidR="00B27CB8" w:rsidRPr="009B7609">
        <w:t xml:space="preserve">Carga y </w:t>
      </w:r>
      <w:r w:rsidRPr="009B7609">
        <w:t xml:space="preserve">Validación depende críticamente de llaves de seguridad, las cuales se encuentran instaladas en el </w:t>
      </w:r>
      <w:r w:rsidR="00F118E2" w:rsidRPr="009B7609">
        <w:t>soporte</w:t>
      </w:r>
      <w:r w:rsidRPr="009B7609">
        <w:t>, y en todos los dispositivos de campo, tales como Validadores, POS, Tótem, equipos de Fiscalización, etc. Estas llaves deben ser protegidas para evitar su filtración durante los procesos destinados a:</w:t>
      </w:r>
    </w:p>
    <w:p w14:paraId="35F69ECF" w14:textId="77777777" w:rsidR="000C2C5A" w:rsidRPr="009B7609" w:rsidRDefault="000C2C5A" w:rsidP="00ED190C">
      <w:pPr>
        <w:pStyle w:val="Prrafodelista"/>
        <w:numPr>
          <w:ilvl w:val="0"/>
          <w:numId w:val="41"/>
        </w:numPr>
        <w:ind w:left="1134" w:hanging="425"/>
      </w:pPr>
      <w:r w:rsidRPr="009B7609">
        <w:t>Generación</w:t>
      </w:r>
    </w:p>
    <w:p w14:paraId="513732E8" w14:textId="77777777" w:rsidR="000C2C5A" w:rsidRPr="009B7609" w:rsidRDefault="000C2C5A" w:rsidP="00ED190C">
      <w:pPr>
        <w:pStyle w:val="Prrafodelista"/>
        <w:numPr>
          <w:ilvl w:val="0"/>
          <w:numId w:val="41"/>
        </w:numPr>
        <w:ind w:left="1134" w:hanging="425"/>
      </w:pPr>
      <w:r w:rsidRPr="009B7609">
        <w:t xml:space="preserve">Respaldo </w:t>
      </w:r>
    </w:p>
    <w:p w14:paraId="4DA8C19A" w14:textId="77777777" w:rsidR="000C2C5A" w:rsidRPr="009B7609" w:rsidRDefault="000C2C5A" w:rsidP="00ED190C">
      <w:pPr>
        <w:pStyle w:val="Prrafodelista"/>
        <w:numPr>
          <w:ilvl w:val="0"/>
          <w:numId w:val="41"/>
        </w:numPr>
        <w:ind w:left="1134" w:hanging="425"/>
      </w:pPr>
      <w:r w:rsidRPr="009B7609">
        <w:t>Distribución a todos los elementos donde ellas son utilizadas</w:t>
      </w:r>
    </w:p>
    <w:p w14:paraId="5E180A2F" w14:textId="6AC50824" w:rsidR="000C2C5A" w:rsidRPr="009B7609" w:rsidRDefault="000C2C5A" w:rsidP="00ED190C">
      <w:pPr>
        <w:pStyle w:val="Prrafodelista"/>
        <w:numPr>
          <w:ilvl w:val="0"/>
          <w:numId w:val="41"/>
        </w:numPr>
        <w:ind w:left="1134" w:hanging="425"/>
      </w:pPr>
      <w:r w:rsidRPr="009B7609">
        <w:t>Utilización durante las transacciones de validación o carga</w:t>
      </w:r>
    </w:p>
    <w:p w14:paraId="5B4B93BA" w14:textId="64502E28" w:rsidR="000C2C5A" w:rsidRPr="009B7609" w:rsidRDefault="000C2C5A" w:rsidP="00BD0057">
      <w:r w:rsidRPr="009B7609">
        <w:t>Es de suma importancia que las Llaves de Seguridad del Sistema se encuentren en los entes responsables del Estado</w:t>
      </w:r>
      <w:r w:rsidR="00BD0057" w:rsidRPr="009B7609">
        <w:t>.</w:t>
      </w:r>
      <w:r w:rsidRPr="009B7609">
        <w:t xml:space="preserve"> </w:t>
      </w:r>
      <w:r w:rsidR="00BD0057" w:rsidRPr="009B7609">
        <w:t>P</w:t>
      </w:r>
      <w:r w:rsidRPr="009B7609">
        <w:t>ara este fin, el Teleférico, como propietario</w:t>
      </w:r>
      <w:r w:rsidR="00BD0057" w:rsidRPr="009B7609">
        <w:t>,</w:t>
      </w:r>
      <w:r w:rsidRPr="009B7609">
        <w:t xml:space="preserve"> requiere contar con un sistema que permita gestionarlas en forma segura, en cada uno de los procesos en las que sean necesarias. </w:t>
      </w:r>
    </w:p>
    <w:p w14:paraId="7D6F1A90" w14:textId="0ECD52F7" w:rsidR="000C2C5A" w:rsidRPr="009B7609" w:rsidRDefault="000C2C5A" w:rsidP="00BD0057">
      <w:r w:rsidRPr="009B7609">
        <w:t>El Sistema para Generación, Custodia y Distribución de Llaves de Seguridad del Teleférico</w:t>
      </w:r>
      <w:r w:rsidR="00B27CB8" w:rsidRPr="009B7609">
        <w:t xml:space="preserve"> (SGC)</w:t>
      </w:r>
      <w:r w:rsidRPr="009B7609">
        <w:t xml:space="preserve"> debe contemplar que las llaves en una tarjeta con chip bajo especificaciones propias, permita operar como </w:t>
      </w:r>
      <w:r w:rsidR="00F118E2" w:rsidRPr="009B7609">
        <w:t>soporte</w:t>
      </w:r>
      <w:r w:rsidRPr="009B7609">
        <w:t xml:space="preserve"> en el sistema de transporte público.  </w:t>
      </w:r>
    </w:p>
    <w:p w14:paraId="6A3FA3DB" w14:textId="78D98E52" w:rsidR="001A58A8" w:rsidRPr="009B7609" w:rsidRDefault="001A58A8" w:rsidP="001A58A8">
      <w:pPr>
        <w:rPr>
          <w:u w:val="single"/>
        </w:rPr>
      </w:pPr>
      <w:r w:rsidRPr="009B7609">
        <w:rPr>
          <w:u w:val="single"/>
        </w:rPr>
        <w:t>Seguridad del Sistema</w:t>
      </w:r>
    </w:p>
    <w:p w14:paraId="47184C94" w14:textId="09488B53" w:rsidR="001A58A8" w:rsidRPr="009B7609" w:rsidRDefault="001A58A8" w:rsidP="00BD0057">
      <w:r w:rsidRPr="009B7609">
        <w:t>El sistema contará con un sistema de generación y custodio de las claves de</w:t>
      </w:r>
      <w:r w:rsidR="00BD0057" w:rsidRPr="009B7609">
        <w:t xml:space="preserve">l sistema de recaudo y control. </w:t>
      </w:r>
      <w:r w:rsidR="007D2970" w:rsidRPr="009B7609">
        <w:t>Sus características serán</w:t>
      </w:r>
      <w:r w:rsidRPr="009B7609">
        <w:t>:</w:t>
      </w:r>
    </w:p>
    <w:p w14:paraId="0A3EAC13" w14:textId="77777777" w:rsidR="001A58A8" w:rsidRPr="009B7609" w:rsidRDefault="001A58A8" w:rsidP="00ED190C">
      <w:pPr>
        <w:pStyle w:val="Prrafodelista"/>
        <w:numPr>
          <w:ilvl w:val="0"/>
          <w:numId w:val="41"/>
        </w:numPr>
        <w:ind w:left="1134" w:hanging="425"/>
      </w:pPr>
      <w:r w:rsidRPr="009B7609">
        <w:t>La comunicación entre los componentes del Sistema será encriptada para evitar fraude.</w:t>
      </w:r>
    </w:p>
    <w:p w14:paraId="215C145E" w14:textId="35685410" w:rsidR="001A58A8" w:rsidRPr="009B7609" w:rsidRDefault="007D2970" w:rsidP="00ED190C">
      <w:pPr>
        <w:pStyle w:val="Prrafodelista"/>
        <w:numPr>
          <w:ilvl w:val="0"/>
          <w:numId w:val="41"/>
        </w:numPr>
        <w:ind w:left="1134" w:hanging="425"/>
      </w:pPr>
      <w:r w:rsidRPr="009B7609">
        <w:t>Todo soporte</w:t>
      </w:r>
      <w:r w:rsidR="001A58A8" w:rsidRPr="009B7609">
        <w:t xml:space="preserve"> debe ser autenticad</w:t>
      </w:r>
      <w:r w:rsidRPr="009B7609">
        <w:t>o</w:t>
      </w:r>
      <w:r w:rsidR="001A58A8" w:rsidRPr="009B7609">
        <w:t xml:space="preserve"> con un SAM de encriptación avanzado AES-128 y con trazabilidad total.</w:t>
      </w:r>
    </w:p>
    <w:p w14:paraId="64862E37" w14:textId="77777777" w:rsidR="001A58A8" w:rsidRPr="009B7609" w:rsidRDefault="001A58A8" w:rsidP="00ED190C">
      <w:pPr>
        <w:pStyle w:val="Prrafodelista"/>
        <w:numPr>
          <w:ilvl w:val="0"/>
          <w:numId w:val="41"/>
        </w:numPr>
        <w:ind w:left="1134" w:hanging="425"/>
      </w:pPr>
      <w:r w:rsidRPr="009B7609">
        <w:t>La data principal del negocio estará encriptada y solo se podrá acceder mediante los usuarios de las Aplicación Web.</w:t>
      </w:r>
    </w:p>
    <w:p w14:paraId="0AA7EC8B" w14:textId="4F0C64F1" w:rsidR="001A58A8" w:rsidRPr="009B7609" w:rsidRDefault="001A58A8" w:rsidP="00ED190C">
      <w:pPr>
        <w:pStyle w:val="Prrafodelista"/>
        <w:numPr>
          <w:ilvl w:val="0"/>
          <w:numId w:val="41"/>
        </w:numPr>
        <w:ind w:left="1134" w:hanging="425"/>
      </w:pPr>
      <w:r w:rsidRPr="009B7609">
        <w:t xml:space="preserve">El Sistema debe hacer back-up completos </w:t>
      </w:r>
      <w:r w:rsidR="007D2970" w:rsidRPr="009B7609">
        <w:t xml:space="preserve">y automáticos </w:t>
      </w:r>
      <w:r w:rsidRPr="009B7609">
        <w:t>cada día.</w:t>
      </w:r>
    </w:p>
    <w:p w14:paraId="672A4DEF" w14:textId="77777777" w:rsidR="001A58A8" w:rsidRPr="009B7609" w:rsidRDefault="001A58A8" w:rsidP="00ED190C">
      <w:pPr>
        <w:pStyle w:val="Prrafodelista"/>
        <w:numPr>
          <w:ilvl w:val="0"/>
          <w:numId w:val="41"/>
        </w:numPr>
        <w:ind w:left="1134" w:hanging="425"/>
      </w:pPr>
      <w:r w:rsidRPr="009B7609">
        <w:t>Cada transacción de validación debe llevar data de hora/fecha de validación, ubicación con coordenadas, local, entre otros.</w:t>
      </w:r>
    </w:p>
    <w:p w14:paraId="5CFCC7ED" w14:textId="77777777" w:rsidR="001A58A8" w:rsidRPr="009B7609" w:rsidRDefault="001A58A8" w:rsidP="00ED190C">
      <w:pPr>
        <w:pStyle w:val="Prrafodelista"/>
        <w:numPr>
          <w:ilvl w:val="0"/>
          <w:numId w:val="41"/>
        </w:numPr>
        <w:ind w:left="1134" w:hanging="425"/>
      </w:pPr>
      <w:r w:rsidRPr="009B7609">
        <w:t>Se deberá tener acceso exclusivo a información utilizando las herramientas de Aplicación Web.</w:t>
      </w:r>
    </w:p>
    <w:p w14:paraId="47FBC26E" w14:textId="77777777" w:rsidR="001A58A8" w:rsidRPr="009B7609" w:rsidRDefault="001A58A8" w:rsidP="00ED190C">
      <w:pPr>
        <w:pStyle w:val="Prrafodelista"/>
        <w:numPr>
          <w:ilvl w:val="0"/>
          <w:numId w:val="41"/>
        </w:numPr>
        <w:ind w:left="1134" w:hanging="425"/>
      </w:pPr>
      <w:r w:rsidRPr="009B7609">
        <w:t>El Sistema debe contar con algoritmos implementados que permitan detectar transacciones fraudulentas que funcionen en tiempo real y generar informes.</w:t>
      </w:r>
    </w:p>
    <w:p w14:paraId="41E1BF5A" w14:textId="39EF6114" w:rsidR="00BB674C" w:rsidRPr="009B7609" w:rsidRDefault="00BB674C" w:rsidP="003F1D22">
      <w:pPr>
        <w:pStyle w:val="Ttulo2"/>
      </w:pPr>
      <w:bookmarkStart w:id="348" w:name="_Toc18765920"/>
      <w:bookmarkStart w:id="349" w:name="_Toc57189753"/>
      <w:bookmarkStart w:id="350" w:name="_Toc60677234"/>
      <w:bookmarkStart w:id="351" w:name="_Toc96928738"/>
      <w:bookmarkEnd w:id="343"/>
      <w:bookmarkEnd w:id="344"/>
      <w:bookmarkEnd w:id="345"/>
      <w:bookmarkEnd w:id="346"/>
      <w:bookmarkEnd w:id="347"/>
      <w:r w:rsidRPr="009B7609">
        <w:lastRenderedPageBreak/>
        <w:t xml:space="preserve">Especificaciones del Sistema </w:t>
      </w:r>
      <w:r w:rsidR="00B27CB8" w:rsidRPr="009B7609">
        <w:t>SGC</w:t>
      </w:r>
      <w:bookmarkEnd w:id="348"/>
      <w:bookmarkEnd w:id="349"/>
      <w:bookmarkEnd w:id="350"/>
      <w:bookmarkEnd w:id="351"/>
    </w:p>
    <w:p w14:paraId="3F430AC4" w14:textId="787E0068" w:rsidR="00BB674C" w:rsidRPr="009B7609" w:rsidRDefault="00BB674C" w:rsidP="007D2970">
      <w:r w:rsidRPr="009B7609">
        <w:t xml:space="preserve">El sistema </w:t>
      </w:r>
      <w:r w:rsidR="00B27CB8" w:rsidRPr="009B7609">
        <w:t>SGC</w:t>
      </w:r>
      <w:r w:rsidRPr="009B7609">
        <w:t xml:space="preserve"> deberá utilizar técnicas criptográficas para proteger de divulgación llaves y otra información sensitiva residente en él.</w:t>
      </w:r>
    </w:p>
    <w:p w14:paraId="0A00C863" w14:textId="77777777" w:rsidR="00BB674C" w:rsidRPr="009B7609" w:rsidRDefault="00BB674C" w:rsidP="007D2970">
      <w:r w:rsidRPr="009B7609">
        <w:t xml:space="preserve">Todos los procedimientos criptográficos deberán ser efectuados en el interior de módulos seguros de hardware (SAM), las soluciones criptográficas basadas en software serán consideradas no seguras. Estos módulos SAM deberán contar con certificación </w:t>
      </w:r>
      <w:proofErr w:type="spellStart"/>
      <w:r w:rsidRPr="009B7609">
        <w:t>Common</w:t>
      </w:r>
      <w:proofErr w:type="spellEnd"/>
      <w:r w:rsidRPr="009B7609">
        <w:t xml:space="preserve"> </w:t>
      </w:r>
      <w:proofErr w:type="spellStart"/>
      <w:r w:rsidRPr="009B7609">
        <w:t>Criteria</w:t>
      </w:r>
      <w:proofErr w:type="spellEnd"/>
      <w:r w:rsidRPr="009B7609">
        <w:t xml:space="preserve"> EAL 5+, o alternativamente FIPS 140-2 Nivel 3.</w:t>
      </w:r>
    </w:p>
    <w:p w14:paraId="33EFA8BD" w14:textId="77777777" w:rsidR="00BB674C" w:rsidRPr="009B7609" w:rsidRDefault="00BB674C" w:rsidP="007D2970">
      <w:r w:rsidRPr="009B7609">
        <w:t>Las llaves deberán generarse en el interior de un módulo SAM, utilizando funcionalidad que para este fin debe disponer dicho módulo. A este módulo SAM también deberán poder transferirse llaves desde sistemas existentes.</w:t>
      </w:r>
    </w:p>
    <w:p w14:paraId="1F9714CD" w14:textId="77777777" w:rsidR="00BB674C" w:rsidRPr="009B7609" w:rsidRDefault="00BB674C" w:rsidP="007D2970">
      <w:r w:rsidRPr="009B7609">
        <w:t>Cada llave deberá tener asociados metadatos que especifiquen características, restricciones, usos aceptables y parámetros aplicables a esa llave.</w:t>
      </w:r>
    </w:p>
    <w:p w14:paraId="0205BE7D" w14:textId="697B9089" w:rsidR="00BB674C" w:rsidRPr="009B7609" w:rsidRDefault="00BB674C" w:rsidP="007D2970">
      <w:r w:rsidRPr="009B7609">
        <w:t xml:space="preserve">Los módulos SAM internos del </w:t>
      </w:r>
      <w:r w:rsidR="00B27CB8" w:rsidRPr="009B7609">
        <w:t>SGC</w:t>
      </w:r>
      <w:r w:rsidRPr="009B7609">
        <w:t xml:space="preserve"> deberán mantener las llaves sin pérdida alguna por períodos superiores a 15 años, incluso estando estos módulos SAM sin energización.</w:t>
      </w:r>
    </w:p>
    <w:p w14:paraId="316975DC" w14:textId="6879C2C3" w:rsidR="00BB674C" w:rsidRPr="009B7609" w:rsidRDefault="00BB674C" w:rsidP="007D2970">
      <w:r w:rsidRPr="009B7609">
        <w:t xml:space="preserve">Los algoritmos de cifrado utilizados en el </w:t>
      </w:r>
      <w:r w:rsidR="00B27CB8" w:rsidRPr="009B7609">
        <w:t>SGC</w:t>
      </w:r>
      <w:r w:rsidRPr="009B7609">
        <w:t xml:space="preserve"> deberán corresponder a normas internacionales de amplia difusión, como por ejemplo 3DES, AES, RSA, entre otros. </w:t>
      </w:r>
    </w:p>
    <w:p w14:paraId="3ADD61B0" w14:textId="7552B4BF" w:rsidR="00BB674C" w:rsidRPr="009B7609" w:rsidRDefault="00BB674C" w:rsidP="007D2970">
      <w:r w:rsidRPr="009B7609">
        <w:t xml:space="preserve">El software del </w:t>
      </w:r>
      <w:r w:rsidR="00B27CB8" w:rsidRPr="009B7609">
        <w:t>SGC</w:t>
      </w:r>
      <w:r w:rsidRPr="009B7609">
        <w:t xml:space="preserve"> deberá estructurarse sobre un sistema operativo de amplia difusión en el mercado. Además, deberá ser modular y multitarea.</w:t>
      </w:r>
      <w:bookmarkEnd w:id="9"/>
    </w:p>
    <w:sectPr w:rsidR="00BB674C" w:rsidRPr="009B7609" w:rsidSect="0049187F">
      <w:headerReference w:type="default" r:id="rId29"/>
      <w:footerReference w:type="default" r:id="rId30"/>
      <w:headerReference w:type="first" r:id="rId31"/>
      <w:pgSz w:w="12242" w:h="15842" w:code="1"/>
      <w:pgMar w:top="2552" w:right="1610" w:bottom="1560" w:left="1985" w:header="709"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FE06" w14:textId="77777777" w:rsidR="00B47720" w:rsidRDefault="00B47720" w:rsidP="000352E2">
      <w:r>
        <w:separator/>
      </w:r>
    </w:p>
    <w:p w14:paraId="02981B27" w14:textId="77777777" w:rsidR="00B47720" w:rsidRDefault="00B47720" w:rsidP="000352E2"/>
    <w:p w14:paraId="20565B18" w14:textId="77777777" w:rsidR="00B47720" w:rsidRDefault="00B47720" w:rsidP="000352E2"/>
  </w:endnote>
  <w:endnote w:type="continuationSeparator" w:id="0">
    <w:p w14:paraId="6A4F1BC5" w14:textId="77777777" w:rsidR="00B47720" w:rsidRDefault="00B47720" w:rsidP="000352E2">
      <w:r>
        <w:continuationSeparator/>
      </w:r>
    </w:p>
    <w:p w14:paraId="77E94255" w14:textId="77777777" w:rsidR="00B47720" w:rsidRDefault="00B47720" w:rsidP="000352E2"/>
    <w:p w14:paraId="4AA2BB0D" w14:textId="77777777" w:rsidR="00B47720" w:rsidRDefault="00B47720" w:rsidP="00035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37709"/>
      <w:docPartObj>
        <w:docPartGallery w:val="Page Numbers (Bottom of Page)"/>
        <w:docPartUnique/>
      </w:docPartObj>
    </w:sdtPr>
    <w:sdtEndPr/>
    <w:sdtContent>
      <w:p w14:paraId="7BCDBD91" w14:textId="3CE4C457" w:rsidR="006A4F7E" w:rsidRPr="00F76845" w:rsidRDefault="00AE712D" w:rsidP="000352E2">
        <w:r>
          <w:rPr>
            <w:noProof/>
          </w:rPr>
          <mc:AlternateContent>
            <mc:Choice Requires="wps">
              <w:drawing>
                <wp:anchor distT="4294967295" distB="4294967295" distL="114300" distR="114300" simplePos="0" relativeHeight="251671552" behindDoc="0" locked="0" layoutInCell="1" allowOverlap="1" wp14:anchorId="1925C2FF" wp14:editId="60F54855">
                  <wp:simplePos x="0" y="0"/>
                  <wp:positionH relativeFrom="column">
                    <wp:posOffset>0</wp:posOffset>
                  </wp:positionH>
                  <wp:positionV relativeFrom="paragraph">
                    <wp:posOffset>-636</wp:posOffset>
                  </wp:positionV>
                  <wp:extent cx="5600700" cy="0"/>
                  <wp:effectExtent l="0" t="0" r="0" b="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198AD3" id="Conector recto 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" strokecolor="#7f7f7f [1612]" strokeweight="1.25pt">
                  <v:stroke joinstyle="miter"/>
                  <o:lock v:ext="edit" shapetype="f"/>
                </v:line>
              </w:pict>
            </mc:Fallback>
          </mc:AlternateContent>
        </w:r>
        <w:r w:rsidR="006A4F7E" w:rsidRPr="00F76845">
          <w:fldChar w:fldCharType="begin"/>
        </w:r>
        <w:r w:rsidR="006A4F7E" w:rsidRPr="00F76845">
          <w:instrText>PAGE   \* MERGEFORMAT</w:instrText>
        </w:r>
        <w:r w:rsidR="006A4F7E" w:rsidRPr="00F76845">
          <w:fldChar w:fldCharType="separate"/>
        </w:r>
        <w:r w:rsidR="006A4F7E">
          <w:rPr>
            <w:noProof/>
          </w:rPr>
          <w:t>3</w:t>
        </w:r>
        <w:r w:rsidR="006A4F7E" w:rsidRPr="00F76845">
          <w:fldChar w:fldCharType="end"/>
        </w:r>
      </w:p>
    </w:sdtContent>
  </w:sdt>
  <w:p w14:paraId="1EEE6C6C" w14:textId="77777777" w:rsidR="006A4F7E" w:rsidRDefault="006A4F7E" w:rsidP="000352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E5871" w14:textId="77777777" w:rsidR="00B47720" w:rsidRDefault="00B47720" w:rsidP="000352E2">
      <w:r>
        <w:separator/>
      </w:r>
    </w:p>
  </w:footnote>
  <w:footnote w:type="continuationSeparator" w:id="0">
    <w:p w14:paraId="67CEFDCB" w14:textId="77777777" w:rsidR="00B47720" w:rsidRDefault="00B47720" w:rsidP="0003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4459"/>
      <w:gridCol w:w="2388"/>
    </w:tblGrid>
    <w:tr w:rsidR="006A4F7E" w14:paraId="33ECBEAD" w14:textId="77777777" w:rsidTr="0091558A">
      <w:trPr>
        <w:trHeight w:val="1408"/>
      </w:trPr>
      <w:tc>
        <w:tcPr>
          <w:tcW w:w="1838" w:type="dxa"/>
          <w:vAlign w:val="center"/>
        </w:tcPr>
        <w:p w14:paraId="6990B579" w14:textId="77777777" w:rsidR="006A4F7E" w:rsidRDefault="006A4F7E" w:rsidP="000352E2">
          <w:r>
            <w:rPr>
              <w:noProof/>
              <w:lang w:val="es-MX" w:eastAsia="es-MX"/>
            </w:rPr>
            <w:drawing>
              <wp:anchor distT="0" distB="0" distL="114300" distR="114300" simplePos="0" relativeHeight="251655168" behindDoc="1" locked="0" layoutInCell="1" allowOverlap="1" wp14:anchorId="59804B28" wp14:editId="29D02D7A">
                <wp:simplePos x="0" y="0"/>
                <wp:positionH relativeFrom="column">
                  <wp:posOffset>124460</wp:posOffset>
                </wp:positionH>
                <wp:positionV relativeFrom="paragraph">
                  <wp:posOffset>5715</wp:posOffset>
                </wp:positionV>
                <wp:extent cx="858520" cy="851535"/>
                <wp:effectExtent l="0" t="0" r="0" b="5715"/>
                <wp:wrapNone/>
                <wp:docPr id="29741" name="Imagen 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6F8ECACE" w14:textId="77777777" w:rsidR="006A4F7E" w:rsidRDefault="006A4F7E" w:rsidP="00252A99">
          <w:pPr>
            <w:autoSpaceDE w:val="0"/>
            <w:autoSpaceDN w:val="0"/>
            <w:adjustRightInd w:val="0"/>
            <w:jc w:val="center"/>
          </w:pPr>
          <w:bookmarkStart w:id="352" w:name="_Hlk86854175"/>
          <w:r w:rsidRPr="00252A99">
            <w:rPr>
              <w:rFonts w:ascii="Calibri" w:eastAsia="Calibri" w:hAnsi="Calibri" w:cs="Times New Roman"/>
              <w:noProof/>
              <w:color w:val="000000"/>
              <w:sz w:val="20"/>
              <w:szCs w:val="20"/>
              <w:lang w:val="es-CO" w:eastAsia="es-CO"/>
            </w:rPr>
            <w:t>ACTUALIZACIÓN, AJUSTES Y COMPLEMENTACIÓN DE LA FACTIBILIDAD Y LOS ESTUDIOS Y DISEÑOS DEL CABLE AÉREO EN SAN CRISTÓBAL, EN BOGOTÁ D.C.</w:t>
          </w:r>
          <w:bookmarkEnd w:id="352"/>
        </w:p>
      </w:tc>
      <w:tc>
        <w:tcPr>
          <w:tcW w:w="2455" w:type="dxa"/>
          <w:vAlign w:val="center"/>
        </w:tcPr>
        <w:p w14:paraId="54073799" w14:textId="38C93FD7" w:rsidR="006A4F7E" w:rsidRDefault="00AE712D" w:rsidP="000352E2">
          <w:r>
            <w:rPr>
              <w:noProof/>
            </w:rPr>
            <mc:AlternateContent>
              <mc:Choice Requires="wpg">
                <w:drawing>
                  <wp:anchor distT="0" distB="0" distL="114300" distR="114300" simplePos="0" relativeHeight="251676672" behindDoc="0" locked="0" layoutInCell="1" allowOverlap="1" wp14:anchorId="5D6EDFFA" wp14:editId="70599C2C">
                    <wp:simplePos x="0" y="0"/>
                    <wp:positionH relativeFrom="column">
                      <wp:posOffset>17145</wp:posOffset>
                    </wp:positionH>
                    <wp:positionV relativeFrom="paragraph">
                      <wp:posOffset>-25400</wp:posOffset>
                    </wp:positionV>
                    <wp:extent cx="1343025" cy="600075"/>
                    <wp:effectExtent l="0" t="0" r="0" b="0"/>
                    <wp:wrapNone/>
                    <wp:docPr id="279"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1"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38FE4" id="Grupo 10" o:spid="_x0000_s1026" style="position:absolute;margin-left:1.35pt;margin-top:-2pt;width:105.75pt;height:47.25pt;z-index:25167667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U/yoHIAgAAvQ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">
                      <v:imagedata r:id="rId7" o:title=""/>
                    </v:shape>
                  </v:group>
                </w:pict>
              </mc:Fallback>
            </mc:AlternateContent>
          </w:r>
        </w:p>
      </w:tc>
    </w:tr>
  </w:tbl>
  <w:p w14:paraId="1C5BC160" w14:textId="48353F55" w:rsidR="006A4F7E" w:rsidRDefault="006A4F7E" w:rsidP="000352E2">
    <w:r>
      <w:rPr>
        <w:noProof/>
        <w:lang w:val="es-MX" w:eastAsia="es-MX"/>
      </w:rPr>
      <w:drawing>
        <wp:anchor distT="0" distB="1778" distL="114300" distR="117348" simplePos="0" relativeHeight="251657216" behindDoc="1" locked="0" layoutInCell="1" allowOverlap="1" wp14:anchorId="3DBD5446" wp14:editId="2356CA1D">
          <wp:simplePos x="0" y="0"/>
          <wp:positionH relativeFrom="page">
            <wp:align>center</wp:align>
          </wp:positionH>
          <wp:positionV relativeFrom="paragraph">
            <wp:posOffset>2832100</wp:posOffset>
          </wp:positionV>
          <wp:extent cx="2209927" cy="2394077"/>
          <wp:effectExtent l="0" t="0" r="0" b="6350"/>
          <wp:wrapNone/>
          <wp:docPr id="29742" name="Imagen 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sidR="00AE712D">
      <w:rPr>
        <w:noProof/>
      </w:rPr>
      <mc:AlternateContent>
        <mc:Choice Requires="wps">
          <w:drawing>
            <wp:anchor distT="4294967295" distB="4294967295" distL="114300" distR="114300" simplePos="0" relativeHeight="251669504" behindDoc="0" locked="0" layoutInCell="1" allowOverlap="1" wp14:anchorId="597A2393" wp14:editId="43EF2397">
              <wp:simplePos x="0" y="0"/>
              <wp:positionH relativeFrom="margin">
                <wp:posOffset>-3810</wp:posOffset>
              </wp:positionH>
              <wp:positionV relativeFrom="paragraph">
                <wp:posOffset>102234</wp:posOffset>
              </wp:positionV>
              <wp:extent cx="5600700" cy="0"/>
              <wp:effectExtent l="0" t="0" r="0" b="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E46365" id="Conector recto 1"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pt,8.05pt" to="44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" strokecolor="#7f7f7f [1612]" strokeweight="1.25pt">
              <v:stroke joinstyle="miter"/>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1CF1" w14:textId="77777777" w:rsidR="006A4F7E" w:rsidRDefault="006A4F7E" w:rsidP="00EE426A">
    <w:r>
      <w:rPr>
        <w:noProof/>
        <w:lang w:val="es-MX" w:eastAsia="es-MX"/>
      </w:rPr>
      <w:drawing>
        <wp:anchor distT="0" distB="1778" distL="114300" distR="117348" simplePos="0" relativeHeight="251659264" behindDoc="1" locked="0" layoutInCell="1" allowOverlap="1" wp14:anchorId="2837D1C6" wp14:editId="00776AD5">
          <wp:simplePos x="0" y="0"/>
          <wp:positionH relativeFrom="margin">
            <wp:align>center</wp:align>
          </wp:positionH>
          <wp:positionV relativeFrom="paragraph">
            <wp:posOffset>3736975</wp:posOffset>
          </wp:positionV>
          <wp:extent cx="2209927" cy="2394077"/>
          <wp:effectExtent l="0" t="0" r="0" b="6350"/>
          <wp:wrapNone/>
          <wp:docPr id="29743" name="Imagen 2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BDE"/>
    <w:multiLevelType w:val="hybridMultilevel"/>
    <w:tmpl w:val="FC26FC2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90544C9"/>
    <w:multiLevelType w:val="hybridMultilevel"/>
    <w:tmpl w:val="160C348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90A7BB2"/>
    <w:multiLevelType w:val="multilevel"/>
    <w:tmpl w:val="C6A0962E"/>
    <w:name w:val="Anexos"/>
    <w:styleLink w:val="Anexos"/>
    <w:lvl w:ilvl="0">
      <w:start w:val="1"/>
      <w:numFmt w:val="decimal"/>
      <w:pStyle w:val="72QDHEADING1ANEXO"/>
      <w:suff w:val="space"/>
      <w:lvlText w:val="%1"/>
      <w:lvlJc w:val="left"/>
      <w:pPr>
        <w:ind w:left="1021" w:hanging="1021"/>
      </w:pPr>
      <w:rPr>
        <w:rFonts w:ascii="Calibri" w:hAnsi="Calibri" w:hint="default"/>
        <w:b/>
        <w:sz w:val="22"/>
      </w:rPr>
    </w:lvl>
    <w:lvl w:ilvl="1">
      <w:start w:val="1"/>
      <w:numFmt w:val="decimal"/>
      <w:pStyle w:val="73QDHEADING2ANEXOS"/>
      <w:suff w:val="space"/>
      <w:lvlText w:val="%1.%2"/>
      <w:lvlJc w:val="left"/>
      <w:pPr>
        <w:ind w:left="1021" w:hanging="1021"/>
      </w:pPr>
      <w:rPr>
        <w:rFonts w:ascii="Calibri" w:hAnsi="Calibri" w:hint="default"/>
        <w:b/>
        <w:i w:val="0"/>
        <w:sz w:val="22"/>
      </w:rPr>
    </w:lvl>
    <w:lvl w:ilvl="2">
      <w:start w:val="1"/>
      <w:numFmt w:val="decimal"/>
      <w:pStyle w:val="74QDHEADING3ANEXOS"/>
      <w:suff w:val="space"/>
      <w:lvlText w:val="%1.%2.%3"/>
      <w:lvlJc w:val="left"/>
      <w:pPr>
        <w:ind w:left="1021" w:hanging="1021"/>
      </w:pPr>
      <w:rPr>
        <w:rFonts w:ascii="Calibri" w:hAnsi="Calibri" w:hint="default"/>
        <w:b w:val="0"/>
        <w:i w:val="0"/>
        <w:sz w:val="22"/>
      </w:rPr>
    </w:lvl>
    <w:lvl w:ilvl="3">
      <w:start w:val="1"/>
      <w:numFmt w:val="decimal"/>
      <w:pStyle w:val="75QDHEADING4ANEXOS"/>
      <w:suff w:val="space"/>
      <w:lvlText w:val="%1.%2.%3.%4"/>
      <w:lvlJc w:val="left"/>
      <w:pPr>
        <w:ind w:left="1021" w:hanging="1021"/>
      </w:pPr>
      <w:rPr>
        <w:rFonts w:ascii="Calibri" w:hAnsi="Calibri" w:hint="default"/>
        <w:b w:val="0"/>
        <w:i w:val="0"/>
        <w:sz w:val="22"/>
      </w:rPr>
    </w:lvl>
    <w:lvl w:ilvl="4">
      <w:start w:val="1"/>
      <w:numFmt w:val="none"/>
      <w:suff w:val="space"/>
      <w:lvlText w:val=""/>
      <w:lvlJc w:val="left"/>
      <w:pPr>
        <w:ind w:left="1021" w:hanging="1021"/>
      </w:pPr>
      <w:rPr>
        <w:rFonts w:hint="default"/>
      </w:rPr>
    </w:lvl>
    <w:lvl w:ilvl="5">
      <w:start w:val="1"/>
      <w:numFmt w:val="none"/>
      <w:suff w:val="space"/>
      <w:lvlText w:val=""/>
      <w:lvlJc w:val="left"/>
      <w:pPr>
        <w:ind w:left="1021" w:hanging="1021"/>
      </w:pPr>
      <w:rPr>
        <w:rFonts w:hint="default"/>
      </w:rPr>
    </w:lvl>
    <w:lvl w:ilvl="6">
      <w:start w:val="1"/>
      <w:numFmt w:val="none"/>
      <w:suff w:val="space"/>
      <w:lvlText w:val=""/>
      <w:lvlJc w:val="left"/>
      <w:pPr>
        <w:ind w:left="1021" w:hanging="1021"/>
      </w:pPr>
      <w:rPr>
        <w:rFonts w:hint="default"/>
      </w:rPr>
    </w:lvl>
    <w:lvl w:ilvl="7">
      <w:start w:val="1"/>
      <w:numFmt w:val="none"/>
      <w:suff w:val="space"/>
      <w:lvlText w:val=""/>
      <w:lvlJc w:val="left"/>
      <w:pPr>
        <w:ind w:left="1021" w:hanging="1021"/>
      </w:pPr>
      <w:rPr>
        <w:rFonts w:hint="default"/>
      </w:rPr>
    </w:lvl>
    <w:lvl w:ilvl="8">
      <w:start w:val="1"/>
      <w:numFmt w:val="none"/>
      <w:suff w:val="space"/>
      <w:lvlText w:val=""/>
      <w:lvlJc w:val="left"/>
      <w:pPr>
        <w:ind w:left="1021" w:hanging="1021"/>
      </w:pPr>
      <w:rPr>
        <w:rFonts w:hint="default"/>
      </w:rPr>
    </w:lvl>
  </w:abstractNum>
  <w:abstractNum w:abstractNumId="3" w15:restartNumberingAfterBreak="0">
    <w:nsid w:val="097A4AB4"/>
    <w:multiLevelType w:val="hybridMultilevel"/>
    <w:tmpl w:val="61DCAAF6"/>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98859A9"/>
    <w:multiLevelType w:val="hybridMultilevel"/>
    <w:tmpl w:val="C194FF7C"/>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E2426CA"/>
    <w:multiLevelType w:val="hybridMultilevel"/>
    <w:tmpl w:val="AE4412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CA7B96"/>
    <w:multiLevelType w:val="hybridMultilevel"/>
    <w:tmpl w:val="0EA6711A"/>
    <w:lvl w:ilvl="0" w:tplc="0403000D">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7" w15:restartNumberingAfterBreak="0">
    <w:nsid w:val="11731AA2"/>
    <w:multiLevelType w:val="hybridMultilevel"/>
    <w:tmpl w:val="DFD8F6CE"/>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CB3A0E"/>
    <w:multiLevelType w:val="hybridMultilevel"/>
    <w:tmpl w:val="AC7ED354"/>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 w15:restartNumberingAfterBreak="0">
    <w:nsid w:val="11E41CFF"/>
    <w:multiLevelType w:val="hybridMultilevel"/>
    <w:tmpl w:val="B7C0C26C"/>
    <w:lvl w:ilvl="0" w:tplc="51E42C88">
      <w:start w:val="1"/>
      <w:numFmt w:val="bullet"/>
      <w:pStyle w:val="PTabla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32E72CC"/>
    <w:multiLevelType w:val="hybridMultilevel"/>
    <w:tmpl w:val="840E7E1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8536D3E"/>
    <w:multiLevelType w:val="hybridMultilevel"/>
    <w:tmpl w:val="41F24928"/>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C9E1848"/>
    <w:multiLevelType w:val="hybridMultilevel"/>
    <w:tmpl w:val="27B48DF2"/>
    <w:lvl w:ilvl="0" w:tplc="3BCC7F60">
      <w:start w:val="1"/>
      <w:numFmt w:val="decimal"/>
      <w:lvlText w:val="NF %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57382C"/>
    <w:multiLevelType w:val="hybridMultilevel"/>
    <w:tmpl w:val="1D84CED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F261A62"/>
    <w:multiLevelType w:val="hybridMultilevel"/>
    <w:tmpl w:val="C194FF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37298F"/>
    <w:multiLevelType w:val="hybridMultilevel"/>
    <w:tmpl w:val="C194FF7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5B0BD4"/>
    <w:multiLevelType w:val="hybridMultilevel"/>
    <w:tmpl w:val="FA28709A"/>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25A143E"/>
    <w:multiLevelType w:val="hybridMultilevel"/>
    <w:tmpl w:val="511023BC"/>
    <w:lvl w:ilvl="0" w:tplc="8E5AB304">
      <w:start w:val="1"/>
      <w:numFmt w:val="decimal"/>
      <w:lvlText w:val="F %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3065625"/>
    <w:multiLevelType w:val="hybridMultilevel"/>
    <w:tmpl w:val="0B7AC5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67D34DD"/>
    <w:multiLevelType w:val="hybridMultilevel"/>
    <w:tmpl w:val="7158B0B8"/>
    <w:lvl w:ilvl="0" w:tplc="0403000D">
      <w:start w:val="1"/>
      <w:numFmt w:val="bullet"/>
      <w:lvlText w:val=""/>
      <w:lvlJc w:val="left"/>
      <w:rPr>
        <w:rFonts w:ascii="Wingdings" w:hAnsi="Wingdings" w:hint="default"/>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 w15:restartNumberingAfterBreak="0">
    <w:nsid w:val="2AB102EA"/>
    <w:multiLevelType w:val="hybridMultilevel"/>
    <w:tmpl w:val="0246AEE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D3D4457"/>
    <w:multiLevelType w:val="singleLevel"/>
    <w:tmpl w:val="9C9A5A7A"/>
    <w:lvl w:ilvl="0">
      <w:start w:val="1"/>
      <w:numFmt w:val="bullet"/>
      <w:pStyle w:val="TablaPsub"/>
      <w:lvlText w:val=""/>
      <w:lvlJc w:val="left"/>
      <w:pPr>
        <w:tabs>
          <w:tab w:val="num" w:pos="360"/>
        </w:tabs>
        <w:ind w:left="360" w:hanging="360"/>
      </w:pPr>
      <w:rPr>
        <w:rFonts w:ascii="Wingdings" w:hAnsi="Wingdings" w:hint="default"/>
      </w:rPr>
    </w:lvl>
  </w:abstractNum>
  <w:abstractNum w:abstractNumId="22" w15:restartNumberingAfterBreak="0">
    <w:nsid w:val="2DD44854"/>
    <w:multiLevelType w:val="hybridMultilevel"/>
    <w:tmpl w:val="791A5F78"/>
    <w:lvl w:ilvl="0" w:tplc="66BEE40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198472D"/>
    <w:multiLevelType w:val="hybridMultilevel"/>
    <w:tmpl w:val="FE6ADF30"/>
    <w:lvl w:ilvl="0" w:tplc="340A0001">
      <w:start w:val="1"/>
      <w:numFmt w:val="bullet"/>
      <w:lvlText w:val=""/>
      <w:lvlJc w:val="left"/>
      <w:pPr>
        <w:ind w:left="720" w:hanging="360"/>
      </w:pPr>
      <w:rPr>
        <w:rFonts w:ascii="Symbol" w:hAnsi="Symbol" w:hint="default"/>
      </w:rPr>
    </w:lvl>
    <w:lvl w:ilvl="1" w:tplc="340A000D">
      <w:start w:val="1"/>
      <w:numFmt w:val="bullet"/>
      <w:lvlText w:val=""/>
      <w:lvlJc w:val="left"/>
      <w:pPr>
        <w:ind w:left="1440" w:hanging="360"/>
      </w:pPr>
      <w:rPr>
        <w:rFonts w:ascii="Wingdings" w:hAnsi="Wingding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37B4236"/>
    <w:multiLevelType w:val="hybridMultilevel"/>
    <w:tmpl w:val="1D84C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5A7D0F"/>
    <w:multiLevelType w:val="hybridMultilevel"/>
    <w:tmpl w:val="AB7897D4"/>
    <w:lvl w:ilvl="0" w:tplc="46B88E96">
      <w:start w:val="1"/>
      <w:numFmt w:val="bullet"/>
      <w:pStyle w:val="Enumeracin2"/>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85A08DC"/>
    <w:multiLevelType w:val="multilevel"/>
    <w:tmpl w:val="C6A0962E"/>
    <w:name w:val="Anexos7"/>
    <w:numStyleLink w:val="Anexos"/>
  </w:abstractNum>
  <w:abstractNum w:abstractNumId="27" w15:restartNumberingAfterBreak="0">
    <w:nsid w:val="3B5E3CD9"/>
    <w:multiLevelType w:val="hybridMultilevel"/>
    <w:tmpl w:val="368CEE1A"/>
    <w:lvl w:ilvl="0" w:tplc="0403000D">
      <w:start w:val="1"/>
      <w:numFmt w:val="bullet"/>
      <w:lvlText w:val=""/>
      <w:lvlJc w:val="left"/>
      <w:pPr>
        <w:ind w:left="862" w:hanging="360"/>
      </w:pPr>
      <w:rPr>
        <w:rFonts w:ascii="Wingdings" w:hAnsi="Wingdings"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28" w15:restartNumberingAfterBreak="0">
    <w:nsid w:val="3CD9104E"/>
    <w:multiLevelType w:val="hybridMultilevel"/>
    <w:tmpl w:val="3E7A5DC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3EDD5FF7"/>
    <w:multiLevelType w:val="multilevel"/>
    <w:tmpl w:val="0F103E2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rPr>
        <w:rFonts w:ascii="Arial" w:hAnsi="Arial"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suff w:val="space"/>
      <w:lvlText w:val="%1.%2.%3"/>
      <w:lvlJc w:val="left"/>
      <w:pPr>
        <w:ind w:left="0" w:firstLine="0"/>
      </w:pPr>
      <w:rPr>
        <w:rFonts w:hint="default"/>
      </w:rPr>
    </w:lvl>
    <w:lvl w:ilvl="3">
      <w:start w:val="1"/>
      <w:numFmt w:val="decimal"/>
      <w:suff w:val="space"/>
      <w:lvlText w:val="%1.%2.%3.%4"/>
      <w:lvlJc w:val="left"/>
      <w:rPr>
        <w:rFonts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suff w:val="space"/>
      <w:lvlText w:val="%1.%2.%3.%4.%5"/>
      <w:lvlJc w:val="left"/>
      <w:pPr>
        <w:ind w:left="0" w:firstLine="0"/>
      </w:pPr>
      <w:rPr>
        <w:rFonts w:hint="default"/>
      </w:rPr>
    </w:lvl>
    <w:lvl w:ilvl="5">
      <w:start w:val="1"/>
      <w:numFmt w:val="decimal"/>
      <w:pStyle w:val="Ttulo6"/>
      <w:lvlText w:val="%1.%2.%3.%4.%5.%6"/>
      <w:lvlJc w:val="left"/>
      <w:pPr>
        <w:ind w:left="0" w:firstLine="0"/>
      </w:pPr>
      <w:rPr>
        <w:rFonts w:hint="default"/>
      </w:rPr>
    </w:lvl>
    <w:lvl w:ilvl="6">
      <w:start w:val="1"/>
      <w:numFmt w:val="decimal"/>
      <w:pStyle w:val="Ttulo7"/>
      <w:lvlText w:val="%1.%2.%3.%4.%5.%6.%7"/>
      <w:lvlJc w:val="left"/>
      <w:pPr>
        <w:ind w:left="0" w:firstLine="0"/>
      </w:pPr>
      <w:rPr>
        <w:rFonts w:hint="default"/>
      </w:rPr>
    </w:lvl>
    <w:lvl w:ilvl="7">
      <w:start w:val="1"/>
      <w:numFmt w:val="decimal"/>
      <w:pStyle w:val="Ttulo8"/>
      <w:lvlText w:val="%1.%2.%3.%4.%5.%6.%7.%8"/>
      <w:lvlJc w:val="left"/>
      <w:pPr>
        <w:ind w:left="0" w:firstLine="0"/>
      </w:pPr>
      <w:rPr>
        <w:rFonts w:hint="default"/>
      </w:rPr>
    </w:lvl>
    <w:lvl w:ilvl="8">
      <w:start w:val="1"/>
      <w:numFmt w:val="decimal"/>
      <w:pStyle w:val="Ttulo9"/>
      <w:lvlText w:val="%1.%2.%3.%4.%5.%6.%7.%8.%9"/>
      <w:lvlJc w:val="left"/>
      <w:pPr>
        <w:ind w:left="0" w:firstLine="0"/>
      </w:pPr>
      <w:rPr>
        <w:rFonts w:hint="default"/>
      </w:rPr>
    </w:lvl>
  </w:abstractNum>
  <w:abstractNum w:abstractNumId="30" w15:restartNumberingAfterBreak="0">
    <w:nsid w:val="3F432924"/>
    <w:multiLevelType w:val="singleLevel"/>
    <w:tmpl w:val="25301490"/>
    <w:lvl w:ilvl="0">
      <w:start w:val="1"/>
      <w:numFmt w:val="bullet"/>
      <w:pStyle w:val="Item4"/>
      <w:lvlText w:val=""/>
      <w:lvlJc w:val="left"/>
      <w:pPr>
        <w:tabs>
          <w:tab w:val="num" w:pos="1134"/>
        </w:tabs>
        <w:ind w:left="1134" w:hanging="283"/>
      </w:pPr>
      <w:rPr>
        <w:rFonts w:ascii="Symbol" w:hAnsi="Symbol" w:hint="default"/>
      </w:rPr>
    </w:lvl>
  </w:abstractNum>
  <w:abstractNum w:abstractNumId="31" w15:restartNumberingAfterBreak="0">
    <w:nsid w:val="3FBA1447"/>
    <w:multiLevelType w:val="hybridMultilevel"/>
    <w:tmpl w:val="C194FF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101D48"/>
    <w:multiLevelType w:val="hybridMultilevel"/>
    <w:tmpl w:val="35124F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42310EA0"/>
    <w:multiLevelType w:val="hybridMultilevel"/>
    <w:tmpl w:val="A4D4037E"/>
    <w:lvl w:ilvl="0" w:tplc="0403000D">
      <w:start w:val="1"/>
      <w:numFmt w:val="bullet"/>
      <w:lvlText w:val=""/>
      <w:lvlJc w:val="left"/>
      <w:pPr>
        <w:ind w:left="57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2B672BA"/>
    <w:multiLevelType w:val="hybridMultilevel"/>
    <w:tmpl w:val="105035E6"/>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4ED166C6"/>
    <w:multiLevelType w:val="multilevel"/>
    <w:tmpl w:val="0C0A001F"/>
    <w:styleLink w:val="111111"/>
    <w:lvl w:ilvl="0">
      <w:start w:val="1"/>
      <w:numFmt w:val="decimal"/>
      <w:lvlText w:val="%1."/>
      <w:lvlJc w:val="left"/>
      <w:pPr>
        <w:tabs>
          <w:tab w:val="num" w:pos="360"/>
        </w:tabs>
        <w:ind w:left="360" w:hanging="360"/>
      </w:pPr>
      <w:rPr>
        <w:rFonts w:ascii="Arial" w:hAnsi="Arial" w:cs="Times New Roman"/>
        <w:sz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12244CA"/>
    <w:multiLevelType w:val="hybridMultilevel"/>
    <w:tmpl w:val="7436C9AC"/>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7BF0385"/>
    <w:multiLevelType w:val="hybridMultilevel"/>
    <w:tmpl w:val="C194FF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AC4E26"/>
    <w:multiLevelType w:val="hybridMultilevel"/>
    <w:tmpl w:val="A7F03F5A"/>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5E122285"/>
    <w:multiLevelType w:val="hybridMultilevel"/>
    <w:tmpl w:val="23ACE02E"/>
    <w:lvl w:ilvl="0" w:tplc="B01E10EA">
      <w:start w:val="1"/>
      <w:numFmt w:val="decimal"/>
      <w:pStyle w:val="63QDNUMERADOS"/>
      <w:lvlText w:val="%1)"/>
      <w:lvlJc w:val="left"/>
      <w:pPr>
        <w:ind w:left="1381" w:hanging="360"/>
      </w:pPr>
    </w:lvl>
    <w:lvl w:ilvl="1" w:tplc="08160017">
      <w:start w:val="1"/>
      <w:numFmt w:val="lowerLetter"/>
      <w:lvlText w:val="%2)"/>
      <w:lvlJc w:val="left"/>
      <w:pPr>
        <w:ind w:left="2574" w:hanging="360"/>
      </w:pPr>
    </w:lvl>
    <w:lvl w:ilvl="2" w:tplc="0816001B" w:tentative="1">
      <w:start w:val="1"/>
      <w:numFmt w:val="lowerRoman"/>
      <w:lvlText w:val="%3."/>
      <w:lvlJc w:val="right"/>
      <w:pPr>
        <w:ind w:left="3294" w:hanging="180"/>
      </w:pPr>
    </w:lvl>
    <w:lvl w:ilvl="3" w:tplc="0816000F" w:tentative="1">
      <w:start w:val="1"/>
      <w:numFmt w:val="decimal"/>
      <w:lvlText w:val="%4."/>
      <w:lvlJc w:val="left"/>
      <w:pPr>
        <w:ind w:left="4014" w:hanging="360"/>
      </w:pPr>
    </w:lvl>
    <w:lvl w:ilvl="4" w:tplc="08160019" w:tentative="1">
      <w:start w:val="1"/>
      <w:numFmt w:val="lowerLetter"/>
      <w:lvlText w:val="%5."/>
      <w:lvlJc w:val="left"/>
      <w:pPr>
        <w:ind w:left="4734" w:hanging="360"/>
      </w:pPr>
    </w:lvl>
    <w:lvl w:ilvl="5" w:tplc="0816001B" w:tentative="1">
      <w:start w:val="1"/>
      <w:numFmt w:val="lowerRoman"/>
      <w:lvlText w:val="%6."/>
      <w:lvlJc w:val="right"/>
      <w:pPr>
        <w:ind w:left="5454" w:hanging="180"/>
      </w:pPr>
    </w:lvl>
    <w:lvl w:ilvl="6" w:tplc="0816000F" w:tentative="1">
      <w:start w:val="1"/>
      <w:numFmt w:val="decimal"/>
      <w:lvlText w:val="%7."/>
      <w:lvlJc w:val="left"/>
      <w:pPr>
        <w:ind w:left="6174" w:hanging="360"/>
      </w:pPr>
    </w:lvl>
    <w:lvl w:ilvl="7" w:tplc="08160019" w:tentative="1">
      <w:start w:val="1"/>
      <w:numFmt w:val="lowerLetter"/>
      <w:lvlText w:val="%8."/>
      <w:lvlJc w:val="left"/>
      <w:pPr>
        <w:ind w:left="6894" w:hanging="360"/>
      </w:pPr>
    </w:lvl>
    <w:lvl w:ilvl="8" w:tplc="0816001B" w:tentative="1">
      <w:start w:val="1"/>
      <w:numFmt w:val="lowerRoman"/>
      <w:lvlText w:val="%9."/>
      <w:lvlJc w:val="right"/>
      <w:pPr>
        <w:ind w:left="7614" w:hanging="180"/>
      </w:pPr>
    </w:lvl>
  </w:abstractNum>
  <w:abstractNum w:abstractNumId="40" w15:restartNumberingAfterBreak="0">
    <w:nsid w:val="5F2B3CDC"/>
    <w:multiLevelType w:val="hybridMultilevel"/>
    <w:tmpl w:val="99F862EC"/>
    <w:lvl w:ilvl="0" w:tplc="8EE2F31C">
      <w:start w:val="1"/>
      <w:numFmt w:val="lowerLetter"/>
      <w:pStyle w:val="Llistanumerada"/>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63284BAD"/>
    <w:multiLevelType w:val="singleLevel"/>
    <w:tmpl w:val="70002A32"/>
    <w:lvl w:ilvl="0">
      <w:start w:val="1"/>
      <w:numFmt w:val="lowerLetter"/>
      <w:pStyle w:val="Estilo4"/>
      <w:lvlText w:val="%1)"/>
      <w:lvlJc w:val="left"/>
      <w:pPr>
        <w:tabs>
          <w:tab w:val="num" w:pos="360"/>
        </w:tabs>
        <w:ind w:left="360" w:hanging="360"/>
      </w:pPr>
    </w:lvl>
  </w:abstractNum>
  <w:abstractNum w:abstractNumId="42" w15:restartNumberingAfterBreak="0">
    <w:nsid w:val="63381F82"/>
    <w:multiLevelType w:val="hybridMultilevel"/>
    <w:tmpl w:val="FD86C96C"/>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684D28D2"/>
    <w:multiLevelType w:val="multilevel"/>
    <w:tmpl w:val="9AEE0B9E"/>
    <w:lvl w:ilvl="0">
      <w:start w:val="1"/>
      <w:numFmt w:val="bullet"/>
      <w:pStyle w:val="64QDBULLETS"/>
      <w:lvlText w:val=""/>
      <w:lvlJc w:val="left"/>
      <w:pPr>
        <w:ind w:left="1418" w:hanging="397"/>
      </w:pPr>
      <w:rPr>
        <w:rFonts w:ascii="Symbol" w:hAnsi="Symbol" w:hint="default"/>
      </w:rPr>
    </w:lvl>
    <w:lvl w:ilvl="1">
      <w:start w:val="1"/>
      <w:numFmt w:val="bullet"/>
      <w:lvlText w:val="o"/>
      <w:lvlJc w:val="left"/>
      <w:pPr>
        <w:ind w:left="1985" w:hanging="397"/>
      </w:pPr>
      <w:rPr>
        <w:rFonts w:ascii="Courier New" w:hAnsi="Courier New" w:hint="default"/>
      </w:rPr>
    </w:lvl>
    <w:lvl w:ilvl="2">
      <w:start w:val="1"/>
      <w:numFmt w:val="bullet"/>
      <w:lvlText w:val=""/>
      <w:lvlJc w:val="left"/>
      <w:pPr>
        <w:tabs>
          <w:tab w:val="num" w:pos="2931"/>
        </w:tabs>
        <w:ind w:left="2552" w:hanging="397"/>
      </w:pPr>
      <w:rPr>
        <w:rFonts w:ascii="Wingdings" w:hAnsi="Wingdings" w:hint="default"/>
      </w:rPr>
    </w:lvl>
    <w:lvl w:ilvl="3">
      <w:start w:val="1"/>
      <w:numFmt w:val="bullet"/>
      <w:lvlText w:val=""/>
      <w:lvlJc w:val="left"/>
      <w:pPr>
        <w:ind w:left="3119" w:hanging="397"/>
      </w:pPr>
      <w:rPr>
        <w:rFonts w:ascii="Wingdings" w:hAnsi="Wingdings"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4" w15:restartNumberingAfterBreak="0">
    <w:nsid w:val="68543CBF"/>
    <w:multiLevelType w:val="singleLevel"/>
    <w:tmpl w:val="331405A2"/>
    <w:lvl w:ilvl="0">
      <w:start w:val="1"/>
      <w:numFmt w:val="bullet"/>
      <w:pStyle w:val="TablaP"/>
      <w:lvlText w:val=""/>
      <w:lvlJc w:val="left"/>
      <w:pPr>
        <w:tabs>
          <w:tab w:val="num" w:pos="360"/>
        </w:tabs>
        <w:ind w:left="360" w:hanging="360"/>
      </w:pPr>
      <w:rPr>
        <w:rFonts w:ascii="Symbol" w:hAnsi="Symbol" w:hint="default"/>
      </w:rPr>
    </w:lvl>
  </w:abstractNum>
  <w:abstractNum w:abstractNumId="45" w15:restartNumberingAfterBreak="0">
    <w:nsid w:val="6989094E"/>
    <w:multiLevelType w:val="hybridMultilevel"/>
    <w:tmpl w:val="2A36BB10"/>
    <w:lvl w:ilvl="0" w:tplc="0403000D">
      <w:start w:val="1"/>
      <w:numFmt w:val="bullet"/>
      <w:lvlText w:val=""/>
      <w:lvlJc w:val="left"/>
      <w:pPr>
        <w:ind w:left="4320" w:hanging="18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0455304"/>
    <w:multiLevelType w:val="hybridMultilevel"/>
    <w:tmpl w:val="1F2C358E"/>
    <w:lvl w:ilvl="0" w:tplc="0403000D">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19E122F"/>
    <w:multiLevelType w:val="singleLevel"/>
    <w:tmpl w:val="0786FD78"/>
    <w:lvl w:ilvl="0">
      <w:start w:val="6"/>
      <w:numFmt w:val="bullet"/>
      <w:pStyle w:val="Estilo3"/>
      <w:lvlText w:val="-"/>
      <w:lvlJc w:val="left"/>
      <w:pPr>
        <w:tabs>
          <w:tab w:val="num" w:pos="360"/>
        </w:tabs>
        <w:ind w:left="340" w:hanging="340"/>
      </w:pPr>
      <w:rPr>
        <w:rFonts w:hint="default"/>
      </w:rPr>
    </w:lvl>
  </w:abstractNum>
  <w:abstractNum w:abstractNumId="48" w15:restartNumberingAfterBreak="0">
    <w:nsid w:val="7BE27112"/>
    <w:multiLevelType w:val="hybridMultilevel"/>
    <w:tmpl w:val="030E9C66"/>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7BE96DE4"/>
    <w:multiLevelType w:val="hybridMultilevel"/>
    <w:tmpl w:val="1D84CED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40"/>
  </w:num>
  <w:num w:numId="3">
    <w:abstractNumId w:val="25"/>
  </w:num>
  <w:num w:numId="4">
    <w:abstractNumId w:val="47"/>
  </w:num>
  <w:num w:numId="5">
    <w:abstractNumId w:val="41"/>
  </w:num>
  <w:num w:numId="6">
    <w:abstractNumId w:val="39"/>
    <w:lvlOverride w:ilvl="0">
      <w:startOverride w:val="1"/>
    </w:lvlOverride>
  </w:num>
  <w:num w:numId="7">
    <w:abstractNumId w:val="43"/>
  </w:num>
  <w:num w:numId="8">
    <w:abstractNumId w:val="2"/>
  </w:num>
  <w:num w:numId="9">
    <w:abstractNumId w:val="26"/>
  </w:num>
  <w:num w:numId="10">
    <w:abstractNumId w:val="35"/>
  </w:num>
  <w:num w:numId="11">
    <w:abstractNumId w:val="7"/>
  </w:num>
  <w:num w:numId="12">
    <w:abstractNumId w:val="30"/>
  </w:num>
  <w:num w:numId="13">
    <w:abstractNumId w:val="28"/>
  </w:num>
  <w:num w:numId="14">
    <w:abstractNumId w:val="49"/>
  </w:num>
  <w:num w:numId="15">
    <w:abstractNumId w:val="13"/>
  </w:num>
  <w:num w:numId="16">
    <w:abstractNumId w:val="5"/>
  </w:num>
  <w:num w:numId="17">
    <w:abstractNumId w:val="9"/>
  </w:num>
  <w:num w:numId="18">
    <w:abstractNumId w:val="22"/>
  </w:num>
  <w:num w:numId="19">
    <w:abstractNumId w:val="32"/>
  </w:num>
  <w:num w:numId="20">
    <w:abstractNumId w:val="18"/>
  </w:num>
  <w:num w:numId="21">
    <w:abstractNumId w:val="12"/>
  </w:num>
  <w:num w:numId="22">
    <w:abstractNumId w:val="21"/>
  </w:num>
  <w:num w:numId="23">
    <w:abstractNumId w:val="44"/>
  </w:num>
  <w:num w:numId="24">
    <w:abstractNumId w:val="8"/>
  </w:num>
  <w:num w:numId="25">
    <w:abstractNumId w:val="20"/>
  </w:num>
  <w:num w:numId="26">
    <w:abstractNumId w:val="23"/>
  </w:num>
  <w:num w:numId="27">
    <w:abstractNumId w:val="36"/>
  </w:num>
  <w:num w:numId="28">
    <w:abstractNumId w:val="17"/>
  </w:num>
  <w:num w:numId="29">
    <w:abstractNumId w:val="24"/>
  </w:num>
  <w:num w:numId="30">
    <w:abstractNumId w:val="34"/>
  </w:num>
  <w:num w:numId="31">
    <w:abstractNumId w:val="4"/>
  </w:num>
  <w:num w:numId="32">
    <w:abstractNumId w:val="14"/>
  </w:num>
  <w:num w:numId="33">
    <w:abstractNumId w:val="15"/>
  </w:num>
  <w:num w:numId="34">
    <w:abstractNumId w:val="11"/>
  </w:num>
  <w:num w:numId="35">
    <w:abstractNumId w:val="37"/>
  </w:num>
  <w:num w:numId="36">
    <w:abstractNumId w:val="6"/>
  </w:num>
  <w:num w:numId="37">
    <w:abstractNumId w:val="31"/>
  </w:num>
  <w:num w:numId="38">
    <w:abstractNumId w:val="0"/>
  </w:num>
  <w:num w:numId="39">
    <w:abstractNumId w:val="3"/>
  </w:num>
  <w:num w:numId="40">
    <w:abstractNumId w:val="38"/>
  </w:num>
  <w:num w:numId="41">
    <w:abstractNumId w:val="19"/>
  </w:num>
  <w:num w:numId="42">
    <w:abstractNumId w:val="42"/>
  </w:num>
  <w:num w:numId="43">
    <w:abstractNumId w:val="46"/>
  </w:num>
  <w:num w:numId="44">
    <w:abstractNumId w:val="16"/>
  </w:num>
  <w:num w:numId="45">
    <w:abstractNumId w:val="27"/>
  </w:num>
  <w:num w:numId="46">
    <w:abstractNumId w:val="45"/>
  </w:num>
  <w:num w:numId="47">
    <w:abstractNumId w:val="33"/>
  </w:num>
  <w:num w:numId="48">
    <w:abstractNumId w:val="48"/>
  </w:num>
  <w:num w:numId="49">
    <w:abstractNumId w:val="1"/>
  </w:num>
  <w:num w:numId="50">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017"/>
    <w:rsid w:val="00002D98"/>
    <w:rsid w:val="00003A3C"/>
    <w:rsid w:val="0000489C"/>
    <w:rsid w:val="00004F4F"/>
    <w:rsid w:val="000073AF"/>
    <w:rsid w:val="00011797"/>
    <w:rsid w:val="00013A9C"/>
    <w:rsid w:val="00013DE5"/>
    <w:rsid w:val="00013F34"/>
    <w:rsid w:val="000148A1"/>
    <w:rsid w:val="000155D8"/>
    <w:rsid w:val="00020323"/>
    <w:rsid w:val="00020779"/>
    <w:rsid w:val="00021B08"/>
    <w:rsid w:val="00023931"/>
    <w:rsid w:val="00025160"/>
    <w:rsid w:val="00025619"/>
    <w:rsid w:val="00025641"/>
    <w:rsid w:val="00031010"/>
    <w:rsid w:val="0003119B"/>
    <w:rsid w:val="00033E8D"/>
    <w:rsid w:val="000352E2"/>
    <w:rsid w:val="00035874"/>
    <w:rsid w:val="0003607C"/>
    <w:rsid w:val="000379A0"/>
    <w:rsid w:val="00037DE3"/>
    <w:rsid w:val="00037EB0"/>
    <w:rsid w:val="000427B0"/>
    <w:rsid w:val="00042990"/>
    <w:rsid w:val="00042CA3"/>
    <w:rsid w:val="0004552D"/>
    <w:rsid w:val="00046B53"/>
    <w:rsid w:val="00047F8A"/>
    <w:rsid w:val="00047FCE"/>
    <w:rsid w:val="00050667"/>
    <w:rsid w:val="000507FE"/>
    <w:rsid w:val="00052B22"/>
    <w:rsid w:val="0005699D"/>
    <w:rsid w:val="00056DF6"/>
    <w:rsid w:val="000572D8"/>
    <w:rsid w:val="0005743A"/>
    <w:rsid w:val="00060EFD"/>
    <w:rsid w:val="000616A8"/>
    <w:rsid w:val="000621C8"/>
    <w:rsid w:val="000621EA"/>
    <w:rsid w:val="00062994"/>
    <w:rsid w:val="00062EF2"/>
    <w:rsid w:val="00065F08"/>
    <w:rsid w:val="000661DE"/>
    <w:rsid w:val="00066B81"/>
    <w:rsid w:val="0007291F"/>
    <w:rsid w:val="00073116"/>
    <w:rsid w:val="000731B7"/>
    <w:rsid w:val="00074169"/>
    <w:rsid w:val="00074DCD"/>
    <w:rsid w:val="00074E90"/>
    <w:rsid w:val="00076D5A"/>
    <w:rsid w:val="00077564"/>
    <w:rsid w:val="00081B41"/>
    <w:rsid w:val="00081EB7"/>
    <w:rsid w:val="00082115"/>
    <w:rsid w:val="0008232E"/>
    <w:rsid w:val="00082AAD"/>
    <w:rsid w:val="000830FB"/>
    <w:rsid w:val="00086C0D"/>
    <w:rsid w:val="00090FDA"/>
    <w:rsid w:val="0009305F"/>
    <w:rsid w:val="000932C4"/>
    <w:rsid w:val="00093964"/>
    <w:rsid w:val="00094E9F"/>
    <w:rsid w:val="000966EC"/>
    <w:rsid w:val="00097008"/>
    <w:rsid w:val="00097B8C"/>
    <w:rsid w:val="000A2E3E"/>
    <w:rsid w:val="000A399C"/>
    <w:rsid w:val="000A4BBD"/>
    <w:rsid w:val="000A5C8E"/>
    <w:rsid w:val="000A7C51"/>
    <w:rsid w:val="000A7D62"/>
    <w:rsid w:val="000B0BEF"/>
    <w:rsid w:val="000B1509"/>
    <w:rsid w:val="000C01AA"/>
    <w:rsid w:val="000C1B87"/>
    <w:rsid w:val="000C2C5A"/>
    <w:rsid w:val="000C2CA0"/>
    <w:rsid w:val="000C30E5"/>
    <w:rsid w:val="000C33B4"/>
    <w:rsid w:val="000C3408"/>
    <w:rsid w:val="000C3757"/>
    <w:rsid w:val="000C4934"/>
    <w:rsid w:val="000D0168"/>
    <w:rsid w:val="000D255D"/>
    <w:rsid w:val="000D5BA0"/>
    <w:rsid w:val="000E1501"/>
    <w:rsid w:val="000E64F7"/>
    <w:rsid w:val="000F05A3"/>
    <w:rsid w:val="000F0977"/>
    <w:rsid w:val="000F16CD"/>
    <w:rsid w:val="000F1914"/>
    <w:rsid w:val="000F323F"/>
    <w:rsid w:val="000F468F"/>
    <w:rsid w:val="000F51C7"/>
    <w:rsid w:val="00101646"/>
    <w:rsid w:val="00102219"/>
    <w:rsid w:val="00102AE3"/>
    <w:rsid w:val="00103BAE"/>
    <w:rsid w:val="001054A4"/>
    <w:rsid w:val="00113C73"/>
    <w:rsid w:val="00115EA2"/>
    <w:rsid w:val="00120259"/>
    <w:rsid w:val="00121121"/>
    <w:rsid w:val="0012170B"/>
    <w:rsid w:val="00121DE0"/>
    <w:rsid w:val="0012383A"/>
    <w:rsid w:val="0012545B"/>
    <w:rsid w:val="001257A5"/>
    <w:rsid w:val="00125F62"/>
    <w:rsid w:val="00126CD9"/>
    <w:rsid w:val="00127535"/>
    <w:rsid w:val="00130769"/>
    <w:rsid w:val="00133D55"/>
    <w:rsid w:val="001343AD"/>
    <w:rsid w:val="00134FC7"/>
    <w:rsid w:val="00135C19"/>
    <w:rsid w:val="00140AEF"/>
    <w:rsid w:val="00141969"/>
    <w:rsid w:val="00144F77"/>
    <w:rsid w:val="00145D0F"/>
    <w:rsid w:val="00146B96"/>
    <w:rsid w:val="001476BA"/>
    <w:rsid w:val="00156146"/>
    <w:rsid w:val="00157CB9"/>
    <w:rsid w:val="00161D47"/>
    <w:rsid w:val="00162C8C"/>
    <w:rsid w:val="001641BE"/>
    <w:rsid w:val="0016435A"/>
    <w:rsid w:val="00164BD1"/>
    <w:rsid w:val="00165786"/>
    <w:rsid w:val="00165E26"/>
    <w:rsid w:val="00166731"/>
    <w:rsid w:val="00166A5C"/>
    <w:rsid w:val="0016727A"/>
    <w:rsid w:val="0017092C"/>
    <w:rsid w:val="00172B89"/>
    <w:rsid w:val="0017460A"/>
    <w:rsid w:val="00175E25"/>
    <w:rsid w:val="00176BD9"/>
    <w:rsid w:val="00177433"/>
    <w:rsid w:val="001806CE"/>
    <w:rsid w:val="0018207C"/>
    <w:rsid w:val="001843CA"/>
    <w:rsid w:val="00184F99"/>
    <w:rsid w:val="00186DCC"/>
    <w:rsid w:val="001900A3"/>
    <w:rsid w:val="00191396"/>
    <w:rsid w:val="001913FF"/>
    <w:rsid w:val="001917BA"/>
    <w:rsid w:val="0019673B"/>
    <w:rsid w:val="00196B08"/>
    <w:rsid w:val="00197E8B"/>
    <w:rsid w:val="001A3457"/>
    <w:rsid w:val="001A58A8"/>
    <w:rsid w:val="001A5F6E"/>
    <w:rsid w:val="001A65D2"/>
    <w:rsid w:val="001A68A9"/>
    <w:rsid w:val="001A6EAF"/>
    <w:rsid w:val="001B07FF"/>
    <w:rsid w:val="001B146F"/>
    <w:rsid w:val="001B231C"/>
    <w:rsid w:val="001B24E4"/>
    <w:rsid w:val="001B2BD0"/>
    <w:rsid w:val="001B331C"/>
    <w:rsid w:val="001B50B9"/>
    <w:rsid w:val="001B5B59"/>
    <w:rsid w:val="001C04AC"/>
    <w:rsid w:val="001C0679"/>
    <w:rsid w:val="001C1F94"/>
    <w:rsid w:val="001C2453"/>
    <w:rsid w:val="001C5C96"/>
    <w:rsid w:val="001C636C"/>
    <w:rsid w:val="001C6A4E"/>
    <w:rsid w:val="001D042F"/>
    <w:rsid w:val="001D0FD5"/>
    <w:rsid w:val="001D35EA"/>
    <w:rsid w:val="001D3C61"/>
    <w:rsid w:val="001D4F90"/>
    <w:rsid w:val="001D544B"/>
    <w:rsid w:val="001D5ADE"/>
    <w:rsid w:val="001E04AC"/>
    <w:rsid w:val="001E04C5"/>
    <w:rsid w:val="001E0645"/>
    <w:rsid w:val="001E2289"/>
    <w:rsid w:val="001E4E40"/>
    <w:rsid w:val="001E5834"/>
    <w:rsid w:val="001E6C38"/>
    <w:rsid w:val="001E753D"/>
    <w:rsid w:val="001E756E"/>
    <w:rsid w:val="001E75D0"/>
    <w:rsid w:val="001F080D"/>
    <w:rsid w:val="001F1AA5"/>
    <w:rsid w:val="001F1EC6"/>
    <w:rsid w:val="001F403E"/>
    <w:rsid w:val="001F537C"/>
    <w:rsid w:val="001F68DB"/>
    <w:rsid w:val="001F780C"/>
    <w:rsid w:val="0020305D"/>
    <w:rsid w:val="00204BD8"/>
    <w:rsid w:val="00206C72"/>
    <w:rsid w:val="00206FE0"/>
    <w:rsid w:val="0021425A"/>
    <w:rsid w:val="00216A8C"/>
    <w:rsid w:val="00216B82"/>
    <w:rsid w:val="00220618"/>
    <w:rsid w:val="0022537D"/>
    <w:rsid w:val="00233787"/>
    <w:rsid w:val="00233B69"/>
    <w:rsid w:val="00234F58"/>
    <w:rsid w:val="002351E6"/>
    <w:rsid w:val="00237997"/>
    <w:rsid w:val="00237EDA"/>
    <w:rsid w:val="00241BE9"/>
    <w:rsid w:val="00241C42"/>
    <w:rsid w:val="00241E5E"/>
    <w:rsid w:val="00242012"/>
    <w:rsid w:val="00242476"/>
    <w:rsid w:val="00242E61"/>
    <w:rsid w:val="0024327E"/>
    <w:rsid w:val="0024351F"/>
    <w:rsid w:val="00244612"/>
    <w:rsid w:val="00246963"/>
    <w:rsid w:val="00251819"/>
    <w:rsid w:val="00252A99"/>
    <w:rsid w:val="00254DAC"/>
    <w:rsid w:val="00255730"/>
    <w:rsid w:val="00255CE5"/>
    <w:rsid w:val="00256B3D"/>
    <w:rsid w:val="00257017"/>
    <w:rsid w:val="0025759F"/>
    <w:rsid w:val="0026145C"/>
    <w:rsid w:val="00261925"/>
    <w:rsid w:val="00262300"/>
    <w:rsid w:val="0026315E"/>
    <w:rsid w:val="00263877"/>
    <w:rsid w:val="00264B03"/>
    <w:rsid w:val="00265AC1"/>
    <w:rsid w:val="00265D96"/>
    <w:rsid w:val="00266214"/>
    <w:rsid w:val="002665B1"/>
    <w:rsid w:val="00270A74"/>
    <w:rsid w:val="002713F7"/>
    <w:rsid w:val="00274E91"/>
    <w:rsid w:val="0027575A"/>
    <w:rsid w:val="00275810"/>
    <w:rsid w:val="00275BBD"/>
    <w:rsid w:val="0028433C"/>
    <w:rsid w:val="0028473D"/>
    <w:rsid w:val="00285450"/>
    <w:rsid w:val="00285B13"/>
    <w:rsid w:val="002875E0"/>
    <w:rsid w:val="00290485"/>
    <w:rsid w:val="00291DB6"/>
    <w:rsid w:val="00293D24"/>
    <w:rsid w:val="00295256"/>
    <w:rsid w:val="002953DC"/>
    <w:rsid w:val="002974FB"/>
    <w:rsid w:val="002977A2"/>
    <w:rsid w:val="002A0E14"/>
    <w:rsid w:val="002A1986"/>
    <w:rsid w:val="002A27F9"/>
    <w:rsid w:val="002B0D6F"/>
    <w:rsid w:val="002B353D"/>
    <w:rsid w:val="002B4B2C"/>
    <w:rsid w:val="002B568F"/>
    <w:rsid w:val="002B6600"/>
    <w:rsid w:val="002C043A"/>
    <w:rsid w:val="002C4D0E"/>
    <w:rsid w:val="002C578F"/>
    <w:rsid w:val="002C6E17"/>
    <w:rsid w:val="002C7ECD"/>
    <w:rsid w:val="002D21F2"/>
    <w:rsid w:val="002D27A1"/>
    <w:rsid w:val="002D450E"/>
    <w:rsid w:val="002D45BC"/>
    <w:rsid w:val="002D620B"/>
    <w:rsid w:val="002D788F"/>
    <w:rsid w:val="002D7983"/>
    <w:rsid w:val="002E0228"/>
    <w:rsid w:val="002E23FC"/>
    <w:rsid w:val="002E2AF9"/>
    <w:rsid w:val="002E3DE8"/>
    <w:rsid w:val="002E526D"/>
    <w:rsid w:val="002E6583"/>
    <w:rsid w:val="002E6B11"/>
    <w:rsid w:val="002F0C98"/>
    <w:rsid w:val="002F0E9F"/>
    <w:rsid w:val="002F12C8"/>
    <w:rsid w:val="002F3663"/>
    <w:rsid w:val="002F3836"/>
    <w:rsid w:val="002F4052"/>
    <w:rsid w:val="002F45A8"/>
    <w:rsid w:val="002F4F0B"/>
    <w:rsid w:val="002F6AE6"/>
    <w:rsid w:val="002F6BC5"/>
    <w:rsid w:val="003000F3"/>
    <w:rsid w:val="003003A0"/>
    <w:rsid w:val="00300B78"/>
    <w:rsid w:val="00303C6A"/>
    <w:rsid w:val="00304184"/>
    <w:rsid w:val="00305A2E"/>
    <w:rsid w:val="00305E6A"/>
    <w:rsid w:val="0030726A"/>
    <w:rsid w:val="00310CC0"/>
    <w:rsid w:val="00310E3D"/>
    <w:rsid w:val="00311647"/>
    <w:rsid w:val="00314782"/>
    <w:rsid w:val="00314E7A"/>
    <w:rsid w:val="0031735F"/>
    <w:rsid w:val="0031765A"/>
    <w:rsid w:val="00317829"/>
    <w:rsid w:val="00321C98"/>
    <w:rsid w:val="003235C1"/>
    <w:rsid w:val="00324B33"/>
    <w:rsid w:val="00324BDE"/>
    <w:rsid w:val="003272C9"/>
    <w:rsid w:val="00332463"/>
    <w:rsid w:val="0033460E"/>
    <w:rsid w:val="00335E48"/>
    <w:rsid w:val="003420C6"/>
    <w:rsid w:val="00342E0F"/>
    <w:rsid w:val="00344B40"/>
    <w:rsid w:val="003450AF"/>
    <w:rsid w:val="00345355"/>
    <w:rsid w:val="00345BDD"/>
    <w:rsid w:val="003463E0"/>
    <w:rsid w:val="00347590"/>
    <w:rsid w:val="00351362"/>
    <w:rsid w:val="00354E92"/>
    <w:rsid w:val="00360ABB"/>
    <w:rsid w:val="0036286E"/>
    <w:rsid w:val="003634EE"/>
    <w:rsid w:val="00363CB0"/>
    <w:rsid w:val="00365770"/>
    <w:rsid w:val="0036595E"/>
    <w:rsid w:val="0036753A"/>
    <w:rsid w:val="00370AA6"/>
    <w:rsid w:val="0037193A"/>
    <w:rsid w:val="003726A6"/>
    <w:rsid w:val="003726B5"/>
    <w:rsid w:val="00374852"/>
    <w:rsid w:val="00381092"/>
    <w:rsid w:val="00382215"/>
    <w:rsid w:val="003855CC"/>
    <w:rsid w:val="0038622E"/>
    <w:rsid w:val="00386748"/>
    <w:rsid w:val="00386EA1"/>
    <w:rsid w:val="003907F8"/>
    <w:rsid w:val="003A015B"/>
    <w:rsid w:val="003A0C49"/>
    <w:rsid w:val="003A3AC1"/>
    <w:rsid w:val="003A3B31"/>
    <w:rsid w:val="003A4561"/>
    <w:rsid w:val="003A503F"/>
    <w:rsid w:val="003A50B6"/>
    <w:rsid w:val="003A6D41"/>
    <w:rsid w:val="003A70E0"/>
    <w:rsid w:val="003A7AC3"/>
    <w:rsid w:val="003B019D"/>
    <w:rsid w:val="003B3B4D"/>
    <w:rsid w:val="003B46F2"/>
    <w:rsid w:val="003B5211"/>
    <w:rsid w:val="003B6011"/>
    <w:rsid w:val="003B6236"/>
    <w:rsid w:val="003B6C99"/>
    <w:rsid w:val="003B6F04"/>
    <w:rsid w:val="003B7211"/>
    <w:rsid w:val="003C039E"/>
    <w:rsid w:val="003C04AF"/>
    <w:rsid w:val="003C08C5"/>
    <w:rsid w:val="003C0AE6"/>
    <w:rsid w:val="003C0DF8"/>
    <w:rsid w:val="003C13C4"/>
    <w:rsid w:val="003C286E"/>
    <w:rsid w:val="003C543D"/>
    <w:rsid w:val="003C5A56"/>
    <w:rsid w:val="003D0098"/>
    <w:rsid w:val="003D0CE6"/>
    <w:rsid w:val="003D1E10"/>
    <w:rsid w:val="003D2107"/>
    <w:rsid w:val="003D3D89"/>
    <w:rsid w:val="003D530F"/>
    <w:rsid w:val="003D6917"/>
    <w:rsid w:val="003D7477"/>
    <w:rsid w:val="003E08CF"/>
    <w:rsid w:val="003E23DB"/>
    <w:rsid w:val="003E4596"/>
    <w:rsid w:val="003E70D6"/>
    <w:rsid w:val="003F1D22"/>
    <w:rsid w:val="003F21DC"/>
    <w:rsid w:val="003F2966"/>
    <w:rsid w:val="003F39D6"/>
    <w:rsid w:val="003F3D27"/>
    <w:rsid w:val="003F3F3A"/>
    <w:rsid w:val="003F5CEB"/>
    <w:rsid w:val="003F7279"/>
    <w:rsid w:val="00400C44"/>
    <w:rsid w:val="00403717"/>
    <w:rsid w:val="00404734"/>
    <w:rsid w:val="0040750F"/>
    <w:rsid w:val="00407B0A"/>
    <w:rsid w:val="004100AB"/>
    <w:rsid w:val="00410347"/>
    <w:rsid w:val="0041054B"/>
    <w:rsid w:val="00412287"/>
    <w:rsid w:val="004143DA"/>
    <w:rsid w:val="00414B2F"/>
    <w:rsid w:val="0041607C"/>
    <w:rsid w:val="004167D0"/>
    <w:rsid w:val="004214A5"/>
    <w:rsid w:val="00422987"/>
    <w:rsid w:val="004236C0"/>
    <w:rsid w:val="0042450E"/>
    <w:rsid w:val="0042619A"/>
    <w:rsid w:val="00427588"/>
    <w:rsid w:val="00427B89"/>
    <w:rsid w:val="00427E57"/>
    <w:rsid w:val="0043078A"/>
    <w:rsid w:val="00430949"/>
    <w:rsid w:val="00430B92"/>
    <w:rsid w:val="004316EF"/>
    <w:rsid w:val="004323EA"/>
    <w:rsid w:val="0043286D"/>
    <w:rsid w:val="0043341D"/>
    <w:rsid w:val="00444960"/>
    <w:rsid w:val="004457CF"/>
    <w:rsid w:val="004465ED"/>
    <w:rsid w:val="004507C8"/>
    <w:rsid w:val="004508B9"/>
    <w:rsid w:val="004517AB"/>
    <w:rsid w:val="00453EC6"/>
    <w:rsid w:val="004541AB"/>
    <w:rsid w:val="00454C71"/>
    <w:rsid w:val="00455166"/>
    <w:rsid w:val="00461A10"/>
    <w:rsid w:val="00463358"/>
    <w:rsid w:val="004636E9"/>
    <w:rsid w:val="004644D8"/>
    <w:rsid w:val="00466034"/>
    <w:rsid w:val="00471EC3"/>
    <w:rsid w:val="004761DF"/>
    <w:rsid w:val="00476EE7"/>
    <w:rsid w:val="00477A4C"/>
    <w:rsid w:val="00480C80"/>
    <w:rsid w:val="00481BBD"/>
    <w:rsid w:val="00483D79"/>
    <w:rsid w:val="00484908"/>
    <w:rsid w:val="00486BB9"/>
    <w:rsid w:val="00490014"/>
    <w:rsid w:val="00490018"/>
    <w:rsid w:val="00490CC3"/>
    <w:rsid w:val="0049187F"/>
    <w:rsid w:val="00491E11"/>
    <w:rsid w:val="004946C0"/>
    <w:rsid w:val="00495477"/>
    <w:rsid w:val="004A0515"/>
    <w:rsid w:val="004A0F89"/>
    <w:rsid w:val="004A30CB"/>
    <w:rsid w:val="004A3509"/>
    <w:rsid w:val="004A6D3B"/>
    <w:rsid w:val="004A7B9C"/>
    <w:rsid w:val="004A7CFE"/>
    <w:rsid w:val="004B0E2F"/>
    <w:rsid w:val="004B1B33"/>
    <w:rsid w:val="004B217B"/>
    <w:rsid w:val="004B2A12"/>
    <w:rsid w:val="004B3D27"/>
    <w:rsid w:val="004B5356"/>
    <w:rsid w:val="004B65BD"/>
    <w:rsid w:val="004C0017"/>
    <w:rsid w:val="004C1F11"/>
    <w:rsid w:val="004C29F0"/>
    <w:rsid w:val="004C5246"/>
    <w:rsid w:val="004C532B"/>
    <w:rsid w:val="004C5AE4"/>
    <w:rsid w:val="004C6175"/>
    <w:rsid w:val="004C6A4A"/>
    <w:rsid w:val="004C7255"/>
    <w:rsid w:val="004C738E"/>
    <w:rsid w:val="004D0003"/>
    <w:rsid w:val="004D21AC"/>
    <w:rsid w:val="004D2592"/>
    <w:rsid w:val="004D28A0"/>
    <w:rsid w:val="004D61EB"/>
    <w:rsid w:val="004D6312"/>
    <w:rsid w:val="004D76C5"/>
    <w:rsid w:val="004E01EF"/>
    <w:rsid w:val="004E0306"/>
    <w:rsid w:val="004E2FB0"/>
    <w:rsid w:val="004E384E"/>
    <w:rsid w:val="004E39DA"/>
    <w:rsid w:val="004E4D85"/>
    <w:rsid w:val="004F1290"/>
    <w:rsid w:val="004F3216"/>
    <w:rsid w:val="004F5956"/>
    <w:rsid w:val="004F6B07"/>
    <w:rsid w:val="004F6C73"/>
    <w:rsid w:val="00500ABF"/>
    <w:rsid w:val="00502603"/>
    <w:rsid w:val="00502C61"/>
    <w:rsid w:val="005052C7"/>
    <w:rsid w:val="0050672B"/>
    <w:rsid w:val="0050783A"/>
    <w:rsid w:val="00510996"/>
    <w:rsid w:val="00510C8E"/>
    <w:rsid w:val="00513D60"/>
    <w:rsid w:val="00513FDD"/>
    <w:rsid w:val="00514487"/>
    <w:rsid w:val="005167C7"/>
    <w:rsid w:val="00516D74"/>
    <w:rsid w:val="00516E3C"/>
    <w:rsid w:val="005176E4"/>
    <w:rsid w:val="00525643"/>
    <w:rsid w:val="005260D1"/>
    <w:rsid w:val="005268AA"/>
    <w:rsid w:val="0052722D"/>
    <w:rsid w:val="005275F8"/>
    <w:rsid w:val="00530D61"/>
    <w:rsid w:val="005314E2"/>
    <w:rsid w:val="00533AB6"/>
    <w:rsid w:val="00534029"/>
    <w:rsid w:val="0053419A"/>
    <w:rsid w:val="00536547"/>
    <w:rsid w:val="00541E42"/>
    <w:rsid w:val="00542E84"/>
    <w:rsid w:val="00545FD8"/>
    <w:rsid w:val="00546E2C"/>
    <w:rsid w:val="00547187"/>
    <w:rsid w:val="00547AAC"/>
    <w:rsid w:val="00547ADD"/>
    <w:rsid w:val="00547CF7"/>
    <w:rsid w:val="0055003A"/>
    <w:rsid w:val="00551210"/>
    <w:rsid w:val="005528E0"/>
    <w:rsid w:val="005559B1"/>
    <w:rsid w:val="00561677"/>
    <w:rsid w:val="005637C0"/>
    <w:rsid w:val="005640D0"/>
    <w:rsid w:val="005651E0"/>
    <w:rsid w:val="00565BCC"/>
    <w:rsid w:val="00565DE7"/>
    <w:rsid w:val="005712EB"/>
    <w:rsid w:val="00572507"/>
    <w:rsid w:val="00573BF4"/>
    <w:rsid w:val="0057429C"/>
    <w:rsid w:val="00574B26"/>
    <w:rsid w:val="00574E49"/>
    <w:rsid w:val="00575073"/>
    <w:rsid w:val="00577651"/>
    <w:rsid w:val="00580C0E"/>
    <w:rsid w:val="0058185E"/>
    <w:rsid w:val="005821BD"/>
    <w:rsid w:val="0058548A"/>
    <w:rsid w:val="0058569B"/>
    <w:rsid w:val="005857ED"/>
    <w:rsid w:val="00585D3E"/>
    <w:rsid w:val="0058748C"/>
    <w:rsid w:val="00587C00"/>
    <w:rsid w:val="00587E55"/>
    <w:rsid w:val="00587E9E"/>
    <w:rsid w:val="00590DB5"/>
    <w:rsid w:val="005917F6"/>
    <w:rsid w:val="005923C2"/>
    <w:rsid w:val="005949ED"/>
    <w:rsid w:val="00595F33"/>
    <w:rsid w:val="0059646B"/>
    <w:rsid w:val="00596FCB"/>
    <w:rsid w:val="00597740"/>
    <w:rsid w:val="00597767"/>
    <w:rsid w:val="005A0348"/>
    <w:rsid w:val="005A5264"/>
    <w:rsid w:val="005A6537"/>
    <w:rsid w:val="005A6F55"/>
    <w:rsid w:val="005B0091"/>
    <w:rsid w:val="005B1AE9"/>
    <w:rsid w:val="005B668A"/>
    <w:rsid w:val="005C0ABE"/>
    <w:rsid w:val="005C22BF"/>
    <w:rsid w:val="005C2873"/>
    <w:rsid w:val="005C2CBD"/>
    <w:rsid w:val="005D046A"/>
    <w:rsid w:val="005D0648"/>
    <w:rsid w:val="005D3347"/>
    <w:rsid w:val="005D3762"/>
    <w:rsid w:val="005D5F4E"/>
    <w:rsid w:val="005D6AFB"/>
    <w:rsid w:val="005D7BEB"/>
    <w:rsid w:val="005D7CFC"/>
    <w:rsid w:val="005E0E87"/>
    <w:rsid w:val="005E1052"/>
    <w:rsid w:val="005E2490"/>
    <w:rsid w:val="005E29A1"/>
    <w:rsid w:val="005E4888"/>
    <w:rsid w:val="005E5301"/>
    <w:rsid w:val="005E549B"/>
    <w:rsid w:val="005E5C97"/>
    <w:rsid w:val="005E65EF"/>
    <w:rsid w:val="005F045B"/>
    <w:rsid w:val="005F0A74"/>
    <w:rsid w:val="005F2214"/>
    <w:rsid w:val="005F3300"/>
    <w:rsid w:val="005F4427"/>
    <w:rsid w:val="005F4AE4"/>
    <w:rsid w:val="005F5D06"/>
    <w:rsid w:val="005F63F1"/>
    <w:rsid w:val="00600209"/>
    <w:rsid w:val="006007B0"/>
    <w:rsid w:val="00602446"/>
    <w:rsid w:val="00602D53"/>
    <w:rsid w:val="0061015E"/>
    <w:rsid w:val="00611B54"/>
    <w:rsid w:val="006121EF"/>
    <w:rsid w:val="00613AD0"/>
    <w:rsid w:val="0061676A"/>
    <w:rsid w:val="00616E19"/>
    <w:rsid w:val="00620056"/>
    <w:rsid w:val="0062257F"/>
    <w:rsid w:val="00622C93"/>
    <w:rsid w:val="00623677"/>
    <w:rsid w:val="006267B4"/>
    <w:rsid w:val="00627BF5"/>
    <w:rsid w:val="00634E61"/>
    <w:rsid w:val="00635660"/>
    <w:rsid w:val="00636C30"/>
    <w:rsid w:val="00637DD7"/>
    <w:rsid w:val="006414D7"/>
    <w:rsid w:val="00641DEE"/>
    <w:rsid w:val="00642A08"/>
    <w:rsid w:val="00642F0D"/>
    <w:rsid w:val="0064657F"/>
    <w:rsid w:val="00646CE2"/>
    <w:rsid w:val="0065096D"/>
    <w:rsid w:val="00652516"/>
    <w:rsid w:val="00652964"/>
    <w:rsid w:val="00653BB8"/>
    <w:rsid w:val="006547AC"/>
    <w:rsid w:val="00654C28"/>
    <w:rsid w:val="00655818"/>
    <w:rsid w:val="00660D4A"/>
    <w:rsid w:val="00661B18"/>
    <w:rsid w:val="00665EF5"/>
    <w:rsid w:val="00666860"/>
    <w:rsid w:val="00670236"/>
    <w:rsid w:val="00672282"/>
    <w:rsid w:val="00672DEF"/>
    <w:rsid w:val="00673003"/>
    <w:rsid w:val="00673918"/>
    <w:rsid w:val="00673BA3"/>
    <w:rsid w:val="00674112"/>
    <w:rsid w:val="00676627"/>
    <w:rsid w:val="00677A85"/>
    <w:rsid w:val="0068225E"/>
    <w:rsid w:val="00682EF4"/>
    <w:rsid w:val="00683D49"/>
    <w:rsid w:val="00684C75"/>
    <w:rsid w:val="00684EA6"/>
    <w:rsid w:val="00685B1B"/>
    <w:rsid w:val="006903F3"/>
    <w:rsid w:val="00693449"/>
    <w:rsid w:val="006937E2"/>
    <w:rsid w:val="00694463"/>
    <w:rsid w:val="00694C9B"/>
    <w:rsid w:val="0069633A"/>
    <w:rsid w:val="00696EEF"/>
    <w:rsid w:val="00696FE3"/>
    <w:rsid w:val="00697AC7"/>
    <w:rsid w:val="00697CB7"/>
    <w:rsid w:val="006A12B0"/>
    <w:rsid w:val="006A1A1E"/>
    <w:rsid w:val="006A1C4B"/>
    <w:rsid w:val="006A473C"/>
    <w:rsid w:val="006A4F7E"/>
    <w:rsid w:val="006A7228"/>
    <w:rsid w:val="006B0AF8"/>
    <w:rsid w:val="006B1739"/>
    <w:rsid w:val="006B1870"/>
    <w:rsid w:val="006B4349"/>
    <w:rsid w:val="006B5A46"/>
    <w:rsid w:val="006C0838"/>
    <w:rsid w:val="006C37A7"/>
    <w:rsid w:val="006C5034"/>
    <w:rsid w:val="006C5CB8"/>
    <w:rsid w:val="006C645E"/>
    <w:rsid w:val="006C6684"/>
    <w:rsid w:val="006D4046"/>
    <w:rsid w:val="006D5B11"/>
    <w:rsid w:val="006D7134"/>
    <w:rsid w:val="006F1425"/>
    <w:rsid w:val="006F5292"/>
    <w:rsid w:val="006F56A4"/>
    <w:rsid w:val="00700464"/>
    <w:rsid w:val="00700E38"/>
    <w:rsid w:val="00701566"/>
    <w:rsid w:val="00701647"/>
    <w:rsid w:val="00701F4A"/>
    <w:rsid w:val="00705271"/>
    <w:rsid w:val="00711DBB"/>
    <w:rsid w:val="00712670"/>
    <w:rsid w:val="00715592"/>
    <w:rsid w:val="00717B84"/>
    <w:rsid w:val="00720761"/>
    <w:rsid w:val="0072372E"/>
    <w:rsid w:val="0072399E"/>
    <w:rsid w:val="00725990"/>
    <w:rsid w:val="00726BCB"/>
    <w:rsid w:val="007303D5"/>
    <w:rsid w:val="00731871"/>
    <w:rsid w:val="00731CED"/>
    <w:rsid w:val="00732422"/>
    <w:rsid w:val="00733FC8"/>
    <w:rsid w:val="00734376"/>
    <w:rsid w:val="007347D3"/>
    <w:rsid w:val="0073569F"/>
    <w:rsid w:val="00737DB6"/>
    <w:rsid w:val="00740908"/>
    <w:rsid w:val="007411ED"/>
    <w:rsid w:val="00744877"/>
    <w:rsid w:val="00745FB8"/>
    <w:rsid w:val="00746CF1"/>
    <w:rsid w:val="00747F5F"/>
    <w:rsid w:val="0075283D"/>
    <w:rsid w:val="00752ED9"/>
    <w:rsid w:val="007538FC"/>
    <w:rsid w:val="00756BF4"/>
    <w:rsid w:val="0076030E"/>
    <w:rsid w:val="00762E5F"/>
    <w:rsid w:val="00763530"/>
    <w:rsid w:val="00770671"/>
    <w:rsid w:val="007733B7"/>
    <w:rsid w:val="0077384C"/>
    <w:rsid w:val="00775C9F"/>
    <w:rsid w:val="00777A10"/>
    <w:rsid w:val="00780957"/>
    <w:rsid w:val="00781EFB"/>
    <w:rsid w:val="007862A8"/>
    <w:rsid w:val="00787ABA"/>
    <w:rsid w:val="00787D15"/>
    <w:rsid w:val="007903F0"/>
    <w:rsid w:val="0079279C"/>
    <w:rsid w:val="007933EB"/>
    <w:rsid w:val="0079409E"/>
    <w:rsid w:val="00794898"/>
    <w:rsid w:val="007A106F"/>
    <w:rsid w:val="007A1AB0"/>
    <w:rsid w:val="007A247D"/>
    <w:rsid w:val="007A51F4"/>
    <w:rsid w:val="007A6AD4"/>
    <w:rsid w:val="007B0DC6"/>
    <w:rsid w:val="007B23B6"/>
    <w:rsid w:val="007B2A50"/>
    <w:rsid w:val="007B4B9C"/>
    <w:rsid w:val="007B5666"/>
    <w:rsid w:val="007B5BDE"/>
    <w:rsid w:val="007C03C3"/>
    <w:rsid w:val="007C58EF"/>
    <w:rsid w:val="007C5B7C"/>
    <w:rsid w:val="007C5F0B"/>
    <w:rsid w:val="007C72F3"/>
    <w:rsid w:val="007C7736"/>
    <w:rsid w:val="007D0615"/>
    <w:rsid w:val="007D0ACE"/>
    <w:rsid w:val="007D2970"/>
    <w:rsid w:val="007D2A93"/>
    <w:rsid w:val="007D3C89"/>
    <w:rsid w:val="007D4057"/>
    <w:rsid w:val="007D564F"/>
    <w:rsid w:val="007D6CFA"/>
    <w:rsid w:val="007E138C"/>
    <w:rsid w:val="007E4AE3"/>
    <w:rsid w:val="007E5A96"/>
    <w:rsid w:val="007F12E6"/>
    <w:rsid w:val="007F190B"/>
    <w:rsid w:val="007F6BE0"/>
    <w:rsid w:val="00800F38"/>
    <w:rsid w:val="008014DF"/>
    <w:rsid w:val="0080226D"/>
    <w:rsid w:val="00802E09"/>
    <w:rsid w:val="00804119"/>
    <w:rsid w:val="00804910"/>
    <w:rsid w:val="00804E17"/>
    <w:rsid w:val="0080589C"/>
    <w:rsid w:val="00806712"/>
    <w:rsid w:val="0080716A"/>
    <w:rsid w:val="008117DD"/>
    <w:rsid w:val="00811FB2"/>
    <w:rsid w:val="0081344E"/>
    <w:rsid w:val="00822BB4"/>
    <w:rsid w:val="0082381B"/>
    <w:rsid w:val="008240E6"/>
    <w:rsid w:val="008259B6"/>
    <w:rsid w:val="00825AF1"/>
    <w:rsid w:val="00826FC5"/>
    <w:rsid w:val="008279D8"/>
    <w:rsid w:val="00827CA9"/>
    <w:rsid w:val="00827F75"/>
    <w:rsid w:val="0083630A"/>
    <w:rsid w:val="00841012"/>
    <w:rsid w:val="00841DB6"/>
    <w:rsid w:val="00846165"/>
    <w:rsid w:val="00847611"/>
    <w:rsid w:val="0085163B"/>
    <w:rsid w:val="008517A2"/>
    <w:rsid w:val="00852128"/>
    <w:rsid w:val="0085268C"/>
    <w:rsid w:val="00852D36"/>
    <w:rsid w:val="00857290"/>
    <w:rsid w:val="00860C6F"/>
    <w:rsid w:val="00862176"/>
    <w:rsid w:val="00863E61"/>
    <w:rsid w:val="00866FDB"/>
    <w:rsid w:val="00867B42"/>
    <w:rsid w:val="00867FEE"/>
    <w:rsid w:val="00870460"/>
    <w:rsid w:val="008705B8"/>
    <w:rsid w:val="008708BD"/>
    <w:rsid w:val="00871D5B"/>
    <w:rsid w:val="00872A40"/>
    <w:rsid w:val="008757F0"/>
    <w:rsid w:val="00875A25"/>
    <w:rsid w:val="008767E9"/>
    <w:rsid w:val="00876D3A"/>
    <w:rsid w:val="0087700B"/>
    <w:rsid w:val="00877FEA"/>
    <w:rsid w:val="00880536"/>
    <w:rsid w:val="00881541"/>
    <w:rsid w:val="00887A3F"/>
    <w:rsid w:val="00890223"/>
    <w:rsid w:val="00890224"/>
    <w:rsid w:val="00891425"/>
    <w:rsid w:val="00891869"/>
    <w:rsid w:val="0089249B"/>
    <w:rsid w:val="00892684"/>
    <w:rsid w:val="00894E8A"/>
    <w:rsid w:val="00895530"/>
    <w:rsid w:val="00895D7C"/>
    <w:rsid w:val="008975C9"/>
    <w:rsid w:val="008A0D81"/>
    <w:rsid w:val="008A1810"/>
    <w:rsid w:val="008A2D57"/>
    <w:rsid w:val="008A4A0E"/>
    <w:rsid w:val="008A4FB7"/>
    <w:rsid w:val="008A5059"/>
    <w:rsid w:val="008A5B86"/>
    <w:rsid w:val="008A7C56"/>
    <w:rsid w:val="008B0EEC"/>
    <w:rsid w:val="008B1BC8"/>
    <w:rsid w:val="008B2230"/>
    <w:rsid w:val="008B26F7"/>
    <w:rsid w:val="008B3633"/>
    <w:rsid w:val="008B3EA2"/>
    <w:rsid w:val="008B4EEB"/>
    <w:rsid w:val="008B6CE0"/>
    <w:rsid w:val="008B7098"/>
    <w:rsid w:val="008C492C"/>
    <w:rsid w:val="008C709F"/>
    <w:rsid w:val="008C7626"/>
    <w:rsid w:val="008D0C43"/>
    <w:rsid w:val="008D34DD"/>
    <w:rsid w:val="008D363B"/>
    <w:rsid w:val="008D36EF"/>
    <w:rsid w:val="008D73FB"/>
    <w:rsid w:val="008E2FA0"/>
    <w:rsid w:val="008E5B5F"/>
    <w:rsid w:val="008E7A31"/>
    <w:rsid w:val="008E7FA4"/>
    <w:rsid w:val="008F0964"/>
    <w:rsid w:val="008F17E7"/>
    <w:rsid w:val="008F3543"/>
    <w:rsid w:val="008F421C"/>
    <w:rsid w:val="008F5813"/>
    <w:rsid w:val="008F71F8"/>
    <w:rsid w:val="008F7C1E"/>
    <w:rsid w:val="00900BEE"/>
    <w:rsid w:val="0090184E"/>
    <w:rsid w:val="00902509"/>
    <w:rsid w:val="00902E46"/>
    <w:rsid w:val="00903DFF"/>
    <w:rsid w:val="009040F4"/>
    <w:rsid w:val="00906E6C"/>
    <w:rsid w:val="00907CAE"/>
    <w:rsid w:val="0091558A"/>
    <w:rsid w:val="009164EB"/>
    <w:rsid w:val="00920626"/>
    <w:rsid w:val="0092253D"/>
    <w:rsid w:val="00922DF4"/>
    <w:rsid w:val="00925734"/>
    <w:rsid w:val="00926383"/>
    <w:rsid w:val="0093254F"/>
    <w:rsid w:val="00932741"/>
    <w:rsid w:val="0093279A"/>
    <w:rsid w:val="00933BC6"/>
    <w:rsid w:val="00933BD2"/>
    <w:rsid w:val="009344FA"/>
    <w:rsid w:val="00934725"/>
    <w:rsid w:val="00935B29"/>
    <w:rsid w:val="009373D6"/>
    <w:rsid w:val="00943269"/>
    <w:rsid w:val="009437AC"/>
    <w:rsid w:val="00946C31"/>
    <w:rsid w:val="00946E60"/>
    <w:rsid w:val="00950765"/>
    <w:rsid w:val="0095117D"/>
    <w:rsid w:val="00951F58"/>
    <w:rsid w:val="00952AA3"/>
    <w:rsid w:val="00952BFB"/>
    <w:rsid w:val="0095438F"/>
    <w:rsid w:val="009560FF"/>
    <w:rsid w:val="009621F4"/>
    <w:rsid w:val="00962F10"/>
    <w:rsid w:val="00963D34"/>
    <w:rsid w:val="009664E1"/>
    <w:rsid w:val="00966C50"/>
    <w:rsid w:val="00967219"/>
    <w:rsid w:val="00972366"/>
    <w:rsid w:val="0097275A"/>
    <w:rsid w:val="009743CB"/>
    <w:rsid w:val="009767BA"/>
    <w:rsid w:val="00983210"/>
    <w:rsid w:val="00984844"/>
    <w:rsid w:val="009858D1"/>
    <w:rsid w:val="00986497"/>
    <w:rsid w:val="009868DC"/>
    <w:rsid w:val="0099186E"/>
    <w:rsid w:val="009925B6"/>
    <w:rsid w:val="00994ADB"/>
    <w:rsid w:val="00995ECF"/>
    <w:rsid w:val="009960C6"/>
    <w:rsid w:val="00996CF9"/>
    <w:rsid w:val="009A3202"/>
    <w:rsid w:val="009A3BBC"/>
    <w:rsid w:val="009A51DA"/>
    <w:rsid w:val="009B0F8E"/>
    <w:rsid w:val="009B258B"/>
    <w:rsid w:val="009B302C"/>
    <w:rsid w:val="009B3BDD"/>
    <w:rsid w:val="009B452B"/>
    <w:rsid w:val="009B6D3C"/>
    <w:rsid w:val="009B7609"/>
    <w:rsid w:val="009C12AD"/>
    <w:rsid w:val="009C1332"/>
    <w:rsid w:val="009C2986"/>
    <w:rsid w:val="009C5421"/>
    <w:rsid w:val="009C5CAA"/>
    <w:rsid w:val="009C67AF"/>
    <w:rsid w:val="009D1963"/>
    <w:rsid w:val="009D1DD5"/>
    <w:rsid w:val="009D4835"/>
    <w:rsid w:val="009D49A4"/>
    <w:rsid w:val="009D6C2A"/>
    <w:rsid w:val="009E0DD9"/>
    <w:rsid w:val="009E1AA8"/>
    <w:rsid w:val="009E48AF"/>
    <w:rsid w:val="009E5055"/>
    <w:rsid w:val="009E550D"/>
    <w:rsid w:val="009E59FA"/>
    <w:rsid w:val="009E69BB"/>
    <w:rsid w:val="009E69E4"/>
    <w:rsid w:val="009F10D7"/>
    <w:rsid w:val="009F2BD6"/>
    <w:rsid w:val="009F4E66"/>
    <w:rsid w:val="009F78AC"/>
    <w:rsid w:val="009F7F03"/>
    <w:rsid w:val="00A0148B"/>
    <w:rsid w:val="00A03708"/>
    <w:rsid w:val="00A03C47"/>
    <w:rsid w:val="00A03E76"/>
    <w:rsid w:val="00A0412F"/>
    <w:rsid w:val="00A05727"/>
    <w:rsid w:val="00A05FFB"/>
    <w:rsid w:val="00A06728"/>
    <w:rsid w:val="00A103A4"/>
    <w:rsid w:val="00A117B8"/>
    <w:rsid w:val="00A14F6D"/>
    <w:rsid w:val="00A16268"/>
    <w:rsid w:val="00A20204"/>
    <w:rsid w:val="00A20424"/>
    <w:rsid w:val="00A20757"/>
    <w:rsid w:val="00A212C4"/>
    <w:rsid w:val="00A21DFE"/>
    <w:rsid w:val="00A22D54"/>
    <w:rsid w:val="00A24068"/>
    <w:rsid w:val="00A24523"/>
    <w:rsid w:val="00A24AE3"/>
    <w:rsid w:val="00A2551F"/>
    <w:rsid w:val="00A25813"/>
    <w:rsid w:val="00A25960"/>
    <w:rsid w:val="00A272CD"/>
    <w:rsid w:val="00A3026A"/>
    <w:rsid w:val="00A3084F"/>
    <w:rsid w:val="00A30A01"/>
    <w:rsid w:val="00A30C00"/>
    <w:rsid w:val="00A31ED6"/>
    <w:rsid w:val="00A34F1C"/>
    <w:rsid w:val="00A35A06"/>
    <w:rsid w:val="00A37546"/>
    <w:rsid w:val="00A407BD"/>
    <w:rsid w:val="00A45814"/>
    <w:rsid w:val="00A474DF"/>
    <w:rsid w:val="00A47689"/>
    <w:rsid w:val="00A505BE"/>
    <w:rsid w:val="00A508F1"/>
    <w:rsid w:val="00A51884"/>
    <w:rsid w:val="00A52671"/>
    <w:rsid w:val="00A5354F"/>
    <w:rsid w:val="00A53B9E"/>
    <w:rsid w:val="00A56133"/>
    <w:rsid w:val="00A56F9A"/>
    <w:rsid w:val="00A62885"/>
    <w:rsid w:val="00A62E44"/>
    <w:rsid w:val="00A63642"/>
    <w:rsid w:val="00A63728"/>
    <w:rsid w:val="00A67580"/>
    <w:rsid w:val="00A74130"/>
    <w:rsid w:val="00A75979"/>
    <w:rsid w:val="00A76218"/>
    <w:rsid w:val="00A7650D"/>
    <w:rsid w:val="00A777BE"/>
    <w:rsid w:val="00A77F14"/>
    <w:rsid w:val="00A81931"/>
    <w:rsid w:val="00A81CC8"/>
    <w:rsid w:val="00A82FF9"/>
    <w:rsid w:val="00A861B5"/>
    <w:rsid w:val="00A87453"/>
    <w:rsid w:val="00A9025E"/>
    <w:rsid w:val="00A9096C"/>
    <w:rsid w:val="00A90DBF"/>
    <w:rsid w:val="00A9155D"/>
    <w:rsid w:val="00A92622"/>
    <w:rsid w:val="00A929B3"/>
    <w:rsid w:val="00A92CDC"/>
    <w:rsid w:val="00A937FA"/>
    <w:rsid w:val="00A93F68"/>
    <w:rsid w:val="00A9424B"/>
    <w:rsid w:val="00A94279"/>
    <w:rsid w:val="00A96028"/>
    <w:rsid w:val="00A9668F"/>
    <w:rsid w:val="00AA0CCC"/>
    <w:rsid w:val="00AA1F34"/>
    <w:rsid w:val="00AA2132"/>
    <w:rsid w:val="00AA355A"/>
    <w:rsid w:val="00AA3DA1"/>
    <w:rsid w:val="00AA610A"/>
    <w:rsid w:val="00AA66C0"/>
    <w:rsid w:val="00AA7796"/>
    <w:rsid w:val="00AB00EA"/>
    <w:rsid w:val="00AB2564"/>
    <w:rsid w:val="00AB33AF"/>
    <w:rsid w:val="00AB4026"/>
    <w:rsid w:val="00AB48C2"/>
    <w:rsid w:val="00AC118F"/>
    <w:rsid w:val="00AC1F29"/>
    <w:rsid w:val="00AC2CB8"/>
    <w:rsid w:val="00AC45F8"/>
    <w:rsid w:val="00AC75A7"/>
    <w:rsid w:val="00AC7E5A"/>
    <w:rsid w:val="00AD271A"/>
    <w:rsid w:val="00AD293E"/>
    <w:rsid w:val="00AD50BD"/>
    <w:rsid w:val="00AD6FF7"/>
    <w:rsid w:val="00AE0447"/>
    <w:rsid w:val="00AE1787"/>
    <w:rsid w:val="00AE1AA6"/>
    <w:rsid w:val="00AE63DC"/>
    <w:rsid w:val="00AE712D"/>
    <w:rsid w:val="00AE78A3"/>
    <w:rsid w:val="00AE7F3A"/>
    <w:rsid w:val="00AF2244"/>
    <w:rsid w:val="00AF25CA"/>
    <w:rsid w:val="00AF2BC4"/>
    <w:rsid w:val="00AF2D41"/>
    <w:rsid w:val="00AF3D4D"/>
    <w:rsid w:val="00AF4398"/>
    <w:rsid w:val="00B02C7C"/>
    <w:rsid w:val="00B059AE"/>
    <w:rsid w:val="00B05C09"/>
    <w:rsid w:val="00B05DDE"/>
    <w:rsid w:val="00B1020F"/>
    <w:rsid w:val="00B12762"/>
    <w:rsid w:val="00B148C5"/>
    <w:rsid w:val="00B16164"/>
    <w:rsid w:val="00B16F6E"/>
    <w:rsid w:val="00B20787"/>
    <w:rsid w:val="00B20B3A"/>
    <w:rsid w:val="00B22532"/>
    <w:rsid w:val="00B22905"/>
    <w:rsid w:val="00B233F6"/>
    <w:rsid w:val="00B2358D"/>
    <w:rsid w:val="00B23C56"/>
    <w:rsid w:val="00B23D0F"/>
    <w:rsid w:val="00B278CA"/>
    <w:rsid w:val="00B27CB8"/>
    <w:rsid w:val="00B30499"/>
    <w:rsid w:val="00B311E3"/>
    <w:rsid w:val="00B31257"/>
    <w:rsid w:val="00B31D37"/>
    <w:rsid w:val="00B32E66"/>
    <w:rsid w:val="00B346FF"/>
    <w:rsid w:val="00B35D09"/>
    <w:rsid w:val="00B3731F"/>
    <w:rsid w:val="00B37F6E"/>
    <w:rsid w:val="00B41103"/>
    <w:rsid w:val="00B41DF7"/>
    <w:rsid w:val="00B42011"/>
    <w:rsid w:val="00B43537"/>
    <w:rsid w:val="00B455CA"/>
    <w:rsid w:val="00B46C4C"/>
    <w:rsid w:val="00B46D45"/>
    <w:rsid w:val="00B47720"/>
    <w:rsid w:val="00B50558"/>
    <w:rsid w:val="00B50B1E"/>
    <w:rsid w:val="00B5122D"/>
    <w:rsid w:val="00B52E6D"/>
    <w:rsid w:val="00B53448"/>
    <w:rsid w:val="00B53662"/>
    <w:rsid w:val="00B57270"/>
    <w:rsid w:val="00B61188"/>
    <w:rsid w:val="00B65A14"/>
    <w:rsid w:val="00B718C3"/>
    <w:rsid w:val="00B746AB"/>
    <w:rsid w:val="00B74784"/>
    <w:rsid w:val="00B83161"/>
    <w:rsid w:val="00B86FB8"/>
    <w:rsid w:val="00B9064C"/>
    <w:rsid w:val="00B93E44"/>
    <w:rsid w:val="00B94337"/>
    <w:rsid w:val="00B95C9D"/>
    <w:rsid w:val="00B971CB"/>
    <w:rsid w:val="00BA41CF"/>
    <w:rsid w:val="00BA52C9"/>
    <w:rsid w:val="00BB0283"/>
    <w:rsid w:val="00BB0534"/>
    <w:rsid w:val="00BB6016"/>
    <w:rsid w:val="00BB674C"/>
    <w:rsid w:val="00BB7BEC"/>
    <w:rsid w:val="00BC0AF0"/>
    <w:rsid w:val="00BC17C5"/>
    <w:rsid w:val="00BC22FB"/>
    <w:rsid w:val="00BC592A"/>
    <w:rsid w:val="00BC5BE8"/>
    <w:rsid w:val="00BC62F5"/>
    <w:rsid w:val="00BC63E3"/>
    <w:rsid w:val="00BC6BAB"/>
    <w:rsid w:val="00BD0057"/>
    <w:rsid w:val="00BD355F"/>
    <w:rsid w:val="00BD401B"/>
    <w:rsid w:val="00BD57A5"/>
    <w:rsid w:val="00BD694A"/>
    <w:rsid w:val="00BE0BF1"/>
    <w:rsid w:val="00BE1860"/>
    <w:rsid w:val="00BE2E0D"/>
    <w:rsid w:val="00BE43DE"/>
    <w:rsid w:val="00BE4E52"/>
    <w:rsid w:val="00BF0D9A"/>
    <w:rsid w:val="00BF1D17"/>
    <w:rsid w:val="00BF1E0C"/>
    <w:rsid w:val="00BF4732"/>
    <w:rsid w:val="00BF4B8E"/>
    <w:rsid w:val="00BF7549"/>
    <w:rsid w:val="00C017C6"/>
    <w:rsid w:val="00C027D9"/>
    <w:rsid w:val="00C05F22"/>
    <w:rsid w:val="00C07457"/>
    <w:rsid w:val="00C11539"/>
    <w:rsid w:val="00C12594"/>
    <w:rsid w:val="00C12EAD"/>
    <w:rsid w:val="00C12F87"/>
    <w:rsid w:val="00C16F6D"/>
    <w:rsid w:val="00C17216"/>
    <w:rsid w:val="00C17E97"/>
    <w:rsid w:val="00C20C76"/>
    <w:rsid w:val="00C2234C"/>
    <w:rsid w:val="00C2544D"/>
    <w:rsid w:val="00C25F0E"/>
    <w:rsid w:val="00C304C0"/>
    <w:rsid w:val="00C31DE8"/>
    <w:rsid w:val="00C3392A"/>
    <w:rsid w:val="00C33AF1"/>
    <w:rsid w:val="00C36E4E"/>
    <w:rsid w:val="00C43705"/>
    <w:rsid w:val="00C459DF"/>
    <w:rsid w:val="00C463DB"/>
    <w:rsid w:val="00C47536"/>
    <w:rsid w:val="00C50A0F"/>
    <w:rsid w:val="00C54A66"/>
    <w:rsid w:val="00C5514B"/>
    <w:rsid w:val="00C56CE1"/>
    <w:rsid w:val="00C573DE"/>
    <w:rsid w:val="00C5783F"/>
    <w:rsid w:val="00C61543"/>
    <w:rsid w:val="00C62441"/>
    <w:rsid w:val="00C62F44"/>
    <w:rsid w:val="00C63C36"/>
    <w:rsid w:val="00C63D12"/>
    <w:rsid w:val="00C65574"/>
    <w:rsid w:val="00C8095D"/>
    <w:rsid w:val="00C82ED8"/>
    <w:rsid w:val="00C834B6"/>
    <w:rsid w:val="00C843AF"/>
    <w:rsid w:val="00C8743B"/>
    <w:rsid w:val="00C9014E"/>
    <w:rsid w:val="00C91F06"/>
    <w:rsid w:val="00C92CCC"/>
    <w:rsid w:val="00C93E94"/>
    <w:rsid w:val="00C94A2D"/>
    <w:rsid w:val="00C95E5C"/>
    <w:rsid w:val="00C968D0"/>
    <w:rsid w:val="00CA0207"/>
    <w:rsid w:val="00CA02CE"/>
    <w:rsid w:val="00CA3801"/>
    <w:rsid w:val="00CA7789"/>
    <w:rsid w:val="00CA7B11"/>
    <w:rsid w:val="00CB0AA9"/>
    <w:rsid w:val="00CB114C"/>
    <w:rsid w:val="00CB3972"/>
    <w:rsid w:val="00CB6EAA"/>
    <w:rsid w:val="00CC0CEF"/>
    <w:rsid w:val="00CC0D5B"/>
    <w:rsid w:val="00CC2A3E"/>
    <w:rsid w:val="00CC4AEA"/>
    <w:rsid w:val="00CC4B34"/>
    <w:rsid w:val="00CC542F"/>
    <w:rsid w:val="00CC5E86"/>
    <w:rsid w:val="00CD01BF"/>
    <w:rsid w:val="00CD465F"/>
    <w:rsid w:val="00CD6B63"/>
    <w:rsid w:val="00CE1855"/>
    <w:rsid w:val="00CE1F00"/>
    <w:rsid w:val="00CE290A"/>
    <w:rsid w:val="00CE2C21"/>
    <w:rsid w:val="00CE32E6"/>
    <w:rsid w:val="00CE6632"/>
    <w:rsid w:val="00CE6C74"/>
    <w:rsid w:val="00CF0012"/>
    <w:rsid w:val="00CF0C3B"/>
    <w:rsid w:val="00D0068A"/>
    <w:rsid w:val="00D02EEF"/>
    <w:rsid w:val="00D04531"/>
    <w:rsid w:val="00D10113"/>
    <w:rsid w:val="00D10AB4"/>
    <w:rsid w:val="00D14AB2"/>
    <w:rsid w:val="00D157A3"/>
    <w:rsid w:val="00D17FB4"/>
    <w:rsid w:val="00D20A27"/>
    <w:rsid w:val="00D23DC5"/>
    <w:rsid w:val="00D24ECC"/>
    <w:rsid w:val="00D251A4"/>
    <w:rsid w:val="00D25C12"/>
    <w:rsid w:val="00D26BEF"/>
    <w:rsid w:val="00D26EE7"/>
    <w:rsid w:val="00D313B3"/>
    <w:rsid w:val="00D31C67"/>
    <w:rsid w:val="00D31C85"/>
    <w:rsid w:val="00D32AA1"/>
    <w:rsid w:val="00D32E55"/>
    <w:rsid w:val="00D339F3"/>
    <w:rsid w:val="00D3451D"/>
    <w:rsid w:val="00D3490D"/>
    <w:rsid w:val="00D3617E"/>
    <w:rsid w:val="00D369D8"/>
    <w:rsid w:val="00D36E9A"/>
    <w:rsid w:val="00D45296"/>
    <w:rsid w:val="00D459BE"/>
    <w:rsid w:val="00D47754"/>
    <w:rsid w:val="00D53414"/>
    <w:rsid w:val="00D5346C"/>
    <w:rsid w:val="00D556D9"/>
    <w:rsid w:val="00D55BFE"/>
    <w:rsid w:val="00D56633"/>
    <w:rsid w:val="00D64DAE"/>
    <w:rsid w:val="00D64E95"/>
    <w:rsid w:val="00D67378"/>
    <w:rsid w:val="00D706A6"/>
    <w:rsid w:val="00D7111A"/>
    <w:rsid w:val="00D738F5"/>
    <w:rsid w:val="00D74087"/>
    <w:rsid w:val="00D77905"/>
    <w:rsid w:val="00D826FA"/>
    <w:rsid w:val="00D84906"/>
    <w:rsid w:val="00D91C8D"/>
    <w:rsid w:val="00D92CE5"/>
    <w:rsid w:val="00D946C0"/>
    <w:rsid w:val="00D94952"/>
    <w:rsid w:val="00D94FA0"/>
    <w:rsid w:val="00D954BA"/>
    <w:rsid w:val="00DA1BC3"/>
    <w:rsid w:val="00DA22B5"/>
    <w:rsid w:val="00DA40EC"/>
    <w:rsid w:val="00DA6F9F"/>
    <w:rsid w:val="00DB049E"/>
    <w:rsid w:val="00DB3129"/>
    <w:rsid w:val="00DB3DE3"/>
    <w:rsid w:val="00DB413C"/>
    <w:rsid w:val="00DB4439"/>
    <w:rsid w:val="00DB5119"/>
    <w:rsid w:val="00DB51FC"/>
    <w:rsid w:val="00DC2585"/>
    <w:rsid w:val="00DC383B"/>
    <w:rsid w:val="00DC4C66"/>
    <w:rsid w:val="00DC6899"/>
    <w:rsid w:val="00DD082C"/>
    <w:rsid w:val="00DD26F3"/>
    <w:rsid w:val="00DD452E"/>
    <w:rsid w:val="00DD4954"/>
    <w:rsid w:val="00DD4AC1"/>
    <w:rsid w:val="00DD68FD"/>
    <w:rsid w:val="00DE463F"/>
    <w:rsid w:val="00DE7802"/>
    <w:rsid w:val="00DE7E28"/>
    <w:rsid w:val="00DF028E"/>
    <w:rsid w:val="00DF1160"/>
    <w:rsid w:val="00DF16EB"/>
    <w:rsid w:val="00DF1CBF"/>
    <w:rsid w:val="00DF4954"/>
    <w:rsid w:val="00DF5F76"/>
    <w:rsid w:val="00DF68E4"/>
    <w:rsid w:val="00E001D3"/>
    <w:rsid w:val="00E003FD"/>
    <w:rsid w:val="00E0094D"/>
    <w:rsid w:val="00E03D42"/>
    <w:rsid w:val="00E04B9C"/>
    <w:rsid w:val="00E06EFF"/>
    <w:rsid w:val="00E114A8"/>
    <w:rsid w:val="00E11EF8"/>
    <w:rsid w:val="00E11FD2"/>
    <w:rsid w:val="00E1311A"/>
    <w:rsid w:val="00E138AD"/>
    <w:rsid w:val="00E1529F"/>
    <w:rsid w:val="00E15B87"/>
    <w:rsid w:val="00E166B6"/>
    <w:rsid w:val="00E17830"/>
    <w:rsid w:val="00E205AB"/>
    <w:rsid w:val="00E209C2"/>
    <w:rsid w:val="00E2113B"/>
    <w:rsid w:val="00E22690"/>
    <w:rsid w:val="00E275E1"/>
    <w:rsid w:val="00E30F49"/>
    <w:rsid w:val="00E36140"/>
    <w:rsid w:val="00E421AB"/>
    <w:rsid w:val="00E42A15"/>
    <w:rsid w:val="00E44CD5"/>
    <w:rsid w:val="00E45F13"/>
    <w:rsid w:val="00E47AAF"/>
    <w:rsid w:val="00E47BE8"/>
    <w:rsid w:val="00E51969"/>
    <w:rsid w:val="00E53842"/>
    <w:rsid w:val="00E53C2B"/>
    <w:rsid w:val="00E545CF"/>
    <w:rsid w:val="00E5635D"/>
    <w:rsid w:val="00E56DD9"/>
    <w:rsid w:val="00E57D15"/>
    <w:rsid w:val="00E605DE"/>
    <w:rsid w:val="00E60B0E"/>
    <w:rsid w:val="00E61C69"/>
    <w:rsid w:val="00E61F36"/>
    <w:rsid w:val="00E62C70"/>
    <w:rsid w:val="00E62D51"/>
    <w:rsid w:val="00E642CB"/>
    <w:rsid w:val="00E67BEB"/>
    <w:rsid w:val="00E711D6"/>
    <w:rsid w:val="00E724AF"/>
    <w:rsid w:val="00E72EEF"/>
    <w:rsid w:val="00E74937"/>
    <w:rsid w:val="00E80D6F"/>
    <w:rsid w:val="00E840D7"/>
    <w:rsid w:val="00E86A84"/>
    <w:rsid w:val="00E870BE"/>
    <w:rsid w:val="00E9436F"/>
    <w:rsid w:val="00E952AC"/>
    <w:rsid w:val="00E95681"/>
    <w:rsid w:val="00E95E02"/>
    <w:rsid w:val="00E95F90"/>
    <w:rsid w:val="00E96482"/>
    <w:rsid w:val="00E96E5E"/>
    <w:rsid w:val="00E97315"/>
    <w:rsid w:val="00EA2B2E"/>
    <w:rsid w:val="00EA3C4E"/>
    <w:rsid w:val="00EA4636"/>
    <w:rsid w:val="00EB0985"/>
    <w:rsid w:val="00EB31E9"/>
    <w:rsid w:val="00EB4E9D"/>
    <w:rsid w:val="00EB74D1"/>
    <w:rsid w:val="00EC0E24"/>
    <w:rsid w:val="00EC1C1C"/>
    <w:rsid w:val="00EC1CD4"/>
    <w:rsid w:val="00EC2DB8"/>
    <w:rsid w:val="00EC545F"/>
    <w:rsid w:val="00EC7822"/>
    <w:rsid w:val="00EC78E8"/>
    <w:rsid w:val="00ED1071"/>
    <w:rsid w:val="00ED16CA"/>
    <w:rsid w:val="00ED190C"/>
    <w:rsid w:val="00ED4159"/>
    <w:rsid w:val="00ED45A2"/>
    <w:rsid w:val="00EE426A"/>
    <w:rsid w:val="00EE5C1E"/>
    <w:rsid w:val="00EE5C90"/>
    <w:rsid w:val="00EE6880"/>
    <w:rsid w:val="00EE68A9"/>
    <w:rsid w:val="00EF06B6"/>
    <w:rsid w:val="00EF1FFA"/>
    <w:rsid w:val="00EF42C6"/>
    <w:rsid w:val="00EF7041"/>
    <w:rsid w:val="00EF74DE"/>
    <w:rsid w:val="00F01AC8"/>
    <w:rsid w:val="00F03FF7"/>
    <w:rsid w:val="00F074B8"/>
    <w:rsid w:val="00F077AC"/>
    <w:rsid w:val="00F078FD"/>
    <w:rsid w:val="00F07A48"/>
    <w:rsid w:val="00F07DA5"/>
    <w:rsid w:val="00F112AB"/>
    <w:rsid w:val="00F118E2"/>
    <w:rsid w:val="00F11B1C"/>
    <w:rsid w:val="00F11EC9"/>
    <w:rsid w:val="00F1255D"/>
    <w:rsid w:val="00F148C8"/>
    <w:rsid w:val="00F16158"/>
    <w:rsid w:val="00F17804"/>
    <w:rsid w:val="00F20235"/>
    <w:rsid w:val="00F239FF"/>
    <w:rsid w:val="00F26F43"/>
    <w:rsid w:val="00F30AAD"/>
    <w:rsid w:val="00F322C8"/>
    <w:rsid w:val="00F3629B"/>
    <w:rsid w:val="00F37DD0"/>
    <w:rsid w:val="00F405D7"/>
    <w:rsid w:val="00F41323"/>
    <w:rsid w:val="00F43C96"/>
    <w:rsid w:val="00F44962"/>
    <w:rsid w:val="00F45FE2"/>
    <w:rsid w:val="00F50560"/>
    <w:rsid w:val="00F50CE0"/>
    <w:rsid w:val="00F50DB0"/>
    <w:rsid w:val="00F52254"/>
    <w:rsid w:val="00F52847"/>
    <w:rsid w:val="00F54617"/>
    <w:rsid w:val="00F54BD3"/>
    <w:rsid w:val="00F5599E"/>
    <w:rsid w:val="00F566DA"/>
    <w:rsid w:val="00F60273"/>
    <w:rsid w:val="00F60E90"/>
    <w:rsid w:val="00F616CD"/>
    <w:rsid w:val="00F62F29"/>
    <w:rsid w:val="00F64353"/>
    <w:rsid w:val="00F6500E"/>
    <w:rsid w:val="00F66009"/>
    <w:rsid w:val="00F666D6"/>
    <w:rsid w:val="00F676E0"/>
    <w:rsid w:val="00F7054B"/>
    <w:rsid w:val="00F7380A"/>
    <w:rsid w:val="00F73978"/>
    <w:rsid w:val="00F74C1B"/>
    <w:rsid w:val="00F75273"/>
    <w:rsid w:val="00F76845"/>
    <w:rsid w:val="00F84A5C"/>
    <w:rsid w:val="00F85770"/>
    <w:rsid w:val="00F859C9"/>
    <w:rsid w:val="00F86C82"/>
    <w:rsid w:val="00F86E7E"/>
    <w:rsid w:val="00F874CF"/>
    <w:rsid w:val="00F87666"/>
    <w:rsid w:val="00F92A31"/>
    <w:rsid w:val="00F949CC"/>
    <w:rsid w:val="00F96985"/>
    <w:rsid w:val="00FA0019"/>
    <w:rsid w:val="00FA1652"/>
    <w:rsid w:val="00FA1901"/>
    <w:rsid w:val="00FA1A5D"/>
    <w:rsid w:val="00FA2124"/>
    <w:rsid w:val="00FA22F0"/>
    <w:rsid w:val="00FA23C1"/>
    <w:rsid w:val="00FA50CF"/>
    <w:rsid w:val="00FA52AD"/>
    <w:rsid w:val="00FB1CCD"/>
    <w:rsid w:val="00FB258B"/>
    <w:rsid w:val="00FB616B"/>
    <w:rsid w:val="00FB6C07"/>
    <w:rsid w:val="00FC3730"/>
    <w:rsid w:val="00FC39EB"/>
    <w:rsid w:val="00FC3E10"/>
    <w:rsid w:val="00FC4FCA"/>
    <w:rsid w:val="00FD461B"/>
    <w:rsid w:val="00FD5554"/>
    <w:rsid w:val="00FD74A9"/>
    <w:rsid w:val="00FE0E99"/>
    <w:rsid w:val="00FE1124"/>
    <w:rsid w:val="00FE2CD8"/>
    <w:rsid w:val="00FE2EAF"/>
    <w:rsid w:val="00FE332C"/>
    <w:rsid w:val="00FE380A"/>
    <w:rsid w:val="00FE5AD0"/>
    <w:rsid w:val="00FE6F25"/>
    <w:rsid w:val="00FE76C3"/>
    <w:rsid w:val="00FE78A2"/>
    <w:rsid w:val="00FF03DC"/>
    <w:rsid w:val="00FF2E9D"/>
    <w:rsid w:val="00FF4AD7"/>
    <w:rsid w:val="00FF6C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AE5AB"/>
  <w15:docId w15:val="{05DE6169-5411-4296-9372-10261630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3A"/>
    <w:pPr>
      <w:jc w:val="both"/>
    </w:pPr>
    <w:rPr>
      <w:rFonts w:ascii="Arial" w:hAnsi="Arial" w:cs="Arial"/>
      <w:bCs/>
      <w:lang w:val="es-ES"/>
    </w:rPr>
  </w:style>
  <w:style w:type="paragraph" w:styleId="Ttulo1">
    <w:name w:val="heading 1"/>
    <w:aliases w:val="heading 1,8.1 QD HEADING 1"/>
    <w:basedOn w:val="Ttulo2"/>
    <w:next w:val="Normal"/>
    <w:link w:val="Ttulo1Car"/>
    <w:qFormat/>
    <w:rsid w:val="003D530F"/>
    <w:pPr>
      <w:numPr>
        <w:ilvl w:val="0"/>
      </w:numPr>
      <w:pBdr>
        <w:bottom w:val="single" w:sz="4" w:space="1" w:color="auto"/>
      </w:pBdr>
      <w:outlineLvl w:val="0"/>
    </w:pPr>
  </w:style>
  <w:style w:type="paragraph" w:styleId="Ttulo2">
    <w:name w:val="heading 2"/>
    <w:aliases w:val="heading 2,título 2,Edgar 2,Título 2 -BCN,8.2 QD HEADING 2"/>
    <w:basedOn w:val="Normal"/>
    <w:next w:val="Normal"/>
    <w:link w:val="Ttulo2Car"/>
    <w:unhideWhenUsed/>
    <w:qFormat/>
    <w:rsid w:val="00903DFF"/>
    <w:pPr>
      <w:keepNext/>
      <w:keepLines/>
      <w:numPr>
        <w:ilvl w:val="1"/>
        <w:numId w:val="1"/>
      </w:numPr>
      <w:spacing w:before="240" w:after="240" w:line="240" w:lineRule="auto"/>
      <w:outlineLvl w:val="1"/>
    </w:pPr>
    <w:rPr>
      <w:rFonts w:eastAsiaTheme="majorEastAsia" w:cstheme="majorBidi"/>
      <w:b/>
      <w:sz w:val="24"/>
      <w:szCs w:val="26"/>
    </w:rPr>
  </w:style>
  <w:style w:type="paragraph" w:styleId="Ttulo3">
    <w:name w:val="heading 3"/>
    <w:aliases w:val="heading 3,Tìtulo 3,Título nivel 3 Car,Título nivel 3,Título 3 Car Car,8.3 QD HEADING 3"/>
    <w:basedOn w:val="Normal"/>
    <w:next w:val="Normal"/>
    <w:link w:val="Ttulo3Car"/>
    <w:unhideWhenUsed/>
    <w:qFormat/>
    <w:rsid w:val="00903DFF"/>
    <w:pPr>
      <w:keepNext/>
      <w:keepLines/>
      <w:numPr>
        <w:ilvl w:val="2"/>
        <w:numId w:val="1"/>
      </w:numPr>
      <w:spacing w:before="240" w:after="240" w:line="240" w:lineRule="auto"/>
      <w:outlineLvl w:val="2"/>
    </w:pPr>
    <w:rPr>
      <w:rFonts w:eastAsiaTheme="majorEastAsia" w:cstheme="majorBidi"/>
      <w:b/>
      <w:color w:val="000000" w:themeColor="text1"/>
      <w:szCs w:val="24"/>
    </w:rPr>
  </w:style>
  <w:style w:type="paragraph" w:styleId="Ttulo4">
    <w:name w:val="heading 4"/>
    <w:aliases w:val="8.4 QD HEADING 4"/>
    <w:basedOn w:val="Normal"/>
    <w:next w:val="Normal"/>
    <w:link w:val="Ttulo4Car"/>
    <w:unhideWhenUsed/>
    <w:qFormat/>
    <w:rsid w:val="00081EB7"/>
    <w:pPr>
      <w:keepNext/>
      <w:keepLines/>
      <w:spacing w:before="40" w:after="240" w:line="240" w:lineRule="auto"/>
      <w:outlineLvl w:val="3"/>
    </w:pPr>
    <w:rPr>
      <w:rFonts w:eastAsiaTheme="majorEastAsia" w:cstheme="majorBidi"/>
      <w:i/>
      <w:iCs/>
      <w:color w:val="000000" w:themeColor="text1"/>
      <w:u w:val="single"/>
    </w:rPr>
  </w:style>
  <w:style w:type="paragraph" w:styleId="Ttulo5">
    <w:name w:val="heading 5"/>
    <w:aliases w:val="8.5 QD HEADING 5"/>
    <w:basedOn w:val="Normal"/>
    <w:next w:val="Normal"/>
    <w:link w:val="Ttulo5Car"/>
    <w:uiPriority w:val="99"/>
    <w:unhideWhenUsed/>
    <w:qFormat/>
    <w:rsid w:val="00C573DE"/>
    <w:pPr>
      <w:keepNext/>
      <w:keepLines/>
      <w:numPr>
        <w:ilvl w:val="4"/>
        <w:numId w:val="1"/>
      </w:numPr>
      <w:spacing w:before="40" w:after="240" w:line="240" w:lineRule="auto"/>
      <w:outlineLvl w:val="4"/>
    </w:pPr>
    <w:rPr>
      <w:rFonts w:eastAsiaTheme="majorEastAsia" w:cstheme="majorBidi"/>
      <w:i/>
    </w:rPr>
  </w:style>
  <w:style w:type="paragraph" w:styleId="Ttulo6">
    <w:name w:val="heading 6"/>
    <w:aliases w:val="8.6 QD HEADING 6"/>
    <w:basedOn w:val="Normal"/>
    <w:link w:val="Ttulo6Car"/>
    <w:qFormat/>
    <w:rsid w:val="00AC1F29"/>
    <w:pPr>
      <w:numPr>
        <w:ilvl w:val="5"/>
        <w:numId w:val="1"/>
      </w:numPr>
      <w:spacing w:before="100" w:beforeAutospacing="1" w:after="100" w:afterAutospacing="1" w:line="240" w:lineRule="auto"/>
      <w:outlineLvl w:val="5"/>
    </w:pPr>
    <w:rPr>
      <w:rFonts w:eastAsia="Times New Roman" w:cs="Times New Roman"/>
      <w:b/>
      <w:bCs w:val="0"/>
      <w:color w:val="767171" w:themeColor="background2" w:themeShade="80"/>
      <w:sz w:val="20"/>
      <w:szCs w:val="15"/>
      <w:lang w:eastAsia="es-CO"/>
    </w:rPr>
  </w:style>
  <w:style w:type="paragraph" w:styleId="Ttulo7">
    <w:name w:val="heading 7"/>
    <w:aliases w:val="8.7 QD HEADING 7"/>
    <w:basedOn w:val="Normal"/>
    <w:next w:val="Normal"/>
    <w:link w:val="Ttulo7Car"/>
    <w:unhideWhenUsed/>
    <w:qFormat/>
    <w:rsid w:val="00E67BEB"/>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sz w:val="24"/>
    </w:rPr>
  </w:style>
  <w:style w:type="paragraph" w:styleId="Ttulo8">
    <w:name w:val="heading 8"/>
    <w:aliases w:val="Fuente,8.8 QD HEADING 8"/>
    <w:basedOn w:val="Normal"/>
    <w:next w:val="Normal"/>
    <w:link w:val="Ttulo8Car"/>
    <w:unhideWhenUsed/>
    <w:qFormat/>
    <w:rsid w:val="00E67BEB"/>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8.9 QD HEADING 9"/>
    <w:basedOn w:val="Normal"/>
    <w:next w:val="Normal"/>
    <w:link w:val="Ttulo9Car"/>
    <w:unhideWhenUsed/>
    <w:qFormat/>
    <w:rsid w:val="00E67BEB"/>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eading 2 Car,título 2 Car,Edgar 2 Car,Título 2 -BCN Car,8.2 QD HEADING 2 Car"/>
    <w:basedOn w:val="Fuentedeprrafopredeter"/>
    <w:link w:val="Ttulo2"/>
    <w:rsid w:val="00903DFF"/>
    <w:rPr>
      <w:rFonts w:ascii="Arial" w:eastAsiaTheme="majorEastAsia" w:hAnsi="Arial" w:cstheme="majorBidi"/>
      <w:b/>
      <w:bCs/>
      <w:sz w:val="24"/>
      <w:szCs w:val="26"/>
      <w:lang w:val="es-ES"/>
    </w:rPr>
  </w:style>
  <w:style w:type="character" w:customStyle="1" w:styleId="Ttulo1Car">
    <w:name w:val="Título 1 Car"/>
    <w:aliases w:val="heading 1 Car,8.1 QD HEADING 1 Car"/>
    <w:basedOn w:val="Fuentedeprrafopredeter"/>
    <w:link w:val="Ttulo1"/>
    <w:rsid w:val="003D530F"/>
    <w:rPr>
      <w:rFonts w:ascii="Arial" w:eastAsiaTheme="majorEastAsia" w:hAnsi="Arial" w:cstheme="majorBidi"/>
      <w:b/>
      <w:bCs/>
      <w:sz w:val="24"/>
      <w:szCs w:val="26"/>
      <w:lang w:val="es-ES"/>
    </w:rPr>
  </w:style>
  <w:style w:type="character" w:customStyle="1" w:styleId="Ttulo3Car">
    <w:name w:val="Título 3 Car"/>
    <w:aliases w:val="heading 3 Car,Tìtulo 3 Car,Título nivel 3 Car Car,Título nivel 3 Car1,Título 3 Car Car Car,8.3 QD HEADING 3 Car"/>
    <w:basedOn w:val="Fuentedeprrafopredeter"/>
    <w:link w:val="Ttulo3"/>
    <w:rsid w:val="00903DFF"/>
    <w:rPr>
      <w:rFonts w:ascii="Arial" w:eastAsiaTheme="majorEastAsia" w:hAnsi="Arial" w:cstheme="majorBidi"/>
      <w:b/>
      <w:bCs/>
      <w:color w:val="000000" w:themeColor="text1"/>
      <w:szCs w:val="24"/>
      <w:lang w:val="es-ES"/>
    </w:rPr>
  </w:style>
  <w:style w:type="character" w:customStyle="1" w:styleId="Ttulo4Car">
    <w:name w:val="Título 4 Car"/>
    <w:aliases w:val="8.4 QD HEADING 4 Car"/>
    <w:basedOn w:val="Fuentedeprrafopredeter"/>
    <w:link w:val="Ttulo4"/>
    <w:rsid w:val="00081EB7"/>
    <w:rPr>
      <w:rFonts w:ascii="Arial" w:eastAsiaTheme="majorEastAsia" w:hAnsi="Arial" w:cstheme="majorBidi"/>
      <w:bCs/>
      <w:i/>
      <w:iCs/>
      <w:color w:val="000000" w:themeColor="text1"/>
      <w:u w:val="single"/>
      <w:lang w:val="es-ES"/>
    </w:rPr>
  </w:style>
  <w:style w:type="character" w:customStyle="1" w:styleId="Ttulo5Car">
    <w:name w:val="Título 5 Car"/>
    <w:aliases w:val="8.5 QD HEADING 5 Car"/>
    <w:basedOn w:val="Fuentedeprrafopredeter"/>
    <w:link w:val="Ttulo5"/>
    <w:rsid w:val="00C573DE"/>
    <w:rPr>
      <w:rFonts w:ascii="Arial" w:eastAsiaTheme="majorEastAsia" w:hAnsi="Arial" w:cstheme="majorBidi"/>
      <w:bCs/>
      <w:i/>
      <w:lang w:val="es-ES"/>
    </w:rPr>
  </w:style>
  <w:style w:type="character" w:customStyle="1" w:styleId="Ttulo6Car">
    <w:name w:val="Título 6 Car"/>
    <w:aliases w:val="8.6 QD HEADING 6 Car"/>
    <w:basedOn w:val="Fuentedeprrafopredeter"/>
    <w:link w:val="Ttulo6"/>
    <w:rsid w:val="00AC1F29"/>
    <w:rPr>
      <w:rFonts w:ascii="Arial" w:eastAsia="Times New Roman" w:hAnsi="Arial" w:cs="Times New Roman"/>
      <w:b/>
      <w:color w:val="767171" w:themeColor="background2" w:themeShade="80"/>
      <w:sz w:val="20"/>
      <w:szCs w:val="15"/>
      <w:lang w:val="es-ES" w:eastAsia="es-CO"/>
    </w:rPr>
  </w:style>
  <w:style w:type="character" w:customStyle="1" w:styleId="Ttulo7Car">
    <w:name w:val="Título 7 Car"/>
    <w:aliases w:val="8.7 QD HEADING 7 Car"/>
    <w:basedOn w:val="Fuentedeprrafopredeter"/>
    <w:link w:val="Ttulo7"/>
    <w:rsid w:val="00E67BEB"/>
    <w:rPr>
      <w:rFonts w:asciiTheme="majorHAnsi" w:eastAsiaTheme="majorEastAsia" w:hAnsiTheme="majorHAnsi" w:cstheme="majorBidi"/>
      <w:bCs/>
      <w:i/>
      <w:iCs/>
      <w:color w:val="1F4D78" w:themeColor="accent1" w:themeShade="7F"/>
      <w:sz w:val="24"/>
      <w:lang w:val="es-ES"/>
    </w:rPr>
  </w:style>
  <w:style w:type="character" w:customStyle="1" w:styleId="Ttulo8Car">
    <w:name w:val="Título 8 Car"/>
    <w:aliases w:val="Fuente Car,8.8 QD HEADING 8 Car"/>
    <w:basedOn w:val="Fuentedeprrafopredeter"/>
    <w:link w:val="Ttulo8"/>
    <w:rsid w:val="00E67BEB"/>
    <w:rPr>
      <w:rFonts w:asciiTheme="majorHAnsi" w:eastAsiaTheme="majorEastAsia" w:hAnsiTheme="majorHAnsi" w:cstheme="majorBidi"/>
      <w:bCs/>
      <w:color w:val="272727" w:themeColor="text1" w:themeTint="D8"/>
      <w:sz w:val="21"/>
      <w:szCs w:val="21"/>
      <w:lang w:val="es-ES"/>
    </w:rPr>
  </w:style>
  <w:style w:type="character" w:customStyle="1" w:styleId="Ttulo9Car">
    <w:name w:val="Título 9 Car"/>
    <w:aliases w:val="8.9 QD HEADING 9 Car"/>
    <w:basedOn w:val="Fuentedeprrafopredeter"/>
    <w:link w:val="Ttulo9"/>
    <w:rsid w:val="00E67BEB"/>
    <w:rPr>
      <w:rFonts w:asciiTheme="majorHAnsi" w:eastAsiaTheme="majorEastAsia" w:hAnsiTheme="majorHAnsi" w:cstheme="majorBidi"/>
      <w:bCs/>
      <w:i/>
      <w:iCs/>
      <w:color w:val="272727" w:themeColor="text1" w:themeTint="D8"/>
      <w:sz w:val="21"/>
      <w:szCs w:val="21"/>
      <w:lang w:val="es-ES"/>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Tab Title,encabezado Car Car Car Car"/>
    <w:basedOn w:val="Normal"/>
    <w:link w:val="EncabezadoCar"/>
    <w:uiPriority w:val="99"/>
    <w:unhideWhenUsed/>
    <w:rsid w:val="00257017"/>
    <w:pPr>
      <w:tabs>
        <w:tab w:val="center" w:pos="4419"/>
        <w:tab w:val="right" w:pos="8838"/>
      </w:tabs>
      <w:spacing w:after="0" w:line="240" w:lineRule="auto"/>
    </w:pPr>
  </w:style>
  <w:style w:type="character" w:customStyle="1" w:styleId="EncabezadoCar">
    <w:name w:val="Encabezado Car"/>
    <w:aliases w:val="encabezado Car,Tab Title Car,encabezado Car Car Car Car Car"/>
    <w:basedOn w:val="Fuentedeprrafopredeter"/>
    <w:link w:val="Encabezado"/>
    <w:uiPriority w:val="99"/>
    <w:rsid w:val="00257017"/>
    <w:rPr>
      <w:noProof/>
    </w:rPr>
  </w:style>
  <w:style w:type="paragraph" w:styleId="Piedepgina">
    <w:name w:val="footer"/>
    <w:basedOn w:val="Normal"/>
    <w:link w:val="PiedepginaCar"/>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aliases w:val="9.5 QD TITULO INDICE ANEXOS"/>
    <w:uiPriority w:val="99"/>
    <w:rsid w:val="00935B29"/>
    <w:rPr>
      <w:color w:val="0000FF"/>
      <w:u w:val="single"/>
    </w:rPr>
  </w:style>
  <w:style w:type="paragraph" w:styleId="Prrafodelista">
    <w:name w:val="List Paragraph"/>
    <w:aliases w:val="lp1,List Paragraph1,List Paragraph11,Bullet List,FooterText,numbered,Paragraphe de liste1,Bulletr List Paragraph,列出段落,列出段落1,Listas,Colorful List - Accent 11,List Paragraph2,List Paragraph21,Listeafsnit1,Parágrafo da Lista1,Bullet list,T"/>
    <w:basedOn w:val="Normal"/>
    <w:link w:val="PrrafodelistaCar"/>
    <w:uiPriority w:val="34"/>
    <w:rsid w:val="00C54A66"/>
    <w:pPr>
      <w:spacing w:after="120" w:line="240" w:lineRule="auto"/>
      <w:ind w:left="709"/>
    </w:pPr>
    <w:rPr>
      <w:rFonts w:eastAsia="Times New Roman" w:cs="Times New Roman"/>
      <w:szCs w:val="24"/>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List Paragraph2 Car,T Car"/>
    <w:link w:val="Prrafodelista"/>
    <w:uiPriority w:val="34"/>
    <w:qFormat/>
    <w:locked/>
    <w:rsid w:val="00C54A66"/>
    <w:rPr>
      <w:rFonts w:ascii="Arial" w:eastAsia="Times New Roman" w:hAnsi="Arial" w:cs="Times New Roman"/>
      <w:bCs/>
      <w:szCs w:val="24"/>
      <w:lang w:val="es-ES" w:eastAsia="es-ES"/>
    </w:rPr>
  </w:style>
  <w:style w:type="paragraph" w:styleId="TtuloTDC">
    <w:name w:val="TOC Heading"/>
    <w:basedOn w:val="Ttulo1"/>
    <w:next w:val="Normal"/>
    <w:uiPriority w:val="39"/>
    <w:unhideWhenUsed/>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Descripcin">
    <w:name w:val="caption"/>
    <w:aliases w:val="Peu d'imatge,Tit. Cdrs y Fig.,Epígrafe,Caption Char,Char Car Car Car,Epígrafe Car Car Car Car Car Car Car Car Car Car Car,Epígrafe Car Car Car Car Car Car Car Car Car Car Car Car Car,Figura o tabla,Tabla 1,Pie de imagen,fuente_normal,Gráfico"/>
    <w:basedOn w:val="Normal"/>
    <w:next w:val="Normal"/>
    <w:link w:val="DescripcinCar"/>
    <w:uiPriority w:val="3"/>
    <w:unhideWhenUsed/>
    <w:rsid w:val="00495477"/>
    <w:pPr>
      <w:spacing w:after="200" w:line="240" w:lineRule="auto"/>
      <w:jc w:val="center"/>
    </w:pPr>
    <w:rPr>
      <w:rFonts w:ascii="Segoe UI" w:eastAsia="Times New Roman" w:hAnsi="Segoe UI" w:cs="Times New Roman"/>
      <w:i/>
      <w:iCs/>
      <w:sz w:val="18"/>
      <w:szCs w:val="18"/>
      <w:lang w:eastAsia="es-ES"/>
    </w:rPr>
  </w:style>
  <w:style w:type="character" w:customStyle="1" w:styleId="DescripcinCar">
    <w:name w:val="Descripción Car"/>
    <w:aliases w:val="Peu d'imatge Car,Tit. Cdrs y Fig. Car,Epígrafe Car,Caption Char Car,Char Car Car Car Car,Epígrafe Car Car Car Car Car Car Car Car Car Car Car Car,Epígrafe Car Car Car Car Car Car Car Car Car Car Car Car Car Car,Figura o tabla Car"/>
    <w:link w:val="Descripcin"/>
    <w:rsid w:val="00A35A06"/>
    <w:rPr>
      <w:rFonts w:ascii="Segoe UI" w:eastAsia="Times New Roman" w:hAnsi="Segoe UI" w:cs="Times New Roman"/>
      <w:bCs/>
      <w:i/>
      <w:iCs/>
      <w:sz w:val="18"/>
      <w:szCs w:val="18"/>
      <w:lang w:val="es-ES" w:eastAsia="es-ES"/>
    </w:rPr>
  </w:style>
  <w:style w:type="character" w:styleId="Refdecomentario">
    <w:name w:val="annotation reference"/>
    <w:basedOn w:val="Fuentedeprrafopredeter"/>
    <w:unhideWhenUsed/>
    <w:rsid w:val="00233B69"/>
    <w:rPr>
      <w:sz w:val="16"/>
      <w:szCs w:val="16"/>
    </w:rPr>
  </w:style>
  <w:style w:type="paragraph" w:styleId="Textocomentario">
    <w:name w:val="annotation text"/>
    <w:basedOn w:val="Normal"/>
    <w:link w:val="TextocomentarioCar"/>
    <w:unhideWhenUsed/>
    <w:rsid w:val="00233B69"/>
    <w:pPr>
      <w:spacing w:line="240" w:lineRule="auto"/>
    </w:pPr>
    <w:rPr>
      <w:sz w:val="20"/>
      <w:szCs w:val="20"/>
    </w:rPr>
  </w:style>
  <w:style w:type="character" w:customStyle="1" w:styleId="TextocomentarioCar">
    <w:name w:val="Texto comentario Car"/>
    <w:basedOn w:val="Fuentedeprrafopredeter"/>
    <w:link w:val="Textocomentario"/>
    <w:rsid w:val="00233B69"/>
    <w:rPr>
      <w:noProof/>
      <w:sz w:val="20"/>
      <w:szCs w:val="20"/>
    </w:rPr>
  </w:style>
  <w:style w:type="paragraph" w:styleId="Asuntodelcomentario">
    <w:name w:val="annotation subject"/>
    <w:basedOn w:val="Textocomentario"/>
    <w:next w:val="Textocomentario"/>
    <w:link w:val="AsuntodelcomentarioCar"/>
    <w:semiHidden/>
    <w:unhideWhenUsed/>
    <w:rsid w:val="00233B69"/>
    <w:rPr>
      <w:b/>
      <w:bCs w:val="0"/>
    </w:rPr>
  </w:style>
  <w:style w:type="character" w:customStyle="1" w:styleId="AsuntodelcomentarioCar">
    <w:name w:val="Asunto del comentario Car"/>
    <w:basedOn w:val="TextocomentarioCar"/>
    <w:link w:val="Asuntodelcomentario"/>
    <w:semiHidden/>
    <w:rsid w:val="00233B69"/>
    <w:rPr>
      <w:b/>
      <w:bCs/>
      <w:noProof/>
      <w:sz w:val="20"/>
      <w:szCs w:val="20"/>
    </w:rPr>
  </w:style>
  <w:style w:type="character" w:styleId="Textodelmarcadordeposicin">
    <w:name w:val="Placeholder Text"/>
    <w:basedOn w:val="Fuentedeprrafopredeter"/>
    <w:uiPriority w:val="99"/>
    <w:semiHidden/>
    <w:rsid w:val="00731871"/>
    <w:rPr>
      <w:color w:val="808080"/>
    </w:rPr>
  </w:style>
  <w:style w:type="paragraph" w:styleId="Subttulo">
    <w:name w:val="Subtitle"/>
    <w:basedOn w:val="Normal"/>
    <w:next w:val="Normal"/>
    <w:link w:val="SubttuloCar"/>
    <w:rsid w:val="000352E2"/>
    <w:pPr>
      <w:numPr>
        <w:ilvl w:val="1"/>
      </w:numPr>
    </w:pPr>
    <w:rPr>
      <w:rFonts w:asciiTheme="minorHAnsi" w:eastAsiaTheme="minorEastAsia" w:hAnsiTheme="minorHAnsi" w:cstheme="minorBidi"/>
      <w:color w:val="5A5A5A" w:themeColor="text1" w:themeTint="A5"/>
      <w:spacing w:val="15"/>
      <w:sz w:val="24"/>
    </w:rPr>
  </w:style>
  <w:style w:type="character" w:customStyle="1" w:styleId="SubttuloCar">
    <w:name w:val="Subtítulo Car"/>
    <w:basedOn w:val="Fuentedeprrafopredeter"/>
    <w:link w:val="Subttulo"/>
    <w:uiPriority w:val="11"/>
    <w:rsid w:val="000352E2"/>
    <w:rPr>
      <w:rFonts w:eastAsiaTheme="minorEastAsia"/>
      <w:bCs/>
      <w:noProof/>
      <w:color w:val="5A5A5A" w:themeColor="text1" w:themeTint="A5"/>
      <w:spacing w:val="15"/>
      <w:sz w:val="24"/>
    </w:rPr>
  </w:style>
  <w:style w:type="character" w:styleId="nfasissutil">
    <w:name w:val="Subtle Emphasis"/>
    <w:basedOn w:val="Fuentedeprrafopredeter"/>
    <w:uiPriority w:val="19"/>
    <w:rsid w:val="00A117B8"/>
    <w:rPr>
      <w:i/>
      <w:iCs/>
      <w:color w:val="404040" w:themeColor="text1" w:themeTint="BF"/>
    </w:rPr>
  </w:style>
  <w:style w:type="paragraph" w:styleId="TDC1">
    <w:name w:val="toc 1"/>
    <w:aliases w:val="9.1 QD TITULO INDICE GERAL 1"/>
    <w:basedOn w:val="Normal"/>
    <w:next w:val="Normal"/>
    <w:autoRedefine/>
    <w:uiPriority w:val="39"/>
    <w:unhideWhenUsed/>
    <w:rsid w:val="00E44CD5"/>
    <w:pPr>
      <w:tabs>
        <w:tab w:val="right" w:leader="dot" w:pos="8637"/>
      </w:tabs>
      <w:spacing w:before="40" w:after="0"/>
    </w:pPr>
  </w:style>
  <w:style w:type="paragraph" w:styleId="TDC2">
    <w:name w:val="toc 2"/>
    <w:aliases w:val="9.2 QD TITULO INDICE GERAL 2"/>
    <w:basedOn w:val="Normal"/>
    <w:next w:val="Normal"/>
    <w:autoRedefine/>
    <w:uiPriority w:val="39"/>
    <w:unhideWhenUsed/>
    <w:rsid w:val="00E44CD5"/>
    <w:pPr>
      <w:tabs>
        <w:tab w:val="right" w:leader="dot" w:pos="8647"/>
      </w:tabs>
      <w:spacing w:before="40" w:after="40"/>
      <w:ind w:left="221"/>
    </w:pPr>
    <w:rPr>
      <w:rFonts w:cs="Times New Roman"/>
      <w:noProof/>
      <w:sz w:val="20"/>
      <w:szCs w:val="20"/>
    </w:rPr>
  </w:style>
  <w:style w:type="paragraph" w:styleId="TDC3">
    <w:name w:val="toc 3"/>
    <w:aliases w:val="9.3 QD TITULO INDICE GERAL 3"/>
    <w:basedOn w:val="Normal"/>
    <w:next w:val="Normal"/>
    <w:autoRedefine/>
    <w:uiPriority w:val="39"/>
    <w:unhideWhenUsed/>
    <w:rsid w:val="00E44CD5"/>
    <w:pPr>
      <w:tabs>
        <w:tab w:val="right" w:leader="dot" w:pos="8647"/>
      </w:tabs>
      <w:spacing w:after="0"/>
      <w:ind w:left="442"/>
    </w:pPr>
    <w:rPr>
      <w:noProof/>
      <w:sz w:val="20"/>
      <w:szCs w:val="20"/>
    </w:rPr>
  </w:style>
  <w:style w:type="paragraph" w:styleId="Textonotapie">
    <w:name w:val="footnote text"/>
    <w:aliases w:val="HAB16,ft,Texto nota pie 1"/>
    <w:basedOn w:val="Normal"/>
    <w:link w:val="TextonotapieCar"/>
    <w:uiPriority w:val="99"/>
    <w:unhideWhenUsed/>
    <w:rsid w:val="006B4349"/>
    <w:pPr>
      <w:spacing w:after="0" w:line="240" w:lineRule="auto"/>
    </w:pPr>
    <w:rPr>
      <w:sz w:val="20"/>
      <w:szCs w:val="20"/>
    </w:rPr>
  </w:style>
  <w:style w:type="character" w:customStyle="1" w:styleId="TextonotapieCar">
    <w:name w:val="Texto nota pie Car"/>
    <w:aliases w:val="HAB16 Car,ft Car,Texto nota pie 1 Car"/>
    <w:basedOn w:val="Fuentedeprrafopredeter"/>
    <w:link w:val="Textonotapie"/>
    <w:uiPriority w:val="99"/>
    <w:rsid w:val="006B4349"/>
    <w:rPr>
      <w:rFonts w:ascii="Arial" w:hAnsi="Arial" w:cs="Arial"/>
      <w:bCs/>
      <w:noProof/>
      <w:sz w:val="20"/>
      <w:szCs w:val="20"/>
    </w:rPr>
  </w:style>
  <w:style w:type="character" w:styleId="Refdenotaalpie">
    <w:name w:val="footnote reference"/>
    <w:aliases w:val="HAB06"/>
    <w:basedOn w:val="Fuentedeprrafopredeter"/>
    <w:uiPriority w:val="99"/>
    <w:unhideWhenUsed/>
    <w:rsid w:val="006B4349"/>
    <w:rPr>
      <w:vertAlign w:val="superscript"/>
    </w:rPr>
  </w:style>
  <w:style w:type="table" w:styleId="Tabladelista2">
    <w:name w:val="List Table 2"/>
    <w:basedOn w:val="Tablanormal"/>
    <w:uiPriority w:val="47"/>
    <w:rsid w:val="00642F0D"/>
    <w:pPr>
      <w:spacing w:after="0" w:line="240" w:lineRule="auto"/>
    </w:pPr>
    <w:rPr>
      <w:lang w:val="ca-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rsid w:val="00E95F90"/>
    <w:pPr>
      <w:spacing w:after="0" w:line="360" w:lineRule="atLeast"/>
    </w:pPr>
    <w:rPr>
      <w:rFonts w:eastAsia="Times New Roman" w:cs="Times New Roman"/>
      <w:bCs w:val="0"/>
      <w:szCs w:val="20"/>
      <w:lang w:eastAsia="es-ES"/>
    </w:rPr>
  </w:style>
  <w:style w:type="character" w:customStyle="1" w:styleId="TextoindependienteCar">
    <w:name w:val="Texto independiente Car"/>
    <w:basedOn w:val="Fuentedeprrafopredeter"/>
    <w:link w:val="Textoindependiente"/>
    <w:rsid w:val="00E95F90"/>
    <w:rPr>
      <w:rFonts w:ascii="Arial" w:eastAsia="Times New Roman" w:hAnsi="Arial" w:cs="Times New Roman"/>
      <w:szCs w:val="20"/>
      <w:lang w:val="es-ES" w:eastAsia="es-ES"/>
    </w:rPr>
  </w:style>
  <w:style w:type="paragraph" w:customStyle="1" w:styleId="Textefragment">
    <w:name w:val="Texte fragment"/>
    <w:rsid w:val="00A34F1C"/>
    <w:pPr>
      <w:spacing w:before="120" w:after="0" w:line="240" w:lineRule="auto"/>
      <w:ind w:left="57"/>
    </w:pPr>
    <w:rPr>
      <w:rFonts w:ascii="Times New Roman" w:eastAsia="Times New Roman" w:hAnsi="Times New Roman" w:cs="Times New Roman"/>
      <w:szCs w:val="20"/>
      <w:lang w:val="fr-FR" w:eastAsia="fr-FR"/>
    </w:rPr>
  </w:style>
  <w:style w:type="paragraph" w:styleId="Textoindependiente2">
    <w:name w:val="Body Text 2"/>
    <w:basedOn w:val="Normal"/>
    <w:link w:val="Textoindependiente2Car"/>
    <w:unhideWhenUsed/>
    <w:rsid w:val="00745FB8"/>
    <w:pPr>
      <w:spacing w:after="120" w:line="480" w:lineRule="auto"/>
    </w:pPr>
  </w:style>
  <w:style w:type="character" w:customStyle="1" w:styleId="Textoindependiente2Car">
    <w:name w:val="Texto independiente 2 Car"/>
    <w:basedOn w:val="Fuentedeprrafopredeter"/>
    <w:link w:val="Textoindependiente2"/>
    <w:uiPriority w:val="99"/>
    <w:semiHidden/>
    <w:rsid w:val="00745FB8"/>
    <w:rPr>
      <w:rFonts w:ascii="Arial" w:hAnsi="Arial" w:cs="Arial"/>
      <w:bCs/>
      <w:lang w:val="es-ES"/>
    </w:rPr>
  </w:style>
  <w:style w:type="paragraph" w:customStyle="1" w:styleId="Llistanumerada">
    <w:name w:val="Llista numerada"/>
    <w:basedOn w:val="Prrafodelista"/>
    <w:link w:val="LlistanumeradaCar"/>
    <w:qFormat/>
    <w:rsid w:val="00745FB8"/>
    <w:pPr>
      <w:numPr>
        <w:numId w:val="2"/>
      </w:numPr>
      <w:spacing w:before="120" w:line="300" w:lineRule="auto"/>
    </w:pPr>
    <w:rPr>
      <w:rFonts w:ascii="Segoe UI" w:hAnsi="Segoe UI"/>
      <w:bCs w:val="0"/>
      <w:szCs w:val="20"/>
    </w:rPr>
  </w:style>
  <w:style w:type="character" w:customStyle="1" w:styleId="LlistanumeradaCar">
    <w:name w:val="Llista numerada Car"/>
    <w:basedOn w:val="PrrafodelistaCar"/>
    <w:link w:val="Llistanumerada"/>
    <w:rsid w:val="00745FB8"/>
    <w:rPr>
      <w:rFonts w:ascii="Segoe UI" w:eastAsia="Times New Roman" w:hAnsi="Segoe UI" w:cs="Times New Roman"/>
      <w:bCs w:val="0"/>
      <w:szCs w:val="20"/>
      <w:lang w:val="es-ES" w:eastAsia="es-ES"/>
    </w:rPr>
  </w:style>
  <w:style w:type="character" w:customStyle="1" w:styleId="Mencinsinresolver1">
    <w:name w:val="Mención sin resolver1"/>
    <w:basedOn w:val="Fuentedeprrafopredeter"/>
    <w:uiPriority w:val="99"/>
    <w:semiHidden/>
    <w:unhideWhenUsed/>
    <w:rsid w:val="003B46F2"/>
    <w:rPr>
      <w:color w:val="605E5C"/>
      <w:shd w:val="clear" w:color="auto" w:fill="E1DFDD"/>
    </w:rPr>
  </w:style>
  <w:style w:type="table" w:styleId="Tablaconcuadrcula1clara">
    <w:name w:val="Grid Table 1 Light"/>
    <w:basedOn w:val="Tablanormal"/>
    <w:uiPriority w:val="46"/>
    <w:rsid w:val="00870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8708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semiHidden/>
    <w:unhideWhenUsed/>
    <w:rsid w:val="00595F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595F33"/>
    <w:rPr>
      <w:rFonts w:ascii="Segoe UI" w:hAnsi="Segoe UI" w:cs="Segoe UI"/>
      <w:bCs/>
      <w:sz w:val="18"/>
      <w:szCs w:val="18"/>
      <w:lang w:val="es-ES"/>
    </w:rPr>
  </w:style>
  <w:style w:type="paragraph" w:styleId="Tabladeilustraciones">
    <w:name w:val="table of figures"/>
    <w:aliases w:val="9.6 QD TITULO INDICE TAB+FOTO+FIG+EQU"/>
    <w:basedOn w:val="Normal"/>
    <w:next w:val="Normal"/>
    <w:uiPriority w:val="99"/>
    <w:unhideWhenUsed/>
    <w:rsid w:val="00565BCC"/>
    <w:pPr>
      <w:spacing w:after="0"/>
      <w:jc w:val="left"/>
    </w:pPr>
    <w:rPr>
      <w:rFonts w:eastAsia="Calibri" w:cs="Times New Roman"/>
      <w:bCs w:val="0"/>
      <w:noProof/>
      <w:lang w:val="es-CO"/>
    </w:rPr>
  </w:style>
  <w:style w:type="character" w:styleId="Mencinsinresolver">
    <w:name w:val="Unresolved Mention"/>
    <w:basedOn w:val="Fuentedeprrafopredeter"/>
    <w:uiPriority w:val="99"/>
    <w:semiHidden/>
    <w:unhideWhenUsed/>
    <w:rsid w:val="003F3F3A"/>
    <w:rPr>
      <w:color w:val="605E5C"/>
      <w:shd w:val="clear" w:color="auto" w:fill="E1DFDD"/>
    </w:rPr>
  </w:style>
  <w:style w:type="table" w:styleId="Tabladelista4-nfasis3">
    <w:name w:val="List Table 4 Accent 3"/>
    <w:basedOn w:val="Tablanormal"/>
    <w:uiPriority w:val="49"/>
    <w:rsid w:val="005D7BE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AF25CA"/>
    <w:pPr>
      <w:spacing w:after="0" w:line="240" w:lineRule="auto"/>
    </w:pPr>
    <w:rPr>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numeracin2">
    <w:name w:val="Enumeración 2"/>
    <w:basedOn w:val="Prrafodelista"/>
    <w:rsid w:val="0049187F"/>
    <w:pPr>
      <w:numPr>
        <w:numId w:val="3"/>
      </w:numPr>
      <w:spacing w:after="0"/>
      <w:contextualSpacing/>
    </w:pPr>
    <w:rPr>
      <w:rFonts w:eastAsia="Calibri" w:cs="Arial"/>
      <w:bCs w:val="0"/>
      <w:color w:val="262626"/>
      <w:szCs w:val="22"/>
      <w:lang w:eastAsia="es-CO"/>
    </w:rPr>
  </w:style>
  <w:style w:type="table" w:styleId="Tablaconcuadrcula4-nfasis1">
    <w:name w:val="Grid Table 4 Accent 1"/>
    <w:basedOn w:val="Tablanormal"/>
    <w:uiPriority w:val="49"/>
    <w:rsid w:val="000830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1">
    <w:name w:val="Grid Table 2 Accent 1"/>
    <w:basedOn w:val="Tablanormal"/>
    <w:uiPriority w:val="47"/>
    <w:rsid w:val="000830F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1B5B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4507C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DC4">
    <w:name w:val="toc 4"/>
    <w:aliases w:val="9.4 QD TITULO INDICE GERAL 4"/>
    <w:basedOn w:val="Normal"/>
    <w:next w:val="Normal"/>
    <w:autoRedefine/>
    <w:uiPriority w:val="39"/>
    <w:unhideWhenUsed/>
    <w:rsid w:val="00575073"/>
    <w:pPr>
      <w:spacing w:after="100"/>
      <w:ind w:left="660"/>
      <w:jc w:val="left"/>
    </w:pPr>
    <w:rPr>
      <w:rFonts w:asciiTheme="minorHAnsi" w:eastAsiaTheme="minorEastAsia" w:hAnsiTheme="minorHAnsi" w:cstheme="minorBidi"/>
      <w:bCs w:val="0"/>
      <w:lang w:val="es-MX" w:eastAsia="es-MX"/>
    </w:rPr>
  </w:style>
  <w:style w:type="paragraph" w:styleId="TDC5">
    <w:name w:val="toc 5"/>
    <w:basedOn w:val="Normal"/>
    <w:next w:val="Normal"/>
    <w:autoRedefine/>
    <w:unhideWhenUsed/>
    <w:rsid w:val="00575073"/>
    <w:pPr>
      <w:spacing w:after="100"/>
      <w:ind w:left="880"/>
      <w:jc w:val="left"/>
    </w:pPr>
    <w:rPr>
      <w:rFonts w:asciiTheme="minorHAnsi" w:eastAsiaTheme="minorEastAsia" w:hAnsiTheme="minorHAnsi" w:cstheme="minorBidi"/>
      <w:bCs w:val="0"/>
      <w:lang w:val="es-MX" w:eastAsia="es-MX"/>
    </w:rPr>
  </w:style>
  <w:style w:type="paragraph" w:styleId="TDC6">
    <w:name w:val="toc 6"/>
    <w:basedOn w:val="Normal"/>
    <w:next w:val="Normal"/>
    <w:autoRedefine/>
    <w:unhideWhenUsed/>
    <w:rsid w:val="00575073"/>
    <w:pPr>
      <w:spacing w:after="100"/>
      <w:ind w:left="1100"/>
      <w:jc w:val="left"/>
    </w:pPr>
    <w:rPr>
      <w:rFonts w:asciiTheme="minorHAnsi" w:eastAsiaTheme="minorEastAsia" w:hAnsiTheme="minorHAnsi" w:cstheme="minorBidi"/>
      <w:bCs w:val="0"/>
      <w:lang w:val="es-MX" w:eastAsia="es-MX"/>
    </w:rPr>
  </w:style>
  <w:style w:type="paragraph" w:styleId="TDC7">
    <w:name w:val="toc 7"/>
    <w:basedOn w:val="Normal"/>
    <w:next w:val="Normal"/>
    <w:autoRedefine/>
    <w:unhideWhenUsed/>
    <w:rsid w:val="00575073"/>
    <w:pPr>
      <w:spacing w:after="100"/>
      <w:ind w:left="1320"/>
      <w:jc w:val="left"/>
    </w:pPr>
    <w:rPr>
      <w:rFonts w:asciiTheme="minorHAnsi" w:eastAsiaTheme="minorEastAsia" w:hAnsiTheme="minorHAnsi" w:cstheme="minorBidi"/>
      <w:bCs w:val="0"/>
      <w:lang w:val="es-MX" w:eastAsia="es-MX"/>
    </w:rPr>
  </w:style>
  <w:style w:type="paragraph" w:styleId="TDC8">
    <w:name w:val="toc 8"/>
    <w:basedOn w:val="Normal"/>
    <w:next w:val="Normal"/>
    <w:autoRedefine/>
    <w:unhideWhenUsed/>
    <w:rsid w:val="00575073"/>
    <w:pPr>
      <w:spacing w:after="100"/>
      <w:ind w:left="1540"/>
      <w:jc w:val="left"/>
    </w:pPr>
    <w:rPr>
      <w:rFonts w:asciiTheme="minorHAnsi" w:eastAsiaTheme="minorEastAsia" w:hAnsiTheme="minorHAnsi" w:cstheme="minorBidi"/>
      <w:bCs w:val="0"/>
      <w:lang w:val="es-MX" w:eastAsia="es-MX"/>
    </w:rPr>
  </w:style>
  <w:style w:type="paragraph" w:styleId="TDC9">
    <w:name w:val="toc 9"/>
    <w:basedOn w:val="Normal"/>
    <w:next w:val="Normal"/>
    <w:autoRedefine/>
    <w:unhideWhenUsed/>
    <w:rsid w:val="00575073"/>
    <w:pPr>
      <w:spacing w:after="100"/>
      <w:ind w:left="1760"/>
      <w:jc w:val="left"/>
    </w:pPr>
    <w:rPr>
      <w:rFonts w:asciiTheme="minorHAnsi" w:eastAsiaTheme="minorEastAsia" w:hAnsiTheme="minorHAnsi" w:cstheme="minorBidi"/>
      <w:bCs w:val="0"/>
      <w:lang w:val="es-MX" w:eastAsia="es-MX"/>
    </w:rPr>
  </w:style>
  <w:style w:type="paragraph" w:customStyle="1" w:styleId="texto3">
    <w:name w:val="texto3"/>
    <w:basedOn w:val="Normal"/>
    <w:rsid w:val="00265D96"/>
    <w:pPr>
      <w:spacing w:before="80" w:after="80" w:line="300" w:lineRule="auto"/>
      <w:ind w:left="340"/>
    </w:pPr>
    <w:rPr>
      <w:rFonts w:ascii="Segoe UI" w:eastAsia="Times New Roman" w:hAnsi="Segoe UI" w:cs="Times New Roman"/>
      <w:bCs w:val="0"/>
      <w:szCs w:val="20"/>
      <w:lang w:eastAsia="es-ES"/>
    </w:rPr>
  </w:style>
  <w:style w:type="paragraph" w:customStyle="1" w:styleId="texto4">
    <w:name w:val="texto4"/>
    <w:basedOn w:val="texto3"/>
    <w:rsid w:val="00265D96"/>
    <w:pPr>
      <w:ind w:left="907"/>
    </w:pPr>
  </w:style>
  <w:style w:type="paragraph" w:customStyle="1" w:styleId="Mapadeldocumento1">
    <w:name w:val="Mapa del documento1"/>
    <w:basedOn w:val="Normal"/>
    <w:rsid w:val="00265D96"/>
    <w:pPr>
      <w:shd w:val="clear" w:color="auto" w:fill="000080"/>
      <w:spacing w:before="80" w:after="80" w:line="300" w:lineRule="auto"/>
    </w:pPr>
    <w:rPr>
      <w:rFonts w:ascii="Tahoma" w:eastAsia="Times New Roman" w:hAnsi="Tahoma" w:cs="Times New Roman"/>
      <w:bCs w:val="0"/>
      <w:szCs w:val="20"/>
      <w:lang w:eastAsia="es-ES"/>
    </w:rPr>
  </w:style>
  <w:style w:type="paragraph" w:customStyle="1" w:styleId="Textoindependiente21">
    <w:name w:val="Texto independiente 21"/>
    <w:basedOn w:val="Normal"/>
    <w:rsid w:val="00265D96"/>
    <w:pPr>
      <w:spacing w:before="80" w:after="80" w:line="300" w:lineRule="auto"/>
    </w:pPr>
    <w:rPr>
      <w:rFonts w:eastAsia="Times New Roman" w:cs="Times New Roman"/>
      <w:bCs w:val="0"/>
      <w:sz w:val="24"/>
      <w:szCs w:val="20"/>
      <w:lang w:eastAsia="es-ES"/>
    </w:rPr>
  </w:style>
  <w:style w:type="paragraph" w:customStyle="1" w:styleId="Textoindependiente31">
    <w:name w:val="Texto independiente 31"/>
    <w:basedOn w:val="Normal"/>
    <w:rsid w:val="00265D96"/>
    <w:pPr>
      <w:spacing w:before="80" w:after="80" w:line="360" w:lineRule="atLeast"/>
    </w:pPr>
    <w:rPr>
      <w:rFonts w:eastAsia="Times New Roman" w:cs="Times New Roman"/>
      <w:bCs w:val="0"/>
      <w:sz w:val="24"/>
      <w:szCs w:val="20"/>
      <w:lang w:eastAsia="es-ES"/>
    </w:rPr>
  </w:style>
  <w:style w:type="paragraph" w:customStyle="1" w:styleId="BodyText21">
    <w:name w:val="Body Text 21"/>
    <w:basedOn w:val="Normal"/>
    <w:rsid w:val="00265D96"/>
    <w:pPr>
      <w:spacing w:before="80" w:after="80" w:line="300" w:lineRule="auto"/>
    </w:pPr>
    <w:rPr>
      <w:rFonts w:eastAsia="Times New Roman" w:cs="Times New Roman"/>
      <w:bCs w:val="0"/>
      <w:sz w:val="24"/>
      <w:szCs w:val="20"/>
      <w:lang w:eastAsia="es-ES"/>
    </w:rPr>
  </w:style>
  <w:style w:type="paragraph" w:styleId="Textoindependiente3">
    <w:name w:val="Body Text 3"/>
    <w:basedOn w:val="Normal"/>
    <w:link w:val="Textoindependiente3Car"/>
    <w:rsid w:val="00265D96"/>
    <w:pPr>
      <w:spacing w:before="80" w:after="80" w:line="360" w:lineRule="atLeast"/>
    </w:pPr>
    <w:rPr>
      <w:rFonts w:ascii="Segoe UI" w:eastAsia="Times New Roman" w:hAnsi="Segoe UI" w:cs="Times New Roman"/>
      <w:bCs w:val="0"/>
      <w:szCs w:val="20"/>
      <w:lang w:eastAsia="es-ES"/>
    </w:rPr>
  </w:style>
  <w:style w:type="character" w:customStyle="1" w:styleId="Textoindependiente3Car">
    <w:name w:val="Texto independiente 3 Car"/>
    <w:basedOn w:val="Fuentedeprrafopredeter"/>
    <w:link w:val="Textoindependiente3"/>
    <w:rsid w:val="00265D96"/>
    <w:rPr>
      <w:rFonts w:ascii="Segoe UI" w:eastAsia="Times New Roman" w:hAnsi="Segoe UI" w:cs="Times New Roman"/>
      <w:szCs w:val="20"/>
      <w:lang w:val="es-ES" w:eastAsia="es-ES"/>
    </w:rPr>
  </w:style>
  <w:style w:type="character" w:styleId="Nmerodepgina">
    <w:name w:val="page number"/>
    <w:basedOn w:val="Fuentedeprrafopredeter"/>
    <w:rsid w:val="00265D96"/>
  </w:style>
  <w:style w:type="paragraph" w:styleId="Sangradetextonormal">
    <w:name w:val="Body Text Indent"/>
    <w:basedOn w:val="Normal"/>
    <w:link w:val="SangradetextonormalCar"/>
    <w:rsid w:val="00265D96"/>
    <w:pPr>
      <w:spacing w:before="80" w:after="80" w:line="360" w:lineRule="atLeast"/>
      <w:ind w:left="360" w:hanging="360"/>
    </w:pPr>
    <w:rPr>
      <w:rFonts w:eastAsia="Times New Roman" w:cs="Times New Roman"/>
      <w:bCs w:val="0"/>
      <w:color w:val="FF0000"/>
      <w:sz w:val="24"/>
      <w:szCs w:val="20"/>
      <w:lang w:eastAsia="es-ES"/>
    </w:rPr>
  </w:style>
  <w:style w:type="character" w:customStyle="1" w:styleId="SangradetextonormalCar">
    <w:name w:val="Sangría de texto normal Car"/>
    <w:basedOn w:val="Fuentedeprrafopredeter"/>
    <w:link w:val="Sangradetextonormal"/>
    <w:rsid w:val="00265D96"/>
    <w:rPr>
      <w:rFonts w:ascii="Arial" w:eastAsia="Times New Roman" w:hAnsi="Arial" w:cs="Times New Roman"/>
      <w:color w:val="FF0000"/>
      <w:sz w:val="24"/>
      <w:szCs w:val="20"/>
      <w:lang w:val="es-ES" w:eastAsia="es-ES"/>
    </w:rPr>
  </w:style>
  <w:style w:type="paragraph" w:styleId="Sangra2detindependiente">
    <w:name w:val="Body Text Indent 2"/>
    <w:basedOn w:val="Normal"/>
    <w:link w:val="Sangra2detindependienteCar"/>
    <w:rsid w:val="00265D96"/>
    <w:pPr>
      <w:spacing w:before="80" w:after="80" w:line="360" w:lineRule="auto"/>
      <w:ind w:left="340" w:hanging="340"/>
    </w:pPr>
    <w:rPr>
      <w:rFonts w:ascii="Segoe UI" w:eastAsia="Times New Roman" w:hAnsi="Segoe UI" w:cs="Times New Roman"/>
      <w:bCs w:val="0"/>
      <w:szCs w:val="20"/>
      <w:lang w:eastAsia="es-ES"/>
    </w:rPr>
  </w:style>
  <w:style w:type="character" w:customStyle="1" w:styleId="Sangra2detindependienteCar">
    <w:name w:val="Sangría 2 de t. independiente Car"/>
    <w:basedOn w:val="Fuentedeprrafopredeter"/>
    <w:link w:val="Sangra2detindependiente"/>
    <w:rsid w:val="00265D96"/>
    <w:rPr>
      <w:rFonts w:ascii="Segoe UI" w:eastAsia="Times New Roman" w:hAnsi="Segoe UI" w:cs="Times New Roman"/>
      <w:szCs w:val="20"/>
      <w:lang w:val="es-ES" w:eastAsia="es-ES"/>
    </w:rPr>
  </w:style>
  <w:style w:type="paragraph" w:styleId="Sangra3detindependiente">
    <w:name w:val="Body Text Indent 3"/>
    <w:basedOn w:val="Normal"/>
    <w:link w:val="Sangra3detindependienteCar"/>
    <w:rsid w:val="00265D96"/>
    <w:pPr>
      <w:spacing w:before="80" w:after="80" w:line="360" w:lineRule="auto"/>
      <w:ind w:left="454" w:hanging="170"/>
    </w:pPr>
    <w:rPr>
      <w:rFonts w:eastAsia="Times New Roman" w:cs="Times New Roman"/>
      <w:bCs w:val="0"/>
      <w:sz w:val="24"/>
      <w:szCs w:val="20"/>
      <w:lang w:eastAsia="es-ES"/>
    </w:rPr>
  </w:style>
  <w:style w:type="character" w:customStyle="1" w:styleId="Sangra3detindependienteCar">
    <w:name w:val="Sangría 3 de t. independiente Car"/>
    <w:basedOn w:val="Fuentedeprrafopredeter"/>
    <w:link w:val="Sangra3detindependiente"/>
    <w:rsid w:val="00265D96"/>
    <w:rPr>
      <w:rFonts w:ascii="Arial" w:eastAsia="Times New Roman" w:hAnsi="Arial" w:cs="Times New Roman"/>
      <w:sz w:val="24"/>
      <w:szCs w:val="20"/>
      <w:lang w:val="es-ES" w:eastAsia="es-ES"/>
    </w:rPr>
  </w:style>
  <w:style w:type="paragraph" w:styleId="Ttulo">
    <w:name w:val="Title"/>
    <w:basedOn w:val="Normal"/>
    <w:link w:val="TtuloCar"/>
    <w:rsid w:val="00265D96"/>
    <w:pPr>
      <w:spacing w:before="80" w:after="80" w:line="360" w:lineRule="auto"/>
      <w:jc w:val="center"/>
    </w:pPr>
    <w:rPr>
      <w:rFonts w:ascii="Segoe UI" w:eastAsia="Times New Roman" w:hAnsi="Segoe UI" w:cs="Times New Roman"/>
      <w:b/>
      <w:bCs w:val="0"/>
      <w:caps/>
      <w:sz w:val="28"/>
      <w:szCs w:val="28"/>
      <w:lang w:eastAsia="es-ES"/>
    </w:rPr>
  </w:style>
  <w:style w:type="character" w:customStyle="1" w:styleId="TtuloCar">
    <w:name w:val="Título Car"/>
    <w:basedOn w:val="Fuentedeprrafopredeter"/>
    <w:link w:val="Ttulo"/>
    <w:rsid w:val="00265D96"/>
    <w:rPr>
      <w:rFonts w:ascii="Segoe UI" w:eastAsia="Times New Roman" w:hAnsi="Segoe UI" w:cs="Times New Roman"/>
      <w:b/>
      <w:caps/>
      <w:sz w:val="28"/>
      <w:szCs w:val="28"/>
      <w:lang w:val="es-ES" w:eastAsia="es-ES"/>
    </w:rPr>
  </w:style>
  <w:style w:type="paragraph" w:customStyle="1" w:styleId="Estilo1">
    <w:name w:val="Estilo1"/>
    <w:basedOn w:val="Normal"/>
    <w:rsid w:val="00265D96"/>
    <w:pPr>
      <w:tabs>
        <w:tab w:val="num" w:pos="360"/>
      </w:tabs>
      <w:spacing w:before="80" w:after="80" w:line="300" w:lineRule="auto"/>
      <w:ind w:left="340" w:hanging="340"/>
      <w:jc w:val="left"/>
    </w:pPr>
    <w:rPr>
      <w:rFonts w:ascii="Segoe UI" w:eastAsia="Times New Roman" w:hAnsi="Segoe UI" w:cs="Times New Roman"/>
      <w:bCs w:val="0"/>
      <w:sz w:val="18"/>
      <w:szCs w:val="20"/>
      <w:lang w:val="es-ES_tradnl" w:eastAsia="es-ES"/>
    </w:rPr>
  </w:style>
  <w:style w:type="paragraph" w:customStyle="1" w:styleId="local">
    <w:name w:val="local"/>
    <w:basedOn w:val="Normal"/>
    <w:next w:val="Normal"/>
    <w:rsid w:val="00265D96"/>
    <w:pPr>
      <w:spacing w:before="80" w:after="80" w:line="300" w:lineRule="auto"/>
      <w:jc w:val="center"/>
    </w:pPr>
    <w:rPr>
      <w:rFonts w:ascii="Segoe UI" w:eastAsia="Times New Roman" w:hAnsi="Segoe UI" w:cs="Times New Roman"/>
      <w:b/>
      <w:iCs/>
      <w:caps/>
      <w:szCs w:val="20"/>
      <w:lang w:eastAsia="es-ES"/>
    </w:rPr>
  </w:style>
  <w:style w:type="paragraph" w:customStyle="1" w:styleId="titol2car">
    <w:name w:val="titol2car"/>
    <w:basedOn w:val="Normal"/>
    <w:rsid w:val="00265D96"/>
    <w:pPr>
      <w:spacing w:after="0" w:line="300" w:lineRule="auto"/>
      <w:jc w:val="center"/>
    </w:pPr>
    <w:rPr>
      <w:rFonts w:ascii="Segoe UI" w:eastAsia="Times New Roman" w:hAnsi="Segoe UI" w:cs="Times New Roman"/>
      <w:b/>
      <w:iCs/>
      <w:caps/>
      <w:sz w:val="28"/>
      <w:szCs w:val="20"/>
      <w:lang w:eastAsia="es-ES"/>
    </w:rPr>
  </w:style>
  <w:style w:type="paragraph" w:customStyle="1" w:styleId="Estilo2">
    <w:name w:val="Estilo2"/>
    <w:basedOn w:val="Normal"/>
    <w:rsid w:val="00265D96"/>
    <w:pPr>
      <w:spacing w:after="0" w:line="300" w:lineRule="auto"/>
      <w:jc w:val="left"/>
    </w:pPr>
    <w:rPr>
      <w:rFonts w:ascii="Segoe UI" w:eastAsia="Times New Roman" w:hAnsi="Segoe UI" w:cs="Times New Roman"/>
      <w:bCs w:val="0"/>
      <w:sz w:val="18"/>
      <w:szCs w:val="20"/>
      <w:lang w:val="es-ES_tradnl" w:eastAsia="es-ES"/>
    </w:rPr>
  </w:style>
  <w:style w:type="paragraph" w:customStyle="1" w:styleId="Estilo3">
    <w:name w:val="Estilo3"/>
    <w:basedOn w:val="Estilo2"/>
    <w:rsid w:val="00265D96"/>
    <w:pPr>
      <w:numPr>
        <w:numId w:val="4"/>
      </w:numPr>
    </w:pPr>
    <w:rPr>
      <w:snapToGrid w:val="0"/>
    </w:rPr>
  </w:style>
  <w:style w:type="paragraph" w:customStyle="1" w:styleId="Estilo4">
    <w:name w:val="Estilo4"/>
    <w:basedOn w:val="Estilo2"/>
    <w:rsid w:val="00265D96"/>
    <w:pPr>
      <w:widowControl w:val="0"/>
      <w:numPr>
        <w:numId w:val="5"/>
      </w:numPr>
    </w:pPr>
    <w:rPr>
      <w:snapToGrid w:val="0"/>
    </w:rPr>
  </w:style>
  <w:style w:type="paragraph" w:customStyle="1" w:styleId="tipusprojecte">
    <w:name w:val="tipus projecte"/>
    <w:basedOn w:val="Normal"/>
    <w:rsid w:val="00265D96"/>
    <w:pPr>
      <w:spacing w:before="80" w:after="80" w:line="300" w:lineRule="auto"/>
    </w:pPr>
    <w:rPr>
      <w:rFonts w:ascii="Segoe UI" w:eastAsia="Times New Roman" w:hAnsi="Segoe UI" w:cs="Times New Roman"/>
      <w:bCs w:val="0"/>
      <w:iCs/>
      <w:caps/>
      <w:sz w:val="20"/>
      <w:szCs w:val="20"/>
      <w:lang w:eastAsia="es-ES"/>
    </w:rPr>
  </w:style>
  <w:style w:type="paragraph" w:styleId="Textodebloque">
    <w:name w:val="Block Text"/>
    <w:basedOn w:val="Normal"/>
    <w:rsid w:val="00265D96"/>
    <w:pPr>
      <w:tabs>
        <w:tab w:val="left" w:pos="7938"/>
      </w:tabs>
      <w:spacing w:after="0" w:line="300" w:lineRule="auto"/>
      <w:ind w:left="567" w:right="567"/>
      <w:jc w:val="center"/>
    </w:pPr>
    <w:rPr>
      <w:rFonts w:ascii="Segoe UI" w:eastAsia="Times New Roman" w:hAnsi="Segoe UI" w:cs="Times New Roman"/>
      <w:bCs w:val="0"/>
      <w:i/>
      <w:iCs/>
      <w:sz w:val="20"/>
      <w:szCs w:val="20"/>
      <w:lang w:eastAsia="es-ES"/>
    </w:rPr>
  </w:style>
  <w:style w:type="paragraph" w:customStyle="1" w:styleId="Tableaucorps">
    <w:name w:val="Tableau (corps)"/>
    <w:basedOn w:val="Normal"/>
    <w:rsid w:val="00265D96"/>
    <w:pPr>
      <w:spacing w:before="80" w:after="60" w:line="300" w:lineRule="auto"/>
    </w:pPr>
    <w:rPr>
      <w:rFonts w:ascii="Segoe UI" w:eastAsia="Times New Roman" w:hAnsi="Segoe UI" w:cs="Times New Roman"/>
      <w:bCs w:val="0"/>
      <w:sz w:val="20"/>
      <w:szCs w:val="20"/>
      <w:lang w:val="fr-FR" w:eastAsia="es-ES"/>
    </w:rPr>
  </w:style>
  <w:style w:type="paragraph" w:customStyle="1" w:styleId="Tableautitres">
    <w:name w:val="Tableau (titres)"/>
    <w:basedOn w:val="Normal"/>
    <w:rsid w:val="00265D96"/>
    <w:pPr>
      <w:spacing w:before="80" w:after="60" w:line="300" w:lineRule="auto"/>
      <w:jc w:val="center"/>
    </w:pPr>
    <w:rPr>
      <w:rFonts w:ascii="Segoe UI" w:eastAsia="Times New Roman" w:hAnsi="Segoe UI" w:cs="Times New Roman"/>
      <w:bCs w:val="0"/>
      <w:sz w:val="20"/>
      <w:szCs w:val="20"/>
      <w:lang w:val="fr-FR" w:eastAsia="es-ES"/>
    </w:rPr>
  </w:style>
  <w:style w:type="table" w:styleId="Tabladelista3-nfasis1">
    <w:name w:val="List Table 3 Accent 1"/>
    <w:basedOn w:val="Tablanormal"/>
    <w:uiPriority w:val="48"/>
    <w:rsid w:val="00265D96"/>
    <w:pPr>
      <w:spacing w:after="0" w:line="240" w:lineRule="auto"/>
    </w:pPr>
    <w:rPr>
      <w:rFonts w:ascii="Times New Roman" w:eastAsia="Times New Roman" w:hAnsi="Times New Roman" w:cs="Times New Roman"/>
      <w:sz w:val="20"/>
      <w:szCs w:val="20"/>
      <w:lang w:val="ca-ES" w:eastAsia="ca-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5oscura-nfasis1">
    <w:name w:val="Grid Table 5 Dark Accent 1"/>
    <w:basedOn w:val="Tablanormal"/>
    <w:uiPriority w:val="50"/>
    <w:rsid w:val="00265D96"/>
    <w:pPr>
      <w:spacing w:after="0" w:line="240" w:lineRule="auto"/>
    </w:pPr>
    <w:rPr>
      <w:rFonts w:ascii="Times New Roman" w:eastAsia="Times New Roman" w:hAnsi="Times New Roman" w:cs="Times New Roman"/>
      <w:sz w:val="20"/>
      <w:szCs w:val="20"/>
      <w:lang w:val="ca-ES" w:eastAsia="ca-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1clara-nfasis1">
    <w:name w:val="Grid Table 1 Light Accent 1"/>
    <w:basedOn w:val="Tablanormal"/>
    <w:uiPriority w:val="46"/>
    <w:rsid w:val="00265D96"/>
    <w:pPr>
      <w:spacing w:after="0" w:line="240" w:lineRule="auto"/>
    </w:pPr>
    <w:rPr>
      <w:rFonts w:ascii="Times New Roman" w:eastAsia="Times New Roman" w:hAnsi="Times New Roman" w:cs="Times New Roman"/>
      <w:sz w:val="20"/>
      <w:szCs w:val="20"/>
      <w:lang w:val="ca-ES" w:eastAsia="ca-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acuerpo">
    <w:name w:val="Tabla (cuerpo)"/>
    <w:basedOn w:val="Normal"/>
    <w:rsid w:val="00AE1787"/>
    <w:pPr>
      <w:spacing w:after="0" w:line="300" w:lineRule="auto"/>
    </w:pPr>
    <w:rPr>
      <w:rFonts w:ascii="Segoe UI Light" w:eastAsia="Times New Roman" w:hAnsi="Segoe UI Light" w:cs="Times New Roman"/>
      <w:bCs w:val="0"/>
      <w:sz w:val="20"/>
      <w:szCs w:val="20"/>
      <w:lang w:eastAsia="es-ES"/>
    </w:rPr>
  </w:style>
  <w:style w:type="paragraph" w:customStyle="1" w:styleId="41QDFOTOSFIGURASPORCIMA">
    <w:name w:val="4.1 QD FOTOS+FIGURAS (POR CIMA)"/>
    <w:basedOn w:val="51QD-------------------------------------"/>
    <w:rsid w:val="001F780C"/>
    <w:pPr>
      <w:keepNext/>
      <w:spacing w:before="480" w:after="120"/>
      <w:jc w:val="center"/>
    </w:pPr>
    <w:rPr>
      <w:noProof/>
      <w:lang w:bidi="bn-BD"/>
    </w:rPr>
  </w:style>
  <w:style w:type="paragraph" w:customStyle="1" w:styleId="42QDLEGENDAFOTOSFIGURASPORBAIXO">
    <w:name w:val="4.2 QD LEGENDA FOTOS+FIGURAS (POR BAIXO)"/>
    <w:basedOn w:val="51QD-------------------------------------"/>
    <w:next w:val="62QDNORMALEMTABELA"/>
    <w:rsid w:val="001F780C"/>
    <w:pPr>
      <w:spacing w:before="120" w:after="480"/>
      <w:jc w:val="center"/>
    </w:pPr>
    <w:rPr>
      <w:b/>
      <w:lang w:val="en-GB"/>
    </w:rPr>
  </w:style>
  <w:style w:type="paragraph" w:customStyle="1" w:styleId="71QDTITULOANEXOS">
    <w:name w:val="7.1 QD TITULO ANEXOS"/>
    <w:basedOn w:val="51QD-------------------------------------"/>
    <w:next w:val="NormalWeb"/>
    <w:link w:val="71QDTITULOANEXOSChar"/>
    <w:rsid w:val="001F780C"/>
    <w:pPr>
      <w:widowControl w:val="0"/>
      <w:spacing w:before="10500"/>
      <w:jc w:val="right"/>
      <w:textboxTightWrap w:val="allLines"/>
      <w:outlineLvl w:val="0"/>
    </w:pPr>
    <w:rPr>
      <w:b/>
      <w:bCs/>
      <w:caps/>
      <w:sz w:val="28"/>
      <w:szCs w:val="24"/>
    </w:rPr>
  </w:style>
  <w:style w:type="character" w:customStyle="1" w:styleId="71QDTITULOANEXOSChar">
    <w:name w:val="7.1 QD TITULO ANEXOS Char"/>
    <w:basedOn w:val="Fuentedeprrafopredeter"/>
    <w:link w:val="71QDTITULOANEXOS"/>
    <w:rsid w:val="001F780C"/>
    <w:rPr>
      <w:rFonts w:ascii="Calibri" w:eastAsia="Times New Roman" w:hAnsi="Calibri" w:cs="Calibri"/>
      <w:b/>
      <w:bCs/>
      <w:caps/>
      <w:sz w:val="28"/>
      <w:szCs w:val="24"/>
      <w:lang w:val="es-CL" w:eastAsia="x-none"/>
    </w:rPr>
  </w:style>
  <w:style w:type="paragraph" w:customStyle="1" w:styleId="51QD-------------------------------------">
    <w:name w:val="5.1 QD -------------------------------------"/>
    <w:next w:val="Normal"/>
    <w:rsid w:val="001F780C"/>
    <w:pPr>
      <w:spacing w:after="0" w:line="240" w:lineRule="auto"/>
      <w:jc w:val="both"/>
    </w:pPr>
    <w:rPr>
      <w:rFonts w:ascii="Calibri" w:eastAsia="Times New Roman" w:hAnsi="Calibri" w:cs="Calibri"/>
      <w:sz w:val="20"/>
      <w:szCs w:val="20"/>
      <w:lang w:val="es-CL" w:eastAsia="x-none"/>
    </w:rPr>
  </w:style>
  <w:style w:type="paragraph" w:customStyle="1" w:styleId="21QDTITULODOSNDICES">
    <w:name w:val="2.1 QD TITULO DOS ÍNDICES"/>
    <w:basedOn w:val="51QD-------------------------------------"/>
    <w:next w:val="Normal"/>
    <w:rsid w:val="001F780C"/>
    <w:pPr>
      <w:spacing w:before="720" w:after="240"/>
    </w:pPr>
    <w:rPr>
      <w:b/>
      <w:caps/>
    </w:rPr>
  </w:style>
  <w:style w:type="paragraph" w:customStyle="1" w:styleId="31QDRODAP">
    <w:name w:val="3.1 QD RODAPÉ"/>
    <w:basedOn w:val="Piedepgina"/>
    <w:rsid w:val="001F780C"/>
    <w:pPr>
      <w:tabs>
        <w:tab w:val="clear" w:pos="4419"/>
        <w:tab w:val="clear" w:pos="8838"/>
        <w:tab w:val="center" w:pos="4252"/>
        <w:tab w:val="right" w:pos="8504"/>
      </w:tabs>
      <w:jc w:val="center"/>
    </w:pPr>
    <w:rPr>
      <w:rFonts w:ascii="Calibri" w:eastAsia="Times New Roman" w:hAnsi="Calibri" w:cs="Calibri"/>
      <w:bCs w:val="0"/>
      <w:i/>
      <w:noProof/>
      <w:sz w:val="12"/>
      <w:szCs w:val="12"/>
      <w:lang w:val="es-CL"/>
    </w:rPr>
  </w:style>
  <w:style w:type="paragraph" w:customStyle="1" w:styleId="62QDNORMALEMTABELA">
    <w:name w:val="6.2 QD NORMAL EM TABELA"/>
    <w:basedOn w:val="51QD-------------------------------------"/>
    <w:rsid w:val="001F780C"/>
    <w:pPr>
      <w:keepLines/>
      <w:spacing w:before="20" w:after="20"/>
      <w:jc w:val="center"/>
    </w:pPr>
  </w:style>
  <w:style w:type="table" w:customStyle="1" w:styleId="52QDTABELAS">
    <w:name w:val="5.2 QD TABELAS"/>
    <w:basedOn w:val="Tablanormal"/>
    <w:uiPriority w:val="99"/>
    <w:rsid w:val="001F780C"/>
    <w:pPr>
      <w:spacing w:before="20" w:after="20" w:line="240" w:lineRule="auto"/>
      <w:ind w:left="709"/>
      <w:jc w:val="center"/>
    </w:pPr>
    <w:rPr>
      <w:rFonts w:ascii="Calibri" w:eastAsia="Times New Roman" w:hAnsi="Calibri" w:cs="Calibri"/>
      <w:sz w:val="20"/>
      <w:szCs w:val="20"/>
      <w:lang w:val="pt-PT" w:eastAsia="pt-PT"/>
    </w:rPr>
    <w:tblPr>
      <w:jc w:val="center"/>
      <w:tblBorders>
        <w:top w:val="single" w:sz="4" w:space="0" w:color="auto"/>
        <w:bottom w:val="single" w:sz="4" w:space="0" w:color="auto"/>
        <w:insideH w:val="single" w:sz="4" w:space="0" w:color="auto"/>
      </w:tblBorders>
    </w:tblPr>
    <w:trPr>
      <w:cantSplit/>
      <w:jc w:val="center"/>
    </w:trPr>
    <w:tcPr>
      <w:vAlign w:val="center"/>
    </w:tcPr>
    <w:tblStylePr w:type="firstRow">
      <w:pPr>
        <w:keepNext/>
        <w:keepLines w:val="0"/>
        <w:pageBreakBefore w:val="0"/>
        <w:widowControl w:val="0"/>
        <w:suppressLineNumbers w:val="0"/>
        <w:suppressAutoHyphens w:val="0"/>
        <w:wordWrap/>
      </w:pPr>
      <w:rPr>
        <w:b/>
      </w:rPr>
      <w:tblPr/>
      <w:trPr>
        <w:tblHeader/>
      </w:trPr>
    </w:tblStylePr>
    <w:tblStylePr w:type="firstCol">
      <w:rPr>
        <w:b w:val="0"/>
      </w:rPr>
    </w:tblStylePr>
  </w:style>
  <w:style w:type="paragraph" w:styleId="NormalWeb">
    <w:name w:val="Normal (Web)"/>
    <w:basedOn w:val="Normal"/>
    <w:uiPriority w:val="99"/>
    <w:rsid w:val="001F780C"/>
    <w:pPr>
      <w:spacing w:after="240" w:line="240" w:lineRule="auto"/>
    </w:pPr>
    <w:rPr>
      <w:rFonts w:ascii="Times New Roman" w:eastAsia="Times New Roman" w:hAnsi="Times New Roman" w:cs="Times New Roman"/>
      <w:bCs w:val="0"/>
      <w:sz w:val="24"/>
      <w:szCs w:val="24"/>
      <w:lang w:val="es-CL" w:eastAsia="pt-PT"/>
    </w:rPr>
  </w:style>
  <w:style w:type="paragraph" w:styleId="ndice4">
    <w:name w:val="index 4"/>
    <w:basedOn w:val="Normal"/>
    <w:next w:val="Normal"/>
    <w:autoRedefine/>
    <w:semiHidden/>
    <w:rsid w:val="001F780C"/>
    <w:pPr>
      <w:spacing w:after="0" w:line="240" w:lineRule="auto"/>
      <w:ind w:left="880" w:hanging="220"/>
    </w:pPr>
    <w:rPr>
      <w:rFonts w:ascii="Calibri" w:eastAsia="Times New Roman" w:hAnsi="Calibri" w:cs="Calibri"/>
      <w:bCs w:val="0"/>
      <w:szCs w:val="20"/>
      <w:lang w:val="es-CL" w:eastAsia="pt-PT"/>
    </w:rPr>
  </w:style>
  <w:style w:type="paragraph" w:customStyle="1" w:styleId="63QDNUMERADOS">
    <w:name w:val="6.3 QD NUMERADOS"/>
    <w:basedOn w:val="51QD-------------------------------------"/>
    <w:rsid w:val="001F780C"/>
    <w:pPr>
      <w:numPr>
        <w:numId w:val="6"/>
      </w:numPr>
      <w:spacing w:after="240"/>
    </w:pPr>
    <w:rPr>
      <w:sz w:val="22"/>
    </w:rPr>
  </w:style>
  <w:style w:type="paragraph" w:customStyle="1" w:styleId="64QDBULLETS">
    <w:name w:val="6.4 QD BULLETS"/>
    <w:basedOn w:val="51QD-------------------------------------"/>
    <w:rsid w:val="001F780C"/>
    <w:pPr>
      <w:numPr>
        <w:numId w:val="7"/>
      </w:numPr>
      <w:spacing w:after="240"/>
    </w:pPr>
    <w:rPr>
      <w:sz w:val="22"/>
    </w:rPr>
  </w:style>
  <w:style w:type="paragraph" w:customStyle="1" w:styleId="72QDHEADING1ANEXO">
    <w:name w:val="7.2 QD HEADING 1 ANEXO"/>
    <w:link w:val="72QDHEADING1ANEXOChar"/>
    <w:rsid w:val="001F780C"/>
    <w:pPr>
      <w:numPr>
        <w:numId w:val="9"/>
      </w:numPr>
      <w:spacing w:after="240" w:line="240" w:lineRule="auto"/>
      <w:jc w:val="both"/>
    </w:pPr>
    <w:rPr>
      <w:rFonts w:ascii="Calibri" w:eastAsia="Times New Roman" w:hAnsi="Calibri" w:cs="Calibri"/>
      <w:b/>
      <w:caps/>
      <w:sz w:val="24"/>
      <w:szCs w:val="20"/>
      <w:lang w:val="pt-PT" w:eastAsia="x-none"/>
    </w:rPr>
  </w:style>
  <w:style w:type="paragraph" w:customStyle="1" w:styleId="73QDHEADING2ANEXOS">
    <w:name w:val="7.3 QD HEADING 2 ANEXOS"/>
    <w:link w:val="73QDHEADING2ANEXOSChar"/>
    <w:rsid w:val="001F780C"/>
    <w:pPr>
      <w:numPr>
        <w:ilvl w:val="1"/>
        <w:numId w:val="9"/>
      </w:numPr>
      <w:spacing w:after="240" w:line="240" w:lineRule="auto"/>
      <w:jc w:val="both"/>
    </w:pPr>
    <w:rPr>
      <w:rFonts w:ascii="Calibri" w:eastAsia="Times New Roman" w:hAnsi="Calibri" w:cs="Calibri"/>
      <w:b/>
      <w:caps/>
      <w:sz w:val="24"/>
      <w:szCs w:val="20"/>
      <w:lang w:val="pt-PT" w:eastAsia="pt-PT"/>
    </w:rPr>
  </w:style>
  <w:style w:type="character" w:customStyle="1" w:styleId="72QDHEADING1ANEXOChar">
    <w:name w:val="7.2 QD HEADING 1 ANEXO Char"/>
    <w:basedOn w:val="Ttulo1Car"/>
    <w:link w:val="72QDHEADING1ANEXO"/>
    <w:rsid w:val="001F780C"/>
    <w:rPr>
      <w:rFonts w:ascii="Calibri" w:eastAsia="Times New Roman" w:hAnsi="Calibri" w:cs="Calibri"/>
      <w:b/>
      <w:bCs w:val="0"/>
      <w:caps/>
      <w:sz w:val="24"/>
      <w:szCs w:val="20"/>
      <w:lang w:val="pt-PT" w:eastAsia="x-none"/>
    </w:rPr>
  </w:style>
  <w:style w:type="paragraph" w:customStyle="1" w:styleId="74QDHEADING3ANEXOS">
    <w:name w:val="7.4 QD HEADING 3 ANEXOS"/>
    <w:link w:val="74QDHEADING3ANEXOSChar"/>
    <w:rsid w:val="001F780C"/>
    <w:pPr>
      <w:numPr>
        <w:ilvl w:val="2"/>
        <w:numId w:val="9"/>
      </w:numPr>
      <w:spacing w:after="240" w:line="240" w:lineRule="auto"/>
      <w:jc w:val="both"/>
    </w:pPr>
    <w:rPr>
      <w:rFonts w:ascii="Calibri" w:eastAsia="Times New Roman" w:hAnsi="Calibri" w:cs="Calibri"/>
      <w:caps/>
      <w:color w:val="000000" w:themeColor="text1"/>
      <w:szCs w:val="20"/>
      <w:u w:val="single"/>
      <w:lang w:val="pt-PT" w:eastAsia="pt-PT"/>
    </w:rPr>
  </w:style>
  <w:style w:type="character" w:customStyle="1" w:styleId="73QDHEADING2ANEXOSChar">
    <w:name w:val="7.3 QD HEADING 2 ANEXOS Char"/>
    <w:basedOn w:val="Ttulo2Car"/>
    <w:link w:val="73QDHEADING2ANEXOS"/>
    <w:rsid w:val="001F780C"/>
    <w:rPr>
      <w:rFonts w:ascii="Calibri" w:eastAsia="Times New Roman" w:hAnsi="Calibri" w:cs="Calibri"/>
      <w:b/>
      <w:bCs w:val="0"/>
      <w:caps/>
      <w:sz w:val="24"/>
      <w:szCs w:val="20"/>
      <w:lang w:val="pt-PT" w:eastAsia="pt-PT"/>
    </w:rPr>
  </w:style>
  <w:style w:type="numbering" w:customStyle="1" w:styleId="Anexos">
    <w:name w:val="Anexos"/>
    <w:uiPriority w:val="99"/>
    <w:rsid w:val="001F780C"/>
    <w:pPr>
      <w:numPr>
        <w:numId w:val="8"/>
      </w:numPr>
    </w:pPr>
  </w:style>
  <w:style w:type="character" w:customStyle="1" w:styleId="74QDHEADING3ANEXOSChar">
    <w:name w:val="7.4 QD HEADING 3 ANEXOS Char"/>
    <w:basedOn w:val="Ttulo3Car"/>
    <w:link w:val="74QDHEADING3ANEXOS"/>
    <w:rsid w:val="001F780C"/>
    <w:rPr>
      <w:rFonts w:ascii="Calibri" w:eastAsia="Times New Roman" w:hAnsi="Calibri" w:cs="Calibri"/>
      <w:b w:val="0"/>
      <w:bCs w:val="0"/>
      <w:caps/>
      <w:color w:val="000000" w:themeColor="text1"/>
      <w:szCs w:val="20"/>
      <w:u w:val="single"/>
      <w:lang w:val="pt-PT" w:eastAsia="pt-PT"/>
    </w:rPr>
  </w:style>
  <w:style w:type="paragraph" w:customStyle="1" w:styleId="75QDHEADING4ANEXOS">
    <w:name w:val="7.5 QD HEADING 4 ANEXOS"/>
    <w:link w:val="75QDHEADING4ANEXOSChar"/>
    <w:rsid w:val="001F780C"/>
    <w:pPr>
      <w:numPr>
        <w:ilvl w:val="3"/>
        <w:numId w:val="9"/>
      </w:numPr>
      <w:spacing w:after="240" w:line="240" w:lineRule="auto"/>
      <w:jc w:val="both"/>
    </w:pPr>
    <w:rPr>
      <w:rFonts w:ascii="Calibri" w:eastAsia="Times New Roman" w:hAnsi="Calibri" w:cs="Calibri"/>
      <w:caps/>
      <w:color w:val="000000" w:themeColor="text1"/>
      <w:szCs w:val="20"/>
      <w:u w:val="single"/>
      <w:lang w:val="pt-PT" w:eastAsia="pt-PT"/>
    </w:rPr>
  </w:style>
  <w:style w:type="character" w:customStyle="1" w:styleId="75QDHEADING4ANEXOSChar">
    <w:name w:val="7.5 QD HEADING 4 ANEXOS Char"/>
    <w:basedOn w:val="Ttulo4Car"/>
    <w:link w:val="75QDHEADING4ANEXOS"/>
    <w:rsid w:val="001F780C"/>
    <w:rPr>
      <w:rFonts w:ascii="Calibri" w:eastAsia="Times New Roman" w:hAnsi="Calibri" w:cs="Calibri"/>
      <w:bCs w:val="0"/>
      <w:i w:val="0"/>
      <w:iCs w:val="0"/>
      <w:caps/>
      <w:color w:val="000000" w:themeColor="text1"/>
      <w:szCs w:val="20"/>
      <w:u w:val="single"/>
      <w:lang w:val="pt-PT" w:eastAsia="pt-PT"/>
    </w:rPr>
  </w:style>
  <w:style w:type="paragraph" w:customStyle="1" w:styleId="65QDPGVAZIA">
    <w:name w:val="6.5 QD PÁG. VAZIA"/>
    <w:basedOn w:val="Normal"/>
    <w:rsid w:val="001F780C"/>
    <w:pPr>
      <w:spacing w:after="240" w:line="240" w:lineRule="auto"/>
      <w:jc w:val="center"/>
    </w:pPr>
    <w:rPr>
      <w:rFonts w:ascii="Calibri" w:eastAsia="Times New Roman" w:hAnsi="Calibri" w:cs="Calibri"/>
      <w:bCs w:val="0"/>
      <w:color w:val="A6A6A6" w:themeColor="background1" w:themeShade="A6"/>
      <w:szCs w:val="20"/>
      <w:lang w:val="es-CL" w:eastAsia="pt-PT"/>
    </w:rPr>
  </w:style>
  <w:style w:type="paragraph" w:customStyle="1" w:styleId="11QDCARATULA">
    <w:name w:val="1.1 QD CARATULA"/>
    <w:rsid w:val="001F780C"/>
    <w:pPr>
      <w:spacing w:after="0" w:line="360" w:lineRule="auto"/>
      <w:jc w:val="center"/>
    </w:pPr>
    <w:rPr>
      <w:rFonts w:ascii="Calibri" w:eastAsia="SimSun" w:hAnsi="Calibri" w:cs="Times New Roman"/>
      <w:bCs/>
      <w:sz w:val="20"/>
      <w:szCs w:val="24"/>
      <w:lang w:val="es-ES_tradnl" w:eastAsia="zh-CN"/>
    </w:rPr>
  </w:style>
  <w:style w:type="paragraph" w:styleId="HTMLconformatoprevio">
    <w:name w:val="HTML Preformatted"/>
    <w:basedOn w:val="Normal"/>
    <w:link w:val="HTMLconformatoprevioCar"/>
    <w:uiPriority w:val="99"/>
    <w:semiHidden/>
    <w:unhideWhenUsed/>
    <w:rsid w:val="001F7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bCs w:val="0"/>
      <w:sz w:val="20"/>
      <w:szCs w:val="20"/>
      <w:lang w:val="es-CL" w:eastAsia="zh-CN"/>
    </w:rPr>
  </w:style>
  <w:style w:type="character" w:customStyle="1" w:styleId="HTMLconformatoprevioCar">
    <w:name w:val="HTML con formato previo Car"/>
    <w:basedOn w:val="Fuentedeprrafopredeter"/>
    <w:link w:val="HTMLconformatoprevio"/>
    <w:uiPriority w:val="99"/>
    <w:semiHidden/>
    <w:rsid w:val="001F780C"/>
    <w:rPr>
      <w:rFonts w:ascii="Courier New" w:eastAsia="Times New Roman" w:hAnsi="Courier New" w:cs="Courier New"/>
      <w:sz w:val="20"/>
      <w:szCs w:val="20"/>
      <w:lang w:val="es-CL" w:eastAsia="zh-CN"/>
    </w:rPr>
  </w:style>
  <w:style w:type="numbering" w:styleId="111111">
    <w:name w:val="Outline List 2"/>
    <w:basedOn w:val="Sinlista"/>
    <w:rsid w:val="001F780C"/>
    <w:pPr>
      <w:numPr>
        <w:numId w:val="10"/>
      </w:numPr>
    </w:pPr>
  </w:style>
  <w:style w:type="paragraph" w:customStyle="1" w:styleId="Item4">
    <w:name w:val="Item4"/>
    <w:basedOn w:val="Normal"/>
    <w:rsid w:val="001F780C"/>
    <w:pPr>
      <w:numPr>
        <w:numId w:val="12"/>
      </w:numPr>
      <w:spacing w:after="0" w:line="360" w:lineRule="auto"/>
    </w:pPr>
    <w:rPr>
      <w:rFonts w:eastAsia="Times New Roman" w:cs="Times New Roman"/>
      <w:bCs w:val="0"/>
      <w:sz w:val="20"/>
      <w:szCs w:val="20"/>
      <w:lang w:val="es-CL" w:eastAsia="es-ES"/>
    </w:rPr>
  </w:style>
  <w:style w:type="paragraph" w:styleId="Revisin">
    <w:name w:val="Revision"/>
    <w:hidden/>
    <w:uiPriority w:val="99"/>
    <w:semiHidden/>
    <w:rsid w:val="001F780C"/>
    <w:pPr>
      <w:spacing w:after="0" w:line="240" w:lineRule="auto"/>
    </w:pPr>
    <w:rPr>
      <w:rFonts w:ascii="Calibri" w:eastAsia="Times New Roman" w:hAnsi="Calibri" w:cs="Calibri"/>
      <w:szCs w:val="20"/>
      <w:lang w:val="es-CL" w:eastAsia="pt-PT"/>
    </w:rPr>
  </w:style>
  <w:style w:type="paragraph" w:styleId="Textonotaalfinal">
    <w:name w:val="endnote text"/>
    <w:basedOn w:val="Normal"/>
    <w:link w:val="TextonotaalfinalCar"/>
    <w:semiHidden/>
    <w:unhideWhenUsed/>
    <w:rsid w:val="001F780C"/>
    <w:pPr>
      <w:spacing w:after="0" w:line="240" w:lineRule="auto"/>
    </w:pPr>
    <w:rPr>
      <w:rFonts w:ascii="Calibri" w:eastAsia="Times New Roman" w:hAnsi="Calibri" w:cs="Calibri"/>
      <w:bCs w:val="0"/>
      <w:sz w:val="20"/>
      <w:szCs w:val="20"/>
      <w:lang w:val="es-CL" w:eastAsia="pt-PT"/>
    </w:rPr>
  </w:style>
  <w:style w:type="character" w:customStyle="1" w:styleId="TextonotaalfinalCar">
    <w:name w:val="Texto nota al final Car"/>
    <w:basedOn w:val="Fuentedeprrafopredeter"/>
    <w:link w:val="Textonotaalfinal"/>
    <w:semiHidden/>
    <w:rsid w:val="001F780C"/>
    <w:rPr>
      <w:rFonts w:ascii="Calibri" w:eastAsia="Times New Roman" w:hAnsi="Calibri" w:cs="Calibri"/>
      <w:sz w:val="20"/>
      <w:szCs w:val="20"/>
      <w:lang w:val="es-CL" w:eastAsia="pt-PT"/>
    </w:rPr>
  </w:style>
  <w:style w:type="character" w:styleId="Refdenotaalfinal">
    <w:name w:val="endnote reference"/>
    <w:basedOn w:val="Fuentedeprrafopredeter"/>
    <w:semiHidden/>
    <w:unhideWhenUsed/>
    <w:rsid w:val="001F780C"/>
    <w:rPr>
      <w:vertAlign w:val="superscript"/>
    </w:rPr>
  </w:style>
  <w:style w:type="paragraph" w:customStyle="1" w:styleId="PTablaA">
    <w:name w:val="PTabla A"/>
    <w:basedOn w:val="Prrafodelista"/>
    <w:rsid w:val="001F780C"/>
    <w:pPr>
      <w:numPr>
        <w:numId w:val="17"/>
      </w:numPr>
      <w:spacing w:after="0"/>
      <w:contextualSpacing/>
    </w:pPr>
    <w:rPr>
      <w:rFonts w:ascii="Calibri" w:hAnsi="Calibri"/>
      <w:bCs w:val="0"/>
      <w:sz w:val="24"/>
      <w:szCs w:val="20"/>
    </w:rPr>
  </w:style>
  <w:style w:type="paragraph" w:customStyle="1" w:styleId="Normal-PrrafoCarCarCarCarCar">
    <w:name w:val="Normal - Párrafo Car Car Car Car Car"/>
    <w:basedOn w:val="Normal"/>
    <w:uiPriority w:val="99"/>
    <w:rsid w:val="001F780C"/>
    <w:pPr>
      <w:spacing w:after="120" w:line="240" w:lineRule="auto"/>
    </w:pPr>
    <w:rPr>
      <w:rFonts w:ascii="Arial Narrow" w:eastAsia="Times New Roman" w:hAnsi="Arial Narrow" w:cs="Times New Roman"/>
      <w:bCs w:val="0"/>
      <w:sz w:val="20"/>
      <w:szCs w:val="24"/>
      <w:lang w:eastAsia="es-ES"/>
    </w:rPr>
  </w:style>
  <w:style w:type="character" w:customStyle="1" w:styleId="para">
    <w:name w:val="para"/>
    <w:basedOn w:val="Fuentedeprrafopredeter"/>
    <w:rsid w:val="00BB674C"/>
  </w:style>
  <w:style w:type="paragraph" w:customStyle="1" w:styleId="TablaP">
    <w:name w:val="TablaP"/>
    <w:basedOn w:val="Normal"/>
    <w:rsid w:val="00BB674C"/>
    <w:pPr>
      <w:numPr>
        <w:numId w:val="23"/>
      </w:numPr>
      <w:spacing w:after="80" w:line="240" w:lineRule="auto"/>
    </w:pPr>
    <w:rPr>
      <w:rFonts w:ascii="Calibri" w:eastAsia="Times New Roman" w:hAnsi="Calibri" w:cs="Times New Roman"/>
      <w:bCs w:val="0"/>
      <w:szCs w:val="20"/>
      <w:lang w:val="es-CL" w:eastAsia="es-ES"/>
    </w:rPr>
  </w:style>
  <w:style w:type="paragraph" w:customStyle="1" w:styleId="TablaPsub">
    <w:name w:val="TablaPsub"/>
    <w:basedOn w:val="Normal"/>
    <w:rsid w:val="00BB674C"/>
    <w:pPr>
      <w:numPr>
        <w:numId w:val="22"/>
      </w:numPr>
      <w:spacing w:after="0" w:line="240" w:lineRule="auto"/>
    </w:pPr>
    <w:rPr>
      <w:rFonts w:ascii="Calibri" w:eastAsia="Times New Roman" w:hAnsi="Calibri" w:cs="Times New Roman"/>
      <w:bCs w:val="0"/>
      <w:szCs w:val="20"/>
      <w:lang w:val="es-CL" w:eastAsia="es-ES"/>
    </w:rPr>
  </w:style>
  <w:style w:type="paragraph" w:customStyle="1" w:styleId="CudrodeTexto">
    <w:name w:val="Cudro de Texto"/>
    <w:link w:val="CudrodeTextoCar"/>
    <w:rsid w:val="00BB674C"/>
    <w:pPr>
      <w:spacing w:after="0" w:line="240" w:lineRule="auto"/>
      <w:jc w:val="center"/>
    </w:pPr>
    <w:rPr>
      <w:lang w:val="es-CL"/>
    </w:rPr>
  </w:style>
  <w:style w:type="character" w:customStyle="1" w:styleId="CudrodeTextoCar">
    <w:name w:val="Cudro de Texto Car"/>
    <w:basedOn w:val="Fuentedeprrafopredeter"/>
    <w:link w:val="CudrodeTexto"/>
    <w:rsid w:val="00BB674C"/>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8051">
      <w:bodyDiv w:val="1"/>
      <w:marLeft w:val="0"/>
      <w:marRight w:val="0"/>
      <w:marTop w:val="0"/>
      <w:marBottom w:val="0"/>
      <w:divBdr>
        <w:top w:val="none" w:sz="0" w:space="0" w:color="auto"/>
        <w:left w:val="none" w:sz="0" w:space="0" w:color="auto"/>
        <w:bottom w:val="none" w:sz="0" w:space="0" w:color="auto"/>
        <w:right w:val="none" w:sz="0" w:space="0" w:color="auto"/>
      </w:divBdr>
    </w:div>
    <w:div w:id="86315860">
      <w:bodyDiv w:val="1"/>
      <w:marLeft w:val="0"/>
      <w:marRight w:val="0"/>
      <w:marTop w:val="0"/>
      <w:marBottom w:val="0"/>
      <w:divBdr>
        <w:top w:val="none" w:sz="0" w:space="0" w:color="auto"/>
        <w:left w:val="none" w:sz="0" w:space="0" w:color="auto"/>
        <w:bottom w:val="none" w:sz="0" w:space="0" w:color="auto"/>
        <w:right w:val="none" w:sz="0" w:space="0" w:color="auto"/>
      </w:divBdr>
    </w:div>
    <w:div w:id="101917717">
      <w:bodyDiv w:val="1"/>
      <w:marLeft w:val="0"/>
      <w:marRight w:val="0"/>
      <w:marTop w:val="0"/>
      <w:marBottom w:val="0"/>
      <w:divBdr>
        <w:top w:val="none" w:sz="0" w:space="0" w:color="auto"/>
        <w:left w:val="none" w:sz="0" w:space="0" w:color="auto"/>
        <w:bottom w:val="none" w:sz="0" w:space="0" w:color="auto"/>
        <w:right w:val="none" w:sz="0" w:space="0" w:color="auto"/>
      </w:divBdr>
    </w:div>
    <w:div w:id="117531066">
      <w:bodyDiv w:val="1"/>
      <w:marLeft w:val="0"/>
      <w:marRight w:val="0"/>
      <w:marTop w:val="0"/>
      <w:marBottom w:val="0"/>
      <w:divBdr>
        <w:top w:val="none" w:sz="0" w:space="0" w:color="auto"/>
        <w:left w:val="none" w:sz="0" w:space="0" w:color="auto"/>
        <w:bottom w:val="none" w:sz="0" w:space="0" w:color="auto"/>
        <w:right w:val="none" w:sz="0" w:space="0" w:color="auto"/>
      </w:divBdr>
    </w:div>
    <w:div w:id="122621178">
      <w:bodyDiv w:val="1"/>
      <w:marLeft w:val="0"/>
      <w:marRight w:val="0"/>
      <w:marTop w:val="0"/>
      <w:marBottom w:val="0"/>
      <w:divBdr>
        <w:top w:val="none" w:sz="0" w:space="0" w:color="auto"/>
        <w:left w:val="none" w:sz="0" w:space="0" w:color="auto"/>
        <w:bottom w:val="none" w:sz="0" w:space="0" w:color="auto"/>
        <w:right w:val="none" w:sz="0" w:space="0" w:color="auto"/>
      </w:divBdr>
    </w:div>
    <w:div w:id="123350414">
      <w:bodyDiv w:val="1"/>
      <w:marLeft w:val="0"/>
      <w:marRight w:val="0"/>
      <w:marTop w:val="0"/>
      <w:marBottom w:val="0"/>
      <w:divBdr>
        <w:top w:val="none" w:sz="0" w:space="0" w:color="auto"/>
        <w:left w:val="none" w:sz="0" w:space="0" w:color="auto"/>
        <w:bottom w:val="none" w:sz="0" w:space="0" w:color="auto"/>
        <w:right w:val="none" w:sz="0" w:space="0" w:color="auto"/>
      </w:divBdr>
    </w:div>
    <w:div w:id="145170888">
      <w:bodyDiv w:val="1"/>
      <w:marLeft w:val="0"/>
      <w:marRight w:val="0"/>
      <w:marTop w:val="0"/>
      <w:marBottom w:val="0"/>
      <w:divBdr>
        <w:top w:val="none" w:sz="0" w:space="0" w:color="auto"/>
        <w:left w:val="none" w:sz="0" w:space="0" w:color="auto"/>
        <w:bottom w:val="none" w:sz="0" w:space="0" w:color="auto"/>
        <w:right w:val="none" w:sz="0" w:space="0" w:color="auto"/>
      </w:divBdr>
    </w:div>
    <w:div w:id="151721470">
      <w:bodyDiv w:val="1"/>
      <w:marLeft w:val="0"/>
      <w:marRight w:val="0"/>
      <w:marTop w:val="0"/>
      <w:marBottom w:val="0"/>
      <w:divBdr>
        <w:top w:val="none" w:sz="0" w:space="0" w:color="auto"/>
        <w:left w:val="none" w:sz="0" w:space="0" w:color="auto"/>
        <w:bottom w:val="none" w:sz="0" w:space="0" w:color="auto"/>
        <w:right w:val="none" w:sz="0" w:space="0" w:color="auto"/>
      </w:divBdr>
      <w:divsChild>
        <w:div w:id="1667319736">
          <w:marLeft w:val="1253"/>
          <w:marRight w:val="0"/>
          <w:marTop w:val="0"/>
          <w:marBottom w:val="0"/>
          <w:divBdr>
            <w:top w:val="none" w:sz="0" w:space="0" w:color="auto"/>
            <w:left w:val="none" w:sz="0" w:space="0" w:color="auto"/>
            <w:bottom w:val="none" w:sz="0" w:space="0" w:color="auto"/>
            <w:right w:val="none" w:sz="0" w:space="0" w:color="auto"/>
          </w:divBdr>
        </w:div>
        <w:div w:id="2002658782">
          <w:marLeft w:val="1253"/>
          <w:marRight w:val="0"/>
          <w:marTop w:val="0"/>
          <w:marBottom w:val="0"/>
          <w:divBdr>
            <w:top w:val="none" w:sz="0" w:space="0" w:color="auto"/>
            <w:left w:val="none" w:sz="0" w:space="0" w:color="auto"/>
            <w:bottom w:val="none" w:sz="0" w:space="0" w:color="auto"/>
            <w:right w:val="none" w:sz="0" w:space="0" w:color="auto"/>
          </w:divBdr>
        </w:div>
        <w:div w:id="2099019360">
          <w:marLeft w:val="1253"/>
          <w:marRight w:val="0"/>
          <w:marTop w:val="0"/>
          <w:marBottom w:val="0"/>
          <w:divBdr>
            <w:top w:val="none" w:sz="0" w:space="0" w:color="auto"/>
            <w:left w:val="none" w:sz="0" w:space="0" w:color="auto"/>
            <w:bottom w:val="none" w:sz="0" w:space="0" w:color="auto"/>
            <w:right w:val="none" w:sz="0" w:space="0" w:color="auto"/>
          </w:divBdr>
        </w:div>
        <w:div w:id="2126341671">
          <w:marLeft w:val="1253"/>
          <w:marRight w:val="0"/>
          <w:marTop w:val="0"/>
          <w:marBottom w:val="0"/>
          <w:divBdr>
            <w:top w:val="none" w:sz="0" w:space="0" w:color="auto"/>
            <w:left w:val="none" w:sz="0" w:space="0" w:color="auto"/>
            <w:bottom w:val="none" w:sz="0" w:space="0" w:color="auto"/>
            <w:right w:val="none" w:sz="0" w:space="0" w:color="auto"/>
          </w:divBdr>
        </w:div>
      </w:divsChild>
    </w:div>
    <w:div w:id="169370702">
      <w:bodyDiv w:val="1"/>
      <w:marLeft w:val="0"/>
      <w:marRight w:val="0"/>
      <w:marTop w:val="0"/>
      <w:marBottom w:val="0"/>
      <w:divBdr>
        <w:top w:val="none" w:sz="0" w:space="0" w:color="auto"/>
        <w:left w:val="none" w:sz="0" w:space="0" w:color="auto"/>
        <w:bottom w:val="none" w:sz="0" w:space="0" w:color="auto"/>
        <w:right w:val="none" w:sz="0" w:space="0" w:color="auto"/>
      </w:divBdr>
    </w:div>
    <w:div w:id="200868019">
      <w:bodyDiv w:val="1"/>
      <w:marLeft w:val="0"/>
      <w:marRight w:val="0"/>
      <w:marTop w:val="0"/>
      <w:marBottom w:val="0"/>
      <w:divBdr>
        <w:top w:val="none" w:sz="0" w:space="0" w:color="auto"/>
        <w:left w:val="none" w:sz="0" w:space="0" w:color="auto"/>
        <w:bottom w:val="none" w:sz="0" w:space="0" w:color="auto"/>
        <w:right w:val="none" w:sz="0" w:space="0" w:color="auto"/>
      </w:divBdr>
    </w:div>
    <w:div w:id="202794991">
      <w:bodyDiv w:val="1"/>
      <w:marLeft w:val="0"/>
      <w:marRight w:val="0"/>
      <w:marTop w:val="0"/>
      <w:marBottom w:val="0"/>
      <w:divBdr>
        <w:top w:val="none" w:sz="0" w:space="0" w:color="auto"/>
        <w:left w:val="none" w:sz="0" w:space="0" w:color="auto"/>
        <w:bottom w:val="none" w:sz="0" w:space="0" w:color="auto"/>
        <w:right w:val="none" w:sz="0" w:space="0" w:color="auto"/>
      </w:divBdr>
    </w:div>
    <w:div w:id="209003592">
      <w:bodyDiv w:val="1"/>
      <w:marLeft w:val="0"/>
      <w:marRight w:val="0"/>
      <w:marTop w:val="0"/>
      <w:marBottom w:val="0"/>
      <w:divBdr>
        <w:top w:val="none" w:sz="0" w:space="0" w:color="auto"/>
        <w:left w:val="none" w:sz="0" w:space="0" w:color="auto"/>
        <w:bottom w:val="none" w:sz="0" w:space="0" w:color="auto"/>
        <w:right w:val="none" w:sz="0" w:space="0" w:color="auto"/>
      </w:divBdr>
    </w:div>
    <w:div w:id="219169014">
      <w:bodyDiv w:val="1"/>
      <w:marLeft w:val="0"/>
      <w:marRight w:val="0"/>
      <w:marTop w:val="0"/>
      <w:marBottom w:val="0"/>
      <w:divBdr>
        <w:top w:val="none" w:sz="0" w:space="0" w:color="auto"/>
        <w:left w:val="none" w:sz="0" w:space="0" w:color="auto"/>
        <w:bottom w:val="none" w:sz="0" w:space="0" w:color="auto"/>
        <w:right w:val="none" w:sz="0" w:space="0" w:color="auto"/>
      </w:divBdr>
    </w:div>
    <w:div w:id="244532348">
      <w:bodyDiv w:val="1"/>
      <w:marLeft w:val="0"/>
      <w:marRight w:val="0"/>
      <w:marTop w:val="0"/>
      <w:marBottom w:val="0"/>
      <w:divBdr>
        <w:top w:val="none" w:sz="0" w:space="0" w:color="auto"/>
        <w:left w:val="none" w:sz="0" w:space="0" w:color="auto"/>
        <w:bottom w:val="none" w:sz="0" w:space="0" w:color="auto"/>
        <w:right w:val="none" w:sz="0" w:space="0" w:color="auto"/>
      </w:divBdr>
    </w:div>
    <w:div w:id="247153065">
      <w:bodyDiv w:val="1"/>
      <w:marLeft w:val="0"/>
      <w:marRight w:val="0"/>
      <w:marTop w:val="0"/>
      <w:marBottom w:val="0"/>
      <w:divBdr>
        <w:top w:val="none" w:sz="0" w:space="0" w:color="auto"/>
        <w:left w:val="none" w:sz="0" w:space="0" w:color="auto"/>
        <w:bottom w:val="none" w:sz="0" w:space="0" w:color="auto"/>
        <w:right w:val="none" w:sz="0" w:space="0" w:color="auto"/>
      </w:divBdr>
    </w:div>
    <w:div w:id="257108027">
      <w:bodyDiv w:val="1"/>
      <w:marLeft w:val="0"/>
      <w:marRight w:val="0"/>
      <w:marTop w:val="0"/>
      <w:marBottom w:val="0"/>
      <w:divBdr>
        <w:top w:val="none" w:sz="0" w:space="0" w:color="auto"/>
        <w:left w:val="none" w:sz="0" w:space="0" w:color="auto"/>
        <w:bottom w:val="none" w:sz="0" w:space="0" w:color="auto"/>
        <w:right w:val="none" w:sz="0" w:space="0" w:color="auto"/>
      </w:divBdr>
    </w:div>
    <w:div w:id="265120523">
      <w:bodyDiv w:val="1"/>
      <w:marLeft w:val="0"/>
      <w:marRight w:val="0"/>
      <w:marTop w:val="0"/>
      <w:marBottom w:val="0"/>
      <w:divBdr>
        <w:top w:val="none" w:sz="0" w:space="0" w:color="auto"/>
        <w:left w:val="none" w:sz="0" w:space="0" w:color="auto"/>
        <w:bottom w:val="none" w:sz="0" w:space="0" w:color="auto"/>
        <w:right w:val="none" w:sz="0" w:space="0" w:color="auto"/>
      </w:divBdr>
    </w:div>
    <w:div w:id="284317389">
      <w:bodyDiv w:val="1"/>
      <w:marLeft w:val="0"/>
      <w:marRight w:val="0"/>
      <w:marTop w:val="0"/>
      <w:marBottom w:val="0"/>
      <w:divBdr>
        <w:top w:val="none" w:sz="0" w:space="0" w:color="auto"/>
        <w:left w:val="none" w:sz="0" w:space="0" w:color="auto"/>
        <w:bottom w:val="none" w:sz="0" w:space="0" w:color="auto"/>
        <w:right w:val="none" w:sz="0" w:space="0" w:color="auto"/>
      </w:divBdr>
    </w:div>
    <w:div w:id="284851327">
      <w:bodyDiv w:val="1"/>
      <w:marLeft w:val="0"/>
      <w:marRight w:val="0"/>
      <w:marTop w:val="0"/>
      <w:marBottom w:val="0"/>
      <w:divBdr>
        <w:top w:val="none" w:sz="0" w:space="0" w:color="auto"/>
        <w:left w:val="none" w:sz="0" w:space="0" w:color="auto"/>
        <w:bottom w:val="none" w:sz="0" w:space="0" w:color="auto"/>
        <w:right w:val="none" w:sz="0" w:space="0" w:color="auto"/>
      </w:divBdr>
    </w:div>
    <w:div w:id="340936831">
      <w:bodyDiv w:val="1"/>
      <w:marLeft w:val="0"/>
      <w:marRight w:val="0"/>
      <w:marTop w:val="0"/>
      <w:marBottom w:val="0"/>
      <w:divBdr>
        <w:top w:val="none" w:sz="0" w:space="0" w:color="auto"/>
        <w:left w:val="none" w:sz="0" w:space="0" w:color="auto"/>
        <w:bottom w:val="none" w:sz="0" w:space="0" w:color="auto"/>
        <w:right w:val="none" w:sz="0" w:space="0" w:color="auto"/>
      </w:divBdr>
    </w:div>
    <w:div w:id="360979224">
      <w:bodyDiv w:val="1"/>
      <w:marLeft w:val="0"/>
      <w:marRight w:val="0"/>
      <w:marTop w:val="0"/>
      <w:marBottom w:val="0"/>
      <w:divBdr>
        <w:top w:val="none" w:sz="0" w:space="0" w:color="auto"/>
        <w:left w:val="none" w:sz="0" w:space="0" w:color="auto"/>
        <w:bottom w:val="none" w:sz="0" w:space="0" w:color="auto"/>
        <w:right w:val="none" w:sz="0" w:space="0" w:color="auto"/>
      </w:divBdr>
    </w:div>
    <w:div w:id="367491497">
      <w:bodyDiv w:val="1"/>
      <w:marLeft w:val="0"/>
      <w:marRight w:val="0"/>
      <w:marTop w:val="0"/>
      <w:marBottom w:val="0"/>
      <w:divBdr>
        <w:top w:val="none" w:sz="0" w:space="0" w:color="auto"/>
        <w:left w:val="none" w:sz="0" w:space="0" w:color="auto"/>
        <w:bottom w:val="none" w:sz="0" w:space="0" w:color="auto"/>
        <w:right w:val="none" w:sz="0" w:space="0" w:color="auto"/>
      </w:divBdr>
    </w:div>
    <w:div w:id="442264420">
      <w:bodyDiv w:val="1"/>
      <w:marLeft w:val="0"/>
      <w:marRight w:val="0"/>
      <w:marTop w:val="0"/>
      <w:marBottom w:val="0"/>
      <w:divBdr>
        <w:top w:val="none" w:sz="0" w:space="0" w:color="auto"/>
        <w:left w:val="none" w:sz="0" w:space="0" w:color="auto"/>
        <w:bottom w:val="none" w:sz="0" w:space="0" w:color="auto"/>
        <w:right w:val="none" w:sz="0" w:space="0" w:color="auto"/>
      </w:divBdr>
    </w:div>
    <w:div w:id="451363206">
      <w:bodyDiv w:val="1"/>
      <w:marLeft w:val="0"/>
      <w:marRight w:val="0"/>
      <w:marTop w:val="0"/>
      <w:marBottom w:val="0"/>
      <w:divBdr>
        <w:top w:val="none" w:sz="0" w:space="0" w:color="auto"/>
        <w:left w:val="none" w:sz="0" w:space="0" w:color="auto"/>
        <w:bottom w:val="none" w:sz="0" w:space="0" w:color="auto"/>
        <w:right w:val="none" w:sz="0" w:space="0" w:color="auto"/>
      </w:divBdr>
    </w:div>
    <w:div w:id="454643616">
      <w:bodyDiv w:val="1"/>
      <w:marLeft w:val="0"/>
      <w:marRight w:val="0"/>
      <w:marTop w:val="0"/>
      <w:marBottom w:val="0"/>
      <w:divBdr>
        <w:top w:val="none" w:sz="0" w:space="0" w:color="auto"/>
        <w:left w:val="none" w:sz="0" w:space="0" w:color="auto"/>
        <w:bottom w:val="none" w:sz="0" w:space="0" w:color="auto"/>
        <w:right w:val="none" w:sz="0" w:space="0" w:color="auto"/>
      </w:divBdr>
    </w:div>
    <w:div w:id="511997119">
      <w:bodyDiv w:val="1"/>
      <w:marLeft w:val="0"/>
      <w:marRight w:val="0"/>
      <w:marTop w:val="0"/>
      <w:marBottom w:val="0"/>
      <w:divBdr>
        <w:top w:val="none" w:sz="0" w:space="0" w:color="auto"/>
        <w:left w:val="none" w:sz="0" w:space="0" w:color="auto"/>
        <w:bottom w:val="none" w:sz="0" w:space="0" w:color="auto"/>
        <w:right w:val="none" w:sz="0" w:space="0" w:color="auto"/>
      </w:divBdr>
    </w:div>
    <w:div w:id="514805790">
      <w:bodyDiv w:val="1"/>
      <w:marLeft w:val="0"/>
      <w:marRight w:val="0"/>
      <w:marTop w:val="0"/>
      <w:marBottom w:val="0"/>
      <w:divBdr>
        <w:top w:val="none" w:sz="0" w:space="0" w:color="auto"/>
        <w:left w:val="none" w:sz="0" w:space="0" w:color="auto"/>
        <w:bottom w:val="none" w:sz="0" w:space="0" w:color="auto"/>
        <w:right w:val="none" w:sz="0" w:space="0" w:color="auto"/>
      </w:divBdr>
    </w:div>
    <w:div w:id="530919057">
      <w:bodyDiv w:val="1"/>
      <w:marLeft w:val="0"/>
      <w:marRight w:val="0"/>
      <w:marTop w:val="0"/>
      <w:marBottom w:val="0"/>
      <w:divBdr>
        <w:top w:val="none" w:sz="0" w:space="0" w:color="auto"/>
        <w:left w:val="none" w:sz="0" w:space="0" w:color="auto"/>
        <w:bottom w:val="none" w:sz="0" w:space="0" w:color="auto"/>
        <w:right w:val="none" w:sz="0" w:space="0" w:color="auto"/>
      </w:divBdr>
    </w:div>
    <w:div w:id="549849739">
      <w:bodyDiv w:val="1"/>
      <w:marLeft w:val="0"/>
      <w:marRight w:val="0"/>
      <w:marTop w:val="0"/>
      <w:marBottom w:val="0"/>
      <w:divBdr>
        <w:top w:val="none" w:sz="0" w:space="0" w:color="auto"/>
        <w:left w:val="none" w:sz="0" w:space="0" w:color="auto"/>
        <w:bottom w:val="none" w:sz="0" w:space="0" w:color="auto"/>
        <w:right w:val="none" w:sz="0" w:space="0" w:color="auto"/>
      </w:divBdr>
    </w:div>
    <w:div w:id="566958403">
      <w:bodyDiv w:val="1"/>
      <w:marLeft w:val="0"/>
      <w:marRight w:val="0"/>
      <w:marTop w:val="0"/>
      <w:marBottom w:val="0"/>
      <w:divBdr>
        <w:top w:val="none" w:sz="0" w:space="0" w:color="auto"/>
        <w:left w:val="none" w:sz="0" w:space="0" w:color="auto"/>
        <w:bottom w:val="none" w:sz="0" w:space="0" w:color="auto"/>
        <w:right w:val="none" w:sz="0" w:space="0" w:color="auto"/>
      </w:divBdr>
    </w:div>
    <w:div w:id="570583937">
      <w:bodyDiv w:val="1"/>
      <w:marLeft w:val="0"/>
      <w:marRight w:val="0"/>
      <w:marTop w:val="0"/>
      <w:marBottom w:val="0"/>
      <w:divBdr>
        <w:top w:val="none" w:sz="0" w:space="0" w:color="auto"/>
        <w:left w:val="none" w:sz="0" w:space="0" w:color="auto"/>
        <w:bottom w:val="none" w:sz="0" w:space="0" w:color="auto"/>
        <w:right w:val="none" w:sz="0" w:space="0" w:color="auto"/>
      </w:divBdr>
    </w:div>
    <w:div w:id="588854367">
      <w:bodyDiv w:val="1"/>
      <w:marLeft w:val="0"/>
      <w:marRight w:val="0"/>
      <w:marTop w:val="0"/>
      <w:marBottom w:val="0"/>
      <w:divBdr>
        <w:top w:val="none" w:sz="0" w:space="0" w:color="auto"/>
        <w:left w:val="none" w:sz="0" w:space="0" w:color="auto"/>
        <w:bottom w:val="none" w:sz="0" w:space="0" w:color="auto"/>
        <w:right w:val="none" w:sz="0" w:space="0" w:color="auto"/>
      </w:divBdr>
    </w:div>
    <w:div w:id="606422796">
      <w:bodyDiv w:val="1"/>
      <w:marLeft w:val="0"/>
      <w:marRight w:val="0"/>
      <w:marTop w:val="0"/>
      <w:marBottom w:val="0"/>
      <w:divBdr>
        <w:top w:val="none" w:sz="0" w:space="0" w:color="auto"/>
        <w:left w:val="none" w:sz="0" w:space="0" w:color="auto"/>
        <w:bottom w:val="none" w:sz="0" w:space="0" w:color="auto"/>
        <w:right w:val="none" w:sz="0" w:space="0" w:color="auto"/>
      </w:divBdr>
    </w:div>
    <w:div w:id="606692215">
      <w:bodyDiv w:val="1"/>
      <w:marLeft w:val="0"/>
      <w:marRight w:val="0"/>
      <w:marTop w:val="0"/>
      <w:marBottom w:val="0"/>
      <w:divBdr>
        <w:top w:val="none" w:sz="0" w:space="0" w:color="auto"/>
        <w:left w:val="none" w:sz="0" w:space="0" w:color="auto"/>
        <w:bottom w:val="none" w:sz="0" w:space="0" w:color="auto"/>
        <w:right w:val="none" w:sz="0" w:space="0" w:color="auto"/>
      </w:divBdr>
    </w:div>
    <w:div w:id="616915443">
      <w:bodyDiv w:val="1"/>
      <w:marLeft w:val="0"/>
      <w:marRight w:val="0"/>
      <w:marTop w:val="0"/>
      <w:marBottom w:val="0"/>
      <w:divBdr>
        <w:top w:val="none" w:sz="0" w:space="0" w:color="auto"/>
        <w:left w:val="none" w:sz="0" w:space="0" w:color="auto"/>
        <w:bottom w:val="none" w:sz="0" w:space="0" w:color="auto"/>
        <w:right w:val="none" w:sz="0" w:space="0" w:color="auto"/>
      </w:divBdr>
    </w:div>
    <w:div w:id="619410962">
      <w:bodyDiv w:val="1"/>
      <w:marLeft w:val="0"/>
      <w:marRight w:val="0"/>
      <w:marTop w:val="0"/>
      <w:marBottom w:val="0"/>
      <w:divBdr>
        <w:top w:val="none" w:sz="0" w:space="0" w:color="auto"/>
        <w:left w:val="none" w:sz="0" w:space="0" w:color="auto"/>
        <w:bottom w:val="none" w:sz="0" w:space="0" w:color="auto"/>
        <w:right w:val="none" w:sz="0" w:space="0" w:color="auto"/>
      </w:divBdr>
    </w:div>
    <w:div w:id="624165611">
      <w:bodyDiv w:val="1"/>
      <w:marLeft w:val="0"/>
      <w:marRight w:val="0"/>
      <w:marTop w:val="0"/>
      <w:marBottom w:val="0"/>
      <w:divBdr>
        <w:top w:val="none" w:sz="0" w:space="0" w:color="auto"/>
        <w:left w:val="none" w:sz="0" w:space="0" w:color="auto"/>
        <w:bottom w:val="none" w:sz="0" w:space="0" w:color="auto"/>
        <w:right w:val="none" w:sz="0" w:space="0" w:color="auto"/>
      </w:divBdr>
    </w:div>
    <w:div w:id="658387962">
      <w:bodyDiv w:val="1"/>
      <w:marLeft w:val="0"/>
      <w:marRight w:val="0"/>
      <w:marTop w:val="0"/>
      <w:marBottom w:val="0"/>
      <w:divBdr>
        <w:top w:val="none" w:sz="0" w:space="0" w:color="auto"/>
        <w:left w:val="none" w:sz="0" w:space="0" w:color="auto"/>
        <w:bottom w:val="none" w:sz="0" w:space="0" w:color="auto"/>
        <w:right w:val="none" w:sz="0" w:space="0" w:color="auto"/>
      </w:divBdr>
    </w:div>
    <w:div w:id="673990887">
      <w:bodyDiv w:val="1"/>
      <w:marLeft w:val="0"/>
      <w:marRight w:val="0"/>
      <w:marTop w:val="0"/>
      <w:marBottom w:val="0"/>
      <w:divBdr>
        <w:top w:val="none" w:sz="0" w:space="0" w:color="auto"/>
        <w:left w:val="none" w:sz="0" w:space="0" w:color="auto"/>
        <w:bottom w:val="none" w:sz="0" w:space="0" w:color="auto"/>
        <w:right w:val="none" w:sz="0" w:space="0" w:color="auto"/>
      </w:divBdr>
    </w:div>
    <w:div w:id="688064117">
      <w:bodyDiv w:val="1"/>
      <w:marLeft w:val="0"/>
      <w:marRight w:val="0"/>
      <w:marTop w:val="0"/>
      <w:marBottom w:val="0"/>
      <w:divBdr>
        <w:top w:val="none" w:sz="0" w:space="0" w:color="auto"/>
        <w:left w:val="none" w:sz="0" w:space="0" w:color="auto"/>
        <w:bottom w:val="none" w:sz="0" w:space="0" w:color="auto"/>
        <w:right w:val="none" w:sz="0" w:space="0" w:color="auto"/>
      </w:divBdr>
    </w:div>
    <w:div w:id="693118562">
      <w:bodyDiv w:val="1"/>
      <w:marLeft w:val="0"/>
      <w:marRight w:val="0"/>
      <w:marTop w:val="0"/>
      <w:marBottom w:val="0"/>
      <w:divBdr>
        <w:top w:val="none" w:sz="0" w:space="0" w:color="auto"/>
        <w:left w:val="none" w:sz="0" w:space="0" w:color="auto"/>
        <w:bottom w:val="none" w:sz="0" w:space="0" w:color="auto"/>
        <w:right w:val="none" w:sz="0" w:space="0" w:color="auto"/>
      </w:divBdr>
    </w:div>
    <w:div w:id="721095527">
      <w:bodyDiv w:val="1"/>
      <w:marLeft w:val="0"/>
      <w:marRight w:val="0"/>
      <w:marTop w:val="0"/>
      <w:marBottom w:val="0"/>
      <w:divBdr>
        <w:top w:val="none" w:sz="0" w:space="0" w:color="auto"/>
        <w:left w:val="none" w:sz="0" w:space="0" w:color="auto"/>
        <w:bottom w:val="none" w:sz="0" w:space="0" w:color="auto"/>
        <w:right w:val="none" w:sz="0" w:space="0" w:color="auto"/>
      </w:divBdr>
    </w:div>
    <w:div w:id="823819910">
      <w:bodyDiv w:val="1"/>
      <w:marLeft w:val="0"/>
      <w:marRight w:val="0"/>
      <w:marTop w:val="0"/>
      <w:marBottom w:val="0"/>
      <w:divBdr>
        <w:top w:val="none" w:sz="0" w:space="0" w:color="auto"/>
        <w:left w:val="none" w:sz="0" w:space="0" w:color="auto"/>
        <w:bottom w:val="none" w:sz="0" w:space="0" w:color="auto"/>
        <w:right w:val="none" w:sz="0" w:space="0" w:color="auto"/>
      </w:divBdr>
    </w:div>
    <w:div w:id="829446714">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42355521">
      <w:bodyDiv w:val="1"/>
      <w:marLeft w:val="0"/>
      <w:marRight w:val="0"/>
      <w:marTop w:val="0"/>
      <w:marBottom w:val="0"/>
      <w:divBdr>
        <w:top w:val="none" w:sz="0" w:space="0" w:color="auto"/>
        <w:left w:val="none" w:sz="0" w:space="0" w:color="auto"/>
        <w:bottom w:val="none" w:sz="0" w:space="0" w:color="auto"/>
        <w:right w:val="none" w:sz="0" w:space="0" w:color="auto"/>
      </w:divBdr>
    </w:div>
    <w:div w:id="862472121">
      <w:bodyDiv w:val="1"/>
      <w:marLeft w:val="0"/>
      <w:marRight w:val="0"/>
      <w:marTop w:val="0"/>
      <w:marBottom w:val="0"/>
      <w:divBdr>
        <w:top w:val="none" w:sz="0" w:space="0" w:color="auto"/>
        <w:left w:val="none" w:sz="0" w:space="0" w:color="auto"/>
        <w:bottom w:val="none" w:sz="0" w:space="0" w:color="auto"/>
        <w:right w:val="none" w:sz="0" w:space="0" w:color="auto"/>
      </w:divBdr>
    </w:div>
    <w:div w:id="879443189">
      <w:bodyDiv w:val="1"/>
      <w:marLeft w:val="0"/>
      <w:marRight w:val="0"/>
      <w:marTop w:val="0"/>
      <w:marBottom w:val="0"/>
      <w:divBdr>
        <w:top w:val="none" w:sz="0" w:space="0" w:color="auto"/>
        <w:left w:val="none" w:sz="0" w:space="0" w:color="auto"/>
        <w:bottom w:val="none" w:sz="0" w:space="0" w:color="auto"/>
        <w:right w:val="none" w:sz="0" w:space="0" w:color="auto"/>
      </w:divBdr>
    </w:div>
    <w:div w:id="917254606">
      <w:bodyDiv w:val="1"/>
      <w:marLeft w:val="0"/>
      <w:marRight w:val="0"/>
      <w:marTop w:val="0"/>
      <w:marBottom w:val="0"/>
      <w:divBdr>
        <w:top w:val="none" w:sz="0" w:space="0" w:color="auto"/>
        <w:left w:val="none" w:sz="0" w:space="0" w:color="auto"/>
        <w:bottom w:val="none" w:sz="0" w:space="0" w:color="auto"/>
        <w:right w:val="none" w:sz="0" w:space="0" w:color="auto"/>
      </w:divBdr>
    </w:div>
    <w:div w:id="952400825">
      <w:bodyDiv w:val="1"/>
      <w:marLeft w:val="0"/>
      <w:marRight w:val="0"/>
      <w:marTop w:val="0"/>
      <w:marBottom w:val="0"/>
      <w:divBdr>
        <w:top w:val="none" w:sz="0" w:space="0" w:color="auto"/>
        <w:left w:val="none" w:sz="0" w:space="0" w:color="auto"/>
        <w:bottom w:val="none" w:sz="0" w:space="0" w:color="auto"/>
        <w:right w:val="none" w:sz="0" w:space="0" w:color="auto"/>
      </w:divBdr>
    </w:div>
    <w:div w:id="955066547">
      <w:bodyDiv w:val="1"/>
      <w:marLeft w:val="0"/>
      <w:marRight w:val="0"/>
      <w:marTop w:val="0"/>
      <w:marBottom w:val="0"/>
      <w:divBdr>
        <w:top w:val="none" w:sz="0" w:space="0" w:color="auto"/>
        <w:left w:val="none" w:sz="0" w:space="0" w:color="auto"/>
        <w:bottom w:val="none" w:sz="0" w:space="0" w:color="auto"/>
        <w:right w:val="none" w:sz="0" w:space="0" w:color="auto"/>
      </w:divBdr>
    </w:div>
    <w:div w:id="981736613">
      <w:bodyDiv w:val="1"/>
      <w:marLeft w:val="0"/>
      <w:marRight w:val="0"/>
      <w:marTop w:val="0"/>
      <w:marBottom w:val="0"/>
      <w:divBdr>
        <w:top w:val="none" w:sz="0" w:space="0" w:color="auto"/>
        <w:left w:val="none" w:sz="0" w:space="0" w:color="auto"/>
        <w:bottom w:val="none" w:sz="0" w:space="0" w:color="auto"/>
        <w:right w:val="none" w:sz="0" w:space="0" w:color="auto"/>
      </w:divBdr>
    </w:div>
    <w:div w:id="985091086">
      <w:bodyDiv w:val="1"/>
      <w:marLeft w:val="0"/>
      <w:marRight w:val="0"/>
      <w:marTop w:val="0"/>
      <w:marBottom w:val="0"/>
      <w:divBdr>
        <w:top w:val="none" w:sz="0" w:space="0" w:color="auto"/>
        <w:left w:val="none" w:sz="0" w:space="0" w:color="auto"/>
        <w:bottom w:val="none" w:sz="0" w:space="0" w:color="auto"/>
        <w:right w:val="none" w:sz="0" w:space="0" w:color="auto"/>
      </w:divBdr>
    </w:div>
    <w:div w:id="993994988">
      <w:bodyDiv w:val="1"/>
      <w:marLeft w:val="0"/>
      <w:marRight w:val="0"/>
      <w:marTop w:val="0"/>
      <w:marBottom w:val="0"/>
      <w:divBdr>
        <w:top w:val="none" w:sz="0" w:space="0" w:color="auto"/>
        <w:left w:val="none" w:sz="0" w:space="0" w:color="auto"/>
        <w:bottom w:val="none" w:sz="0" w:space="0" w:color="auto"/>
        <w:right w:val="none" w:sz="0" w:space="0" w:color="auto"/>
      </w:divBdr>
    </w:div>
    <w:div w:id="1003047506">
      <w:bodyDiv w:val="1"/>
      <w:marLeft w:val="0"/>
      <w:marRight w:val="0"/>
      <w:marTop w:val="0"/>
      <w:marBottom w:val="0"/>
      <w:divBdr>
        <w:top w:val="none" w:sz="0" w:space="0" w:color="auto"/>
        <w:left w:val="none" w:sz="0" w:space="0" w:color="auto"/>
        <w:bottom w:val="none" w:sz="0" w:space="0" w:color="auto"/>
        <w:right w:val="none" w:sz="0" w:space="0" w:color="auto"/>
      </w:divBdr>
    </w:div>
    <w:div w:id="1006249424">
      <w:bodyDiv w:val="1"/>
      <w:marLeft w:val="0"/>
      <w:marRight w:val="0"/>
      <w:marTop w:val="0"/>
      <w:marBottom w:val="0"/>
      <w:divBdr>
        <w:top w:val="none" w:sz="0" w:space="0" w:color="auto"/>
        <w:left w:val="none" w:sz="0" w:space="0" w:color="auto"/>
        <w:bottom w:val="none" w:sz="0" w:space="0" w:color="auto"/>
        <w:right w:val="none" w:sz="0" w:space="0" w:color="auto"/>
      </w:divBdr>
    </w:div>
    <w:div w:id="1016274999">
      <w:bodyDiv w:val="1"/>
      <w:marLeft w:val="0"/>
      <w:marRight w:val="0"/>
      <w:marTop w:val="0"/>
      <w:marBottom w:val="0"/>
      <w:divBdr>
        <w:top w:val="none" w:sz="0" w:space="0" w:color="auto"/>
        <w:left w:val="none" w:sz="0" w:space="0" w:color="auto"/>
        <w:bottom w:val="none" w:sz="0" w:space="0" w:color="auto"/>
        <w:right w:val="none" w:sz="0" w:space="0" w:color="auto"/>
      </w:divBdr>
    </w:div>
    <w:div w:id="1031490110">
      <w:bodyDiv w:val="1"/>
      <w:marLeft w:val="0"/>
      <w:marRight w:val="0"/>
      <w:marTop w:val="0"/>
      <w:marBottom w:val="0"/>
      <w:divBdr>
        <w:top w:val="none" w:sz="0" w:space="0" w:color="auto"/>
        <w:left w:val="none" w:sz="0" w:space="0" w:color="auto"/>
        <w:bottom w:val="none" w:sz="0" w:space="0" w:color="auto"/>
        <w:right w:val="none" w:sz="0" w:space="0" w:color="auto"/>
      </w:divBdr>
    </w:div>
    <w:div w:id="1044715289">
      <w:bodyDiv w:val="1"/>
      <w:marLeft w:val="0"/>
      <w:marRight w:val="0"/>
      <w:marTop w:val="0"/>
      <w:marBottom w:val="0"/>
      <w:divBdr>
        <w:top w:val="none" w:sz="0" w:space="0" w:color="auto"/>
        <w:left w:val="none" w:sz="0" w:space="0" w:color="auto"/>
        <w:bottom w:val="none" w:sz="0" w:space="0" w:color="auto"/>
        <w:right w:val="none" w:sz="0" w:space="0" w:color="auto"/>
      </w:divBdr>
    </w:div>
    <w:div w:id="1051075802">
      <w:bodyDiv w:val="1"/>
      <w:marLeft w:val="0"/>
      <w:marRight w:val="0"/>
      <w:marTop w:val="0"/>
      <w:marBottom w:val="0"/>
      <w:divBdr>
        <w:top w:val="none" w:sz="0" w:space="0" w:color="auto"/>
        <w:left w:val="none" w:sz="0" w:space="0" w:color="auto"/>
        <w:bottom w:val="none" w:sz="0" w:space="0" w:color="auto"/>
        <w:right w:val="none" w:sz="0" w:space="0" w:color="auto"/>
      </w:divBdr>
    </w:div>
    <w:div w:id="1056860800">
      <w:bodyDiv w:val="1"/>
      <w:marLeft w:val="0"/>
      <w:marRight w:val="0"/>
      <w:marTop w:val="0"/>
      <w:marBottom w:val="0"/>
      <w:divBdr>
        <w:top w:val="none" w:sz="0" w:space="0" w:color="auto"/>
        <w:left w:val="none" w:sz="0" w:space="0" w:color="auto"/>
        <w:bottom w:val="none" w:sz="0" w:space="0" w:color="auto"/>
        <w:right w:val="none" w:sz="0" w:space="0" w:color="auto"/>
      </w:divBdr>
    </w:div>
    <w:div w:id="1072701232">
      <w:bodyDiv w:val="1"/>
      <w:marLeft w:val="0"/>
      <w:marRight w:val="0"/>
      <w:marTop w:val="0"/>
      <w:marBottom w:val="0"/>
      <w:divBdr>
        <w:top w:val="none" w:sz="0" w:space="0" w:color="auto"/>
        <w:left w:val="none" w:sz="0" w:space="0" w:color="auto"/>
        <w:bottom w:val="none" w:sz="0" w:space="0" w:color="auto"/>
        <w:right w:val="none" w:sz="0" w:space="0" w:color="auto"/>
      </w:divBdr>
    </w:div>
    <w:div w:id="1082415842">
      <w:bodyDiv w:val="1"/>
      <w:marLeft w:val="0"/>
      <w:marRight w:val="0"/>
      <w:marTop w:val="0"/>
      <w:marBottom w:val="0"/>
      <w:divBdr>
        <w:top w:val="none" w:sz="0" w:space="0" w:color="auto"/>
        <w:left w:val="none" w:sz="0" w:space="0" w:color="auto"/>
        <w:bottom w:val="none" w:sz="0" w:space="0" w:color="auto"/>
        <w:right w:val="none" w:sz="0" w:space="0" w:color="auto"/>
      </w:divBdr>
    </w:div>
    <w:div w:id="1086342218">
      <w:bodyDiv w:val="1"/>
      <w:marLeft w:val="0"/>
      <w:marRight w:val="0"/>
      <w:marTop w:val="0"/>
      <w:marBottom w:val="0"/>
      <w:divBdr>
        <w:top w:val="none" w:sz="0" w:space="0" w:color="auto"/>
        <w:left w:val="none" w:sz="0" w:space="0" w:color="auto"/>
        <w:bottom w:val="none" w:sz="0" w:space="0" w:color="auto"/>
        <w:right w:val="none" w:sz="0" w:space="0" w:color="auto"/>
      </w:divBdr>
    </w:div>
    <w:div w:id="1135755749">
      <w:bodyDiv w:val="1"/>
      <w:marLeft w:val="0"/>
      <w:marRight w:val="0"/>
      <w:marTop w:val="0"/>
      <w:marBottom w:val="0"/>
      <w:divBdr>
        <w:top w:val="none" w:sz="0" w:space="0" w:color="auto"/>
        <w:left w:val="none" w:sz="0" w:space="0" w:color="auto"/>
        <w:bottom w:val="none" w:sz="0" w:space="0" w:color="auto"/>
        <w:right w:val="none" w:sz="0" w:space="0" w:color="auto"/>
      </w:divBdr>
    </w:div>
    <w:div w:id="1144083290">
      <w:bodyDiv w:val="1"/>
      <w:marLeft w:val="0"/>
      <w:marRight w:val="0"/>
      <w:marTop w:val="0"/>
      <w:marBottom w:val="0"/>
      <w:divBdr>
        <w:top w:val="none" w:sz="0" w:space="0" w:color="auto"/>
        <w:left w:val="none" w:sz="0" w:space="0" w:color="auto"/>
        <w:bottom w:val="none" w:sz="0" w:space="0" w:color="auto"/>
        <w:right w:val="none" w:sz="0" w:space="0" w:color="auto"/>
      </w:divBdr>
    </w:div>
    <w:div w:id="1154684357">
      <w:bodyDiv w:val="1"/>
      <w:marLeft w:val="0"/>
      <w:marRight w:val="0"/>
      <w:marTop w:val="0"/>
      <w:marBottom w:val="0"/>
      <w:divBdr>
        <w:top w:val="none" w:sz="0" w:space="0" w:color="auto"/>
        <w:left w:val="none" w:sz="0" w:space="0" w:color="auto"/>
        <w:bottom w:val="none" w:sz="0" w:space="0" w:color="auto"/>
        <w:right w:val="none" w:sz="0" w:space="0" w:color="auto"/>
      </w:divBdr>
    </w:div>
    <w:div w:id="1193617495">
      <w:bodyDiv w:val="1"/>
      <w:marLeft w:val="0"/>
      <w:marRight w:val="0"/>
      <w:marTop w:val="0"/>
      <w:marBottom w:val="0"/>
      <w:divBdr>
        <w:top w:val="none" w:sz="0" w:space="0" w:color="auto"/>
        <w:left w:val="none" w:sz="0" w:space="0" w:color="auto"/>
        <w:bottom w:val="none" w:sz="0" w:space="0" w:color="auto"/>
        <w:right w:val="none" w:sz="0" w:space="0" w:color="auto"/>
      </w:divBdr>
    </w:div>
    <w:div w:id="1196844133">
      <w:bodyDiv w:val="1"/>
      <w:marLeft w:val="0"/>
      <w:marRight w:val="0"/>
      <w:marTop w:val="0"/>
      <w:marBottom w:val="0"/>
      <w:divBdr>
        <w:top w:val="none" w:sz="0" w:space="0" w:color="auto"/>
        <w:left w:val="none" w:sz="0" w:space="0" w:color="auto"/>
        <w:bottom w:val="none" w:sz="0" w:space="0" w:color="auto"/>
        <w:right w:val="none" w:sz="0" w:space="0" w:color="auto"/>
      </w:divBdr>
    </w:div>
    <w:div w:id="1203597608">
      <w:bodyDiv w:val="1"/>
      <w:marLeft w:val="0"/>
      <w:marRight w:val="0"/>
      <w:marTop w:val="0"/>
      <w:marBottom w:val="0"/>
      <w:divBdr>
        <w:top w:val="none" w:sz="0" w:space="0" w:color="auto"/>
        <w:left w:val="none" w:sz="0" w:space="0" w:color="auto"/>
        <w:bottom w:val="none" w:sz="0" w:space="0" w:color="auto"/>
        <w:right w:val="none" w:sz="0" w:space="0" w:color="auto"/>
      </w:divBdr>
    </w:div>
    <w:div w:id="1217009246">
      <w:bodyDiv w:val="1"/>
      <w:marLeft w:val="0"/>
      <w:marRight w:val="0"/>
      <w:marTop w:val="0"/>
      <w:marBottom w:val="0"/>
      <w:divBdr>
        <w:top w:val="none" w:sz="0" w:space="0" w:color="auto"/>
        <w:left w:val="none" w:sz="0" w:space="0" w:color="auto"/>
        <w:bottom w:val="none" w:sz="0" w:space="0" w:color="auto"/>
        <w:right w:val="none" w:sz="0" w:space="0" w:color="auto"/>
      </w:divBdr>
    </w:div>
    <w:div w:id="1264074459">
      <w:bodyDiv w:val="1"/>
      <w:marLeft w:val="0"/>
      <w:marRight w:val="0"/>
      <w:marTop w:val="0"/>
      <w:marBottom w:val="0"/>
      <w:divBdr>
        <w:top w:val="none" w:sz="0" w:space="0" w:color="auto"/>
        <w:left w:val="none" w:sz="0" w:space="0" w:color="auto"/>
        <w:bottom w:val="none" w:sz="0" w:space="0" w:color="auto"/>
        <w:right w:val="none" w:sz="0" w:space="0" w:color="auto"/>
      </w:divBdr>
    </w:div>
    <w:div w:id="1271667156">
      <w:bodyDiv w:val="1"/>
      <w:marLeft w:val="0"/>
      <w:marRight w:val="0"/>
      <w:marTop w:val="0"/>
      <w:marBottom w:val="0"/>
      <w:divBdr>
        <w:top w:val="none" w:sz="0" w:space="0" w:color="auto"/>
        <w:left w:val="none" w:sz="0" w:space="0" w:color="auto"/>
        <w:bottom w:val="none" w:sz="0" w:space="0" w:color="auto"/>
        <w:right w:val="none" w:sz="0" w:space="0" w:color="auto"/>
      </w:divBdr>
    </w:div>
    <w:div w:id="1284653999">
      <w:bodyDiv w:val="1"/>
      <w:marLeft w:val="0"/>
      <w:marRight w:val="0"/>
      <w:marTop w:val="0"/>
      <w:marBottom w:val="0"/>
      <w:divBdr>
        <w:top w:val="none" w:sz="0" w:space="0" w:color="auto"/>
        <w:left w:val="none" w:sz="0" w:space="0" w:color="auto"/>
        <w:bottom w:val="none" w:sz="0" w:space="0" w:color="auto"/>
        <w:right w:val="none" w:sz="0" w:space="0" w:color="auto"/>
      </w:divBdr>
    </w:div>
    <w:div w:id="1288388584">
      <w:bodyDiv w:val="1"/>
      <w:marLeft w:val="0"/>
      <w:marRight w:val="0"/>
      <w:marTop w:val="0"/>
      <w:marBottom w:val="0"/>
      <w:divBdr>
        <w:top w:val="none" w:sz="0" w:space="0" w:color="auto"/>
        <w:left w:val="none" w:sz="0" w:space="0" w:color="auto"/>
        <w:bottom w:val="none" w:sz="0" w:space="0" w:color="auto"/>
        <w:right w:val="none" w:sz="0" w:space="0" w:color="auto"/>
      </w:divBdr>
    </w:div>
    <w:div w:id="1298410640">
      <w:bodyDiv w:val="1"/>
      <w:marLeft w:val="0"/>
      <w:marRight w:val="0"/>
      <w:marTop w:val="0"/>
      <w:marBottom w:val="0"/>
      <w:divBdr>
        <w:top w:val="none" w:sz="0" w:space="0" w:color="auto"/>
        <w:left w:val="none" w:sz="0" w:space="0" w:color="auto"/>
        <w:bottom w:val="none" w:sz="0" w:space="0" w:color="auto"/>
        <w:right w:val="none" w:sz="0" w:space="0" w:color="auto"/>
      </w:divBdr>
    </w:div>
    <w:div w:id="1360010699">
      <w:bodyDiv w:val="1"/>
      <w:marLeft w:val="0"/>
      <w:marRight w:val="0"/>
      <w:marTop w:val="0"/>
      <w:marBottom w:val="0"/>
      <w:divBdr>
        <w:top w:val="none" w:sz="0" w:space="0" w:color="auto"/>
        <w:left w:val="none" w:sz="0" w:space="0" w:color="auto"/>
        <w:bottom w:val="none" w:sz="0" w:space="0" w:color="auto"/>
        <w:right w:val="none" w:sz="0" w:space="0" w:color="auto"/>
      </w:divBdr>
    </w:div>
    <w:div w:id="1369797637">
      <w:bodyDiv w:val="1"/>
      <w:marLeft w:val="0"/>
      <w:marRight w:val="0"/>
      <w:marTop w:val="0"/>
      <w:marBottom w:val="0"/>
      <w:divBdr>
        <w:top w:val="none" w:sz="0" w:space="0" w:color="auto"/>
        <w:left w:val="none" w:sz="0" w:space="0" w:color="auto"/>
        <w:bottom w:val="none" w:sz="0" w:space="0" w:color="auto"/>
        <w:right w:val="none" w:sz="0" w:space="0" w:color="auto"/>
      </w:divBdr>
    </w:div>
    <w:div w:id="1396512181">
      <w:bodyDiv w:val="1"/>
      <w:marLeft w:val="0"/>
      <w:marRight w:val="0"/>
      <w:marTop w:val="0"/>
      <w:marBottom w:val="0"/>
      <w:divBdr>
        <w:top w:val="none" w:sz="0" w:space="0" w:color="auto"/>
        <w:left w:val="none" w:sz="0" w:space="0" w:color="auto"/>
        <w:bottom w:val="none" w:sz="0" w:space="0" w:color="auto"/>
        <w:right w:val="none" w:sz="0" w:space="0" w:color="auto"/>
      </w:divBdr>
    </w:div>
    <w:div w:id="1406031447">
      <w:bodyDiv w:val="1"/>
      <w:marLeft w:val="0"/>
      <w:marRight w:val="0"/>
      <w:marTop w:val="0"/>
      <w:marBottom w:val="0"/>
      <w:divBdr>
        <w:top w:val="none" w:sz="0" w:space="0" w:color="auto"/>
        <w:left w:val="none" w:sz="0" w:space="0" w:color="auto"/>
        <w:bottom w:val="none" w:sz="0" w:space="0" w:color="auto"/>
        <w:right w:val="none" w:sz="0" w:space="0" w:color="auto"/>
      </w:divBdr>
    </w:div>
    <w:div w:id="1407454093">
      <w:bodyDiv w:val="1"/>
      <w:marLeft w:val="0"/>
      <w:marRight w:val="0"/>
      <w:marTop w:val="0"/>
      <w:marBottom w:val="0"/>
      <w:divBdr>
        <w:top w:val="none" w:sz="0" w:space="0" w:color="auto"/>
        <w:left w:val="none" w:sz="0" w:space="0" w:color="auto"/>
        <w:bottom w:val="none" w:sz="0" w:space="0" w:color="auto"/>
        <w:right w:val="none" w:sz="0" w:space="0" w:color="auto"/>
      </w:divBdr>
    </w:div>
    <w:div w:id="1424952429">
      <w:bodyDiv w:val="1"/>
      <w:marLeft w:val="0"/>
      <w:marRight w:val="0"/>
      <w:marTop w:val="0"/>
      <w:marBottom w:val="0"/>
      <w:divBdr>
        <w:top w:val="none" w:sz="0" w:space="0" w:color="auto"/>
        <w:left w:val="none" w:sz="0" w:space="0" w:color="auto"/>
        <w:bottom w:val="none" w:sz="0" w:space="0" w:color="auto"/>
        <w:right w:val="none" w:sz="0" w:space="0" w:color="auto"/>
      </w:divBdr>
    </w:div>
    <w:div w:id="1435369837">
      <w:bodyDiv w:val="1"/>
      <w:marLeft w:val="0"/>
      <w:marRight w:val="0"/>
      <w:marTop w:val="0"/>
      <w:marBottom w:val="0"/>
      <w:divBdr>
        <w:top w:val="none" w:sz="0" w:space="0" w:color="auto"/>
        <w:left w:val="none" w:sz="0" w:space="0" w:color="auto"/>
        <w:bottom w:val="none" w:sz="0" w:space="0" w:color="auto"/>
        <w:right w:val="none" w:sz="0" w:space="0" w:color="auto"/>
      </w:divBdr>
    </w:div>
    <w:div w:id="1474102134">
      <w:bodyDiv w:val="1"/>
      <w:marLeft w:val="0"/>
      <w:marRight w:val="0"/>
      <w:marTop w:val="0"/>
      <w:marBottom w:val="0"/>
      <w:divBdr>
        <w:top w:val="none" w:sz="0" w:space="0" w:color="auto"/>
        <w:left w:val="none" w:sz="0" w:space="0" w:color="auto"/>
        <w:bottom w:val="none" w:sz="0" w:space="0" w:color="auto"/>
        <w:right w:val="none" w:sz="0" w:space="0" w:color="auto"/>
      </w:divBdr>
    </w:div>
    <w:div w:id="1499348450">
      <w:bodyDiv w:val="1"/>
      <w:marLeft w:val="0"/>
      <w:marRight w:val="0"/>
      <w:marTop w:val="0"/>
      <w:marBottom w:val="0"/>
      <w:divBdr>
        <w:top w:val="none" w:sz="0" w:space="0" w:color="auto"/>
        <w:left w:val="none" w:sz="0" w:space="0" w:color="auto"/>
        <w:bottom w:val="none" w:sz="0" w:space="0" w:color="auto"/>
        <w:right w:val="none" w:sz="0" w:space="0" w:color="auto"/>
      </w:divBdr>
    </w:div>
    <w:div w:id="1503474943">
      <w:bodyDiv w:val="1"/>
      <w:marLeft w:val="0"/>
      <w:marRight w:val="0"/>
      <w:marTop w:val="0"/>
      <w:marBottom w:val="0"/>
      <w:divBdr>
        <w:top w:val="none" w:sz="0" w:space="0" w:color="auto"/>
        <w:left w:val="none" w:sz="0" w:space="0" w:color="auto"/>
        <w:bottom w:val="none" w:sz="0" w:space="0" w:color="auto"/>
        <w:right w:val="none" w:sz="0" w:space="0" w:color="auto"/>
      </w:divBdr>
    </w:div>
    <w:div w:id="1509516908">
      <w:bodyDiv w:val="1"/>
      <w:marLeft w:val="0"/>
      <w:marRight w:val="0"/>
      <w:marTop w:val="0"/>
      <w:marBottom w:val="0"/>
      <w:divBdr>
        <w:top w:val="none" w:sz="0" w:space="0" w:color="auto"/>
        <w:left w:val="none" w:sz="0" w:space="0" w:color="auto"/>
        <w:bottom w:val="none" w:sz="0" w:space="0" w:color="auto"/>
        <w:right w:val="none" w:sz="0" w:space="0" w:color="auto"/>
      </w:divBdr>
    </w:div>
    <w:div w:id="1558592006">
      <w:bodyDiv w:val="1"/>
      <w:marLeft w:val="0"/>
      <w:marRight w:val="0"/>
      <w:marTop w:val="0"/>
      <w:marBottom w:val="0"/>
      <w:divBdr>
        <w:top w:val="none" w:sz="0" w:space="0" w:color="auto"/>
        <w:left w:val="none" w:sz="0" w:space="0" w:color="auto"/>
        <w:bottom w:val="none" w:sz="0" w:space="0" w:color="auto"/>
        <w:right w:val="none" w:sz="0" w:space="0" w:color="auto"/>
      </w:divBdr>
    </w:div>
    <w:div w:id="1566835211">
      <w:bodyDiv w:val="1"/>
      <w:marLeft w:val="0"/>
      <w:marRight w:val="0"/>
      <w:marTop w:val="0"/>
      <w:marBottom w:val="0"/>
      <w:divBdr>
        <w:top w:val="none" w:sz="0" w:space="0" w:color="auto"/>
        <w:left w:val="none" w:sz="0" w:space="0" w:color="auto"/>
        <w:bottom w:val="none" w:sz="0" w:space="0" w:color="auto"/>
        <w:right w:val="none" w:sz="0" w:space="0" w:color="auto"/>
      </w:divBdr>
    </w:div>
    <w:div w:id="1574510233">
      <w:bodyDiv w:val="1"/>
      <w:marLeft w:val="0"/>
      <w:marRight w:val="0"/>
      <w:marTop w:val="0"/>
      <w:marBottom w:val="0"/>
      <w:divBdr>
        <w:top w:val="none" w:sz="0" w:space="0" w:color="auto"/>
        <w:left w:val="none" w:sz="0" w:space="0" w:color="auto"/>
        <w:bottom w:val="none" w:sz="0" w:space="0" w:color="auto"/>
        <w:right w:val="none" w:sz="0" w:space="0" w:color="auto"/>
      </w:divBdr>
    </w:div>
    <w:div w:id="1714773151">
      <w:bodyDiv w:val="1"/>
      <w:marLeft w:val="0"/>
      <w:marRight w:val="0"/>
      <w:marTop w:val="0"/>
      <w:marBottom w:val="0"/>
      <w:divBdr>
        <w:top w:val="none" w:sz="0" w:space="0" w:color="auto"/>
        <w:left w:val="none" w:sz="0" w:space="0" w:color="auto"/>
        <w:bottom w:val="none" w:sz="0" w:space="0" w:color="auto"/>
        <w:right w:val="none" w:sz="0" w:space="0" w:color="auto"/>
      </w:divBdr>
    </w:div>
    <w:div w:id="1755777655">
      <w:bodyDiv w:val="1"/>
      <w:marLeft w:val="0"/>
      <w:marRight w:val="0"/>
      <w:marTop w:val="0"/>
      <w:marBottom w:val="0"/>
      <w:divBdr>
        <w:top w:val="none" w:sz="0" w:space="0" w:color="auto"/>
        <w:left w:val="none" w:sz="0" w:space="0" w:color="auto"/>
        <w:bottom w:val="none" w:sz="0" w:space="0" w:color="auto"/>
        <w:right w:val="none" w:sz="0" w:space="0" w:color="auto"/>
      </w:divBdr>
    </w:div>
    <w:div w:id="1761562767">
      <w:bodyDiv w:val="1"/>
      <w:marLeft w:val="0"/>
      <w:marRight w:val="0"/>
      <w:marTop w:val="0"/>
      <w:marBottom w:val="0"/>
      <w:divBdr>
        <w:top w:val="none" w:sz="0" w:space="0" w:color="auto"/>
        <w:left w:val="none" w:sz="0" w:space="0" w:color="auto"/>
        <w:bottom w:val="none" w:sz="0" w:space="0" w:color="auto"/>
        <w:right w:val="none" w:sz="0" w:space="0" w:color="auto"/>
      </w:divBdr>
    </w:div>
    <w:div w:id="1767388351">
      <w:bodyDiv w:val="1"/>
      <w:marLeft w:val="0"/>
      <w:marRight w:val="0"/>
      <w:marTop w:val="0"/>
      <w:marBottom w:val="0"/>
      <w:divBdr>
        <w:top w:val="none" w:sz="0" w:space="0" w:color="auto"/>
        <w:left w:val="none" w:sz="0" w:space="0" w:color="auto"/>
        <w:bottom w:val="none" w:sz="0" w:space="0" w:color="auto"/>
        <w:right w:val="none" w:sz="0" w:space="0" w:color="auto"/>
      </w:divBdr>
    </w:div>
    <w:div w:id="1826237533">
      <w:bodyDiv w:val="1"/>
      <w:marLeft w:val="0"/>
      <w:marRight w:val="0"/>
      <w:marTop w:val="0"/>
      <w:marBottom w:val="0"/>
      <w:divBdr>
        <w:top w:val="none" w:sz="0" w:space="0" w:color="auto"/>
        <w:left w:val="none" w:sz="0" w:space="0" w:color="auto"/>
        <w:bottom w:val="none" w:sz="0" w:space="0" w:color="auto"/>
        <w:right w:val="none" w:sz="0" w:space="0" w:color="auto"/>
      </w:divBdr>
    </w:div>
    <w:div w:id="1842310829">
      <w:bodyDiv w:val="1"/>
      <w:marLeft w:val="0"/>
      <w:marRight w:val="0"/>
      <w:marTop w:val="0"/>
      <w:marBottom w:val="0"/>
      <w:divBdr>
        <w:top w:val="none" w:sz="0" w:space="0" w:color="auto"/>
        <w:left w:val="none" w:sz="0" w:space="0" w:color="auto"/>
        <w:bottom w:val="none" w:sz="0" w:space="0" w:color="auto"/>
        <w:right w:val="none" w:sz="0" w:space="0" w:color="auto"/>
      </w:divBdr>
    </w:div>
    <w:div w:id="1864248214">
      <w:bodyDiv w:val="1"/>
      <w:marLeft w:val="0"/>
      <w:marRight w:val="0"/>
      <w:marTop w:val="0"/>
      <w:marBottom w:val="0"/>
      <w:divBdr>
        <w:top w:val="none" w:sz="0" w:space="0" w:color="auto"/>
        <w:left w:val="none" w:sz="0" w:space="0" w:color="auto"/>
        <w:bottom w:val="none" w:sz="0" w:space="0" w:color="auto"/>
        <w:right w:val="none" w:sz="0" w:space="0" w:color="auto"/>
      </w:divBdr>
    </w:div>
    <w:div w:id="1898275806">
      <w:bodyDiv w:val="1"/>
      <w:marLeft w:val="0"/>
      <w:marRight w:val="0"/>
      <w:marTop w:val="0"/>
      <w:marBottom w:val="0"/>
      <w:divBdr>
        <w:top w:val="none" w:sz="0" w:space="0" w:color="auto"/>
        <w:left w:val="none" w:sz="0" w:space="0" w:color="auto"/>
        <w:bottom w:val="none" w:sz="0" w:space="0" w:color="auto"/>
        <w:right w:val="none" w:sz="0" w:space="0" w:color="auto"/>
      </w:divBdr>
    </w:div>
    <w:div w:id="1928659169">
      <w:bodyDiv w:val="1"/>
      <w:marLeft w:val="0"/>
      <w:marRight w:val="0"/>
      <w:marTop w:val="0"/>
      <w:marBottom w:val="0"/>
      <w:divBdr>
        <w:top w:val="none" w:sz="0" w:space="0" w:color="auto"/>
        <w:left w:val="none" w:sz="0" w:space="0" w:color="auto"/>
        <w:bottom w:val="none" w:sz="0" w:space="0" w:color="auto"/>
        <w:right w:val="none" w:sz="0" w:space="0" w:color="auto"/>
      </w:divBdr>
    </w:div>
    <w:div w:id="1986011428">
      <w:bodyDiv w:val="1"/>
      <w:marLeft w:val="0"/>
      <w:marRight w:val="0"/>
      <w:marTop w:val="0"/>
      <w:marBottom w:val="0"/>
      <w:divBdr>
        <w:top w:val="none" w:sz="0" w:space="0" w:color="auto"/>
        <w:left w:val="none" w:sz="0" w:space="0" w:color="auto"/>
        <w:bottom w:val="none" w:sz="0" w:space="0" w:color="auto"/>
        <w:right w:val="none" w:sz="0" w:space="0" w:color="auto"/>
      </w:divBdr>
    </w:div>
    <w:div w:id="1990863147">
      <w:bodyDiv w:val="1"/>
      <w:marLeft w:val="0"/>
      <w:marRight w:val="0"/>
      <w:marTop w:val="0"/>
      <w:marBottom w:val="0"/>
      <w:divBdr>
        <w:top w:val="none" w:sz="0" w:space="0" w:color="auto"/>
        <w:left w:val="none" w:sz="0" w:space="0" w:color="auto"/>
        <w:bottom w:val="none" w:sz="0" w:space="0" w:color="auto"/>
        <w:right w:val="none" w:sz="0" w:space="0" w:color="auto"/>
      </w:divBdr>
    </w:div>
    <w:div w:id="1994136633">
      <w:bodyDiv w:val="1"/>
      <w:marLeft w:val="0"/>
      <w:marRight w:val="0"/>
      <w:marTop w:val="0"/>
      <w:marBottom w:val="0"/>
      <w:divBdr>
        <w:top w:val="none" w:sz="0" w:space="0" w:color="auto"/>
        <w:left w:val="none" w:sz="0" w:space="0" w:color="auto"/>
        <w:bottom w:val="none" w:sz="0" w:space="0" w:color="auto"/>
        <w:right w:val="none" w:sz="0" w:space="0" w:color="auto"/>
      </w:divBdr>
    </w:div>
    <w:div w:id="2027243280">
      <w:bodyDiv w:val="1"/>
      <w:marLeft w:val="0"/>
      <w:marRight w:val="0"/>
      <w:marTop w:val="0"/>
      <w:marBottom w:val="0"/>
      <w:divBdr>
        <w:top w:val="none" w:sz="0" w:space="0" w:color="auto"/>
        <w:left w:val="none" w:sz="0" w:space="0" w:color="auto"/>
        <w:bottom w:val="none" w:sz="0" w:space="0" w:color="auto"/>
        <w:right w:val="none" w:sz="0" w:space="0" w:color="auto"/>
      </w:divBdr>
    </w:div>
    <w:div w:id="2031449717">
      <w:bodyDiv w:val="1"/>
      <w:marLeft w:val="0"/>
      <w:marRight w:val="0"/>
      <w:marTop w:val="0"/>
      <w:marBottom w:val="0"/>
      <w:divBdr>
        <w:top w:val="none" w:sz="0" w:space="0" w:color="auto"/>
        <w:left w:val="none" w:sz="0" w:space="0" w:color="auto"/>
        <w:bottom w:val="none" w:sz="0" w:space="0" w:color="auto"/>
        <w:right w:val="none" w:sz="0" w:space="0" w:color="auto"/>
      </w:divBdr>
    </w:div>
    <w:div w:id="2033922167">
      <w:bodyDiv w:val="1"/>
      <w:marLeft w:val="0"/>
      <w:marRight w:val="0"/>
      <w:marTop w:val="0"/>
      <w:marBottom w:val="0"/>
      <w:divBdr>
        <w:top w:val="none" w:sz="0" w:space="0" w:color="auto"/>
        <w:left w:val="none" w:sz="0" w:space="0" w:color="auto"/>
        <w:bottom w:val="none" w:sz="0" w:space="0" w:color="auto"/>
        <w:right w:val="none" w:sz="0" w:space="0" w:color="auto"/>
      </w:divBdr>
    </w:div>
    <w:div w:id="2040233091">
      <w:bodyDiv w:val="1"/>
      <w:marLeft w:val="0"/>
      <w:marRight w:val="0"/>
      <w:marTop w:val="0"/>
      <w:marBottom w:val="0"/>
      <w:divBdr>
        <w:top w:val="none" w:sz="0" w:space="0" w:color="auto"/>
        <w:left w:val="none" w:sz="0" w:space="0" w:color="auto"/>
        <w:bottom w:val="none" w:sz="0" w:space="0" w:color="auto"/>
        <w:right w:val="none" w:sz="0" w:space="0" w:color="auto"/>
      </w:divBdr>
    </w:div>
    <w:div w:id="2144425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ct.com.br/solucoes/firewall/"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21.png"/><Relationship Id="rId7" Type="http://schemas.openxmlformats.org/officeDocument/2006/relationships/image" Target="media/image200.png"/><Relationship Id="rId2" Type="http://schemas.openxmlformats.org/officeDocument/2006/relationships/image" Target="media/image20.png"/><Relationship Id="rId1" Type="http://schemas.openxmlformats.org/officeDocument/2006/relationships/image" Target="media/image19.wmf"/><Relationship Id="rId6" Type="http://schemas.openxmlformats.org/officeDocument/2006/relationships/image" Target="media/image19.png"/><Relationship Id="rId5" Type="http://schemas.openxmlformats.org/officeDocument/2006/relationships/image" Target="media/image180.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098FC28-3EB6-4AF1-9F39-6CA51D93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8848</Words>
  <Characters>48666</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MARIO ERNESTO VACCA GAMEZ</cp:lastModifiedBy>
  <cp:revision>6</cp:revision>
  <cp:lastPrinted>2022-01-08T01:15:00Z</cp:lastPrinted>
  <dcterms:created xsi:type="dcterms:W3CDTF">2022-02-28T01:34:00Z</dcterms:created>
  <dcterms:modified xsi:type="dcterms:W3CDTF">2022-02-28T14:01:00Z</dcterms:modified>
</cp:coreProperties>
</file>