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75E1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75E1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675E1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2AE2BBDF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40C36" w:rsidRPr="001C0C59">
        <w:rPr>
          <w:rFonts w:asciiTheme="minorHAnsi" w:hAnsiTheme="minorHAnsi" w:cstheme="minorHAnsi"/>
          <w:lang w:val="es-ES"/>
        </w:rPr>
        <w:t xml:space="preserve">La actividad comprende la instalación de tubería y accesorios de </w:t>
      </w:r>
      <w:proofErr w:type="spellStart"/>
      <w:r w:rsidR="00F40C36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40C36" w:rsidRPr="001C0C59">
        <w:rPr>
          <w:rFonts w:asciiTheme="minorHAnsi" w:hAnsiTheme="minorHAnsi" w:cstheme="minorHAnsi"/>
          <w:lang w:val="es-ES"/>
        </w:rPr>
        <w:t>-p desde la red horizontal a nivel de piso hasta la conexión a la altura del lavaplatos.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45705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608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9A0842E" w:rsidR="00F80693" w:rsidRPr="00DF0288" w:rsidRDefault="00A97F03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18"/>
          <w:bookmarkStart w:id="11" w:name="_Toc89362679"/>
          <w:bookmarkEnd w:id="8"/>
          <w:bookmarkEnd w:id="9"/>
          <w:r w:rsidR="00F40C36" w:rsidRPr="001C0C59">
            <w:rPr>
              <w:rFonts w:asciiTheme="minorHAnsi" w:hAnsiTheme="minorHAnsi" w:cstheme="minorHAnsi"/>
            </w:rPr>
            <w:t>PUNTO HIDRAULICO PARA LAVAPLATOS PVC-P 1/2”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2021-12-14T19:08:00Z</dcterms:created>
  <dcterms:modified xsi:type="dcterms:W3CDTF">2021-12-14T19:08:00Z</dcterms:modified>
</cp:coreProperties>
</file>