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1E07A9"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1E07A9">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1E07A9">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1E07A9">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1E07A9">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1E07A9">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1E07A9">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1E07A9">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1774123D" w:rsidR="003E7065" w:rsidRDefault="001E07A9" w:rsidP="001E07A9">
      <w:pPr>
        <w:tabs>
          <w:tab w:val="left" w:pos="5880"/>
        </w:tabs>
      </w:pPr>
      <w:r>
        <w:tab/>
      </w:r>
    </w:p>
    <w:p w14:paraId="04B8275D" w14:textId="77777777" w:rsidR="008F7CB8" w:rsidRDefault="008F7CB8" w:rsidP="00D912E0"/>
    <w:p w14:paraId="555CCB4B" w14:textId="77777777" w:rsidR="008F7CB8" w:rsidRPr="009D02D8" w:rsidRDefault="001E07A9"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4AE026E2" w:rsidR="003E60B3" w:rsidRDefault="00485CAB" w:rsidP="003E60B3">
      <w:pPr>
        <w:pStyle w:val="LISTA1"/>
        <w:numPr>
          <w:ilvl w:val="0"/>
          <w:numId w:val="0"/>
        </w:numPr>
        <w:ind w:left="644"/>
      </w:pPr>
      <w:r>
        <w:rPr>
          <w:rFonts w:asciiTheme="minorHAnsi" w:hAnsiTheme="minorHAnsi"/>
        </w:rPr>
        <w:t xml:space="preserve">     </w:t>
      </w:r>
      <w:r w:rsidR="00BB0665">
        <w:t xml:space="preserve">La actividad comprende el suministro y la instalación de </w:t>
      </w:r>
      <w:r w:rsidR="001E07A9">
        <w:t>cheque</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5B6646F3" w14:textId="77777777" w:rsidR="001E07A9" w:rsidRDefault="001E07A9" w:rsidP="001E07A9">
      <w:pPr>
        <w:pStyle w:val="LISTA1"/>
        <w:numPr>
          <w:ilvl w:val="1"/>
          <w:numId w:val="2"/>
        </w:numPr>
      </w:pPr>
      <w:r>
        <w:t>CHEQUE RANURADO HIERRO 4" UL/FM</w:t>
      </w:r>
      <w:r>
        <w:tab/>
      </w:r>
    </w:p>
    <w:p w14:paraId="342828F8" w14:textId="7DBCCAB0" w:rsidR="003E60B3" w:rsidRDefault="001E07A9" w:rsidP="001E07A9">
      <w:pPr>
        <w:pStyle w:val="LISTA1"/>
        <w:numPr>
          <w:ilvl w:val="1"/>
          <w:numId w:val="2"/>
        </w:numPr>
      </w:pPr>
      <w:r>
        <w:t>ACEITE MINERAL CAPELLA - TOTALINE 300 (GL)</w:t>
      </w:r>
      <w:r w:rsidR="003E60B3">
        <w:tab/>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64278D81" w14:textId="092EF5D2" w:rsidR="005263E1" w:rsidRDefault="005263E1" w:rsidP="005263E1">
      <w:pPr>
        <w:pStyle w:val="LISTA1"/>
        <w:numPr>
          <w:ilvl w:val="1"/>
          <w:numId w:val="2"/>
        </w:numPr>
      </w:pPr>
      <w:bookmarkStart w:id="3" w:name="_Toc90374527"/>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213529F1" w14:textId="77777777" w:rsidR="001E07A9" w:rsidRDefault="001E07A9" w:rsidP="001E07A9">
      <w:pPr>
        <w:pStyle w:val="LISTA1"/>
        <w:numPr>
          <w:ilvl w:val="1"/>
          <w:numId w:val="4"/>
        </w:numPr>
      </w:pPr>
      <w:r>
        <w:t>Consultar planos generales y cumplir con las especificaciones generales</w:t>
      </w:r>
    </w:p>
    <w:p w14:paraId="0F96D5E0" w14:textId="77777777" w:rsidR="001E07A9" w:rsidRDefault="001E07A9" w:rsidP="001E07A9">
      <w:pPr>
        <w:pStyle w:val="LISTA1"/>
        <w:numPr>
          <w:ilvl w:val="1"/>
          <w:numId w:val="4"/>
        </w:numPr>
      </w:pPr>
      <w:r>
        <w:t>Utilizar válvulas (cheques) listadas y certificadas UL/FM para su uso en sistemas contra incendio</w:t>
      </w:r>
    </w:p>
    <w:p w14:paraId="2897A541" w14:textId="77777777" w:rsidR="001E07A9" w:rsidRDefault="001E07A9" w:rsidP="001E07A9">
      <w:pPr>
        <w:pStyle w:val="LISTA1"/>
        <w:numPr>
          <w:ilvl w:val="1"/>
          <w:numId w:val="4"/>
        </w:numPr>
      </w:pPr>
      <w:r>
        <w:t>Realizar inspección visual verificando que la válvula (cheque) se encuentre en buen estado, que no haya sido golpeada y su mecanismo funcione adecuadamente</w:t>
      </w:r>
    </w:p>
    <w:p w14:paraId="5CAB6EE6" w14:textId="77777777" w:rsidR="001E07A9" w:rsidRDefault="001E07A9" w:rsidP="001E07A9">
      <w:pPr>
        <w:pStyle w:val="LISTA1"/>
        <w:numPr>
          <w:ilvl w:val="1"/>
          <w:numId w:val="4"/>
        </w:numPr>
      </w:pPr>
      <w:r>
        <w:t>Revisar certificación de cumplimiento de normatividad expedido por el proveedor del material</w:t>
      </w:r>
    </w:p>
    <w:p w14:paraId="37CA67EA" w14:textId="77777777" w:rsidR="001E07A9" w:rsidRDefault="001E07A9" w:rsidP="001E07A9">
      <w:pPr>
        <w:pStyle w:val="LISTA1"/>
        <w:numPr>
          <w:ilvl w:val="1"/>
          <w:numId w:val="4"/>
        </w:numPr>
      </w:pPr>
      <w:r>
        <w:t>Desmontar los tornillos del acople y extraer el empaque. Para algunos acoples es suficiente con desmontar uno de los extremos</w:t>
      </w:r>
    </w:p>
    <w:p w14:paraId="6B01473C" w14:textId="77777777" w:rsidR="001E07A9" w:rsidRDefault="001E07A9" w:rsidP="001E07A9">
      <w:pPr>
        <w:pStyle w:val="LISTA1"/>
        <w:numPr>
          <w:ilvl w:val="1"/>
          <w:numId w:val="4"/>
        </w:numPr>
      </w:pPr>
      <w:r>
        <w:t>Instalar acoples ranurados en la tubería o el accesorio a unir con la válvula (cheque)</w:t>
      </w:r>
    </w:p>
    <w:p w14:paraId="2B16B0B9" w14:textId="77777777" w:rsidR="001E07A9" w:rsidRDefault="001E07A9" w:rsidP="001E07A9">
      <w:pPr>
        <w:pStyle w:val="LISTA1"/>
        <w:numPr>
          <w:ilvl w:val="1"/>
          <w:numId w:val="4"/>
        </w:numPr>
      </w:pPr>
      <w:r>
        <w:t>Posicionar el tubo o el accesorio y la válvula (cheque), alinearlos y montar el empaque en el extremo del tubo y el extremo a unir de la válvula (cheque)</w:t>
      </w:r>
    </w:p>
    <w:p w14:paraId="208680A7" w14:textId="77777777" w:rsidR="001E07A9" w:rsidRDefault="001E07A9" w:rsidP="001E07A9">
      <w:pPr>
        <w:pStyle w:val="LISTA1"/>
        <w:numPr>
          <w:ilvl w:val="1"/>
          <w:numId w:val="4"/>
        </w:numPr>
      </w:pPr>
      <w:r>
        <w:t>Reposicionar el empaque de modo que quede centrado entre el tubo o accesorio y la válvula (cheque). Debe quedar asentada sobre la superficie del tubo o accesorio y la válvula (cheque) y en ningún caso ocupar, ni tan siquiera parcialmente, el espacio de las ranuras</w:t>
      </w:r>
    </w:p>
    <w:p w14:paraId="6302392B" w14:textId="77777777" w:rsidR="001E07A9" w:rsidRDefault="001E07A9" w:rsidP="001E07A9">
      <w:pPr>
        <w:pStyle w:val="LISTA1"/>
        <w:numPr>
          <w:ilvl w:val="1"/>
          <w:numId w:val="4"/>
        </w:numPr>
      </w:pPr>
      <w:r>
        <w:t>Colocar los cuerpos de los acoples. Para ello, situar el cuerpo inferior sobre el empaque y posteriormente colocar encima el superior</w:t>
      </w:r>
    </w:p>
    <w:p w14:paraId="0A2361FD" w14:textId="675810CB" w:rsidR="00D912E0" w:rsidRPr="003E60B3" w:rsidRDefault="001E07A9" w:rsidP="001E07A9">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lastRenderedPageBreak/>
        <w:t>Una vez superpuestos simétricamente, con herramienta adecuada comenzar el apriete alternativo de las tuercas. Tener presente que si el apretado no se hace uniformemente se corre el riesgo de dañar el empaque y perder la hermeticidad</w:t>
      </w:r>
      <w:r w:rsidR="00CC74E4">
        <w:t>.</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6C280939" w:rsidR="008F7CB8"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por </w:t>
      </w:r>
      <w:r w:rsidR="001F7DC0">
        <w:rPr>
          <w:rFonts w:asciiTheme="minorHAnsi" w:hAnsiTheme="minorHAnsi" w:cstheme="minorHAnsi"/>
          <w:lang w:val="es-ES"/>
        </w:rPr>
        <w:t>unidad</w:t>
      </w:r>
      <w:r w:rsidR="00DE5C6C">
        <w:rPr>
          <w:rFonts w:asciiTheme="minorHAnsi" w:hAnsiTheme="minorHAnsi" w:cstheme="minorHAnsi"/>
          <w:lang w:val="es-ES"/>
        </w:rPr>
        <w:t>.</w:t>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67EE69DC"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paga por </w:t>
      </w:r>
      <w:r w:rsidR="001F7DC0">
        <w:rPr>
          <w:rFonts w:asciiTheme="minorHAnsi" w:hAnsiTheme="minorHAnsi" w:cstheme="minorHAnsi"/>
          <w:lang w:val="es-ES"/>
        </w:rPr>
        <w:t>unidad</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19277FF4"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y paga por </w:t>
      </w:r>
      <w:r w:rsidR="001F7DC0">
        <w:rPr>
          <w:rFonts w:asciiTheme="minorHAnsi" w:hAnsiTheme="minorHAnsi" w:cstheme="minorHAnsi"/>
          <w:lang w:val="es-ES"/>
        </w:rPr>
        <w:t>unidad</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705352"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30A56768" w:rsidR="00F80693" w:rsidRPr="00DF0288" w:rsidRDefault="001E07A9" w:rsidP="00F02051">
          <w:pPr>
            <w:pStyle w:val="Ttulo3"/>
            <w:tabs>
              <w:tab w:val="center" w:pos="3719"/>
            </w:tabs>
            <w:outlineLvl w:val="2"/>
            <w:rPr>
              <w:rFonts w:asciiTheme="minorHAnsi" w:hAnsiTheme="minorHAnsi" w:cstheme="minorHAnsi"/>
            </w:rPr>
          </w:pPr>
          <w:r>
            <w:t>CHEQUE AMOTIGUADO EXTREMO RANURADO UL/FM 4”</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EBB"/>
    <w:multiLevelType w:val="hybridMultilevel"/>
    <w:tmpl w:val="14CE98D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 w15:restartNumberingAfterBreak="0">
    <w:nsid w:val="1B15311F"/>
    <w:multiLevelType w:val="hybridMultilevel"/>
    <w:tmpl w:val="67B274C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 w15:restartNumberingAfterBreak="0">
    <w:nsid w:val="2BF5018D"/>
    <w:multiLevelType w:val="hybridMultilevel"/>
    <w:tmpl w:val="7FB005B4"/>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4" w15:restartNumberingAfterBreak="0">
    <w:nsid w:val="38EE4B4D"/>
    <w:multiLevelType w:val="hybridMultilevel"/>
    <w:tmpl w:val="2A8CA53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5" w15:restartNumberingAfterBreak="0">
    <w:nsid w:val="492560AD"/>
    <w:multiLevelType w:val="hybridMultilevel"/>
    <w:tmpl w:val="49046E3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8"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0"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1"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11"/>
  </w:num>
  <w:num w:numId="3">
    <w:abstractNumId w:val="6"/>
  </w:num>
  <w:num w:numId="4">
    <w:abstractNumId w:val="8"/>
  </w:num>
  <w:num w:numId="5">
    <w:abstractNumId w:val="1"/>
  </w:num>
  <w:num w:numId="6">
    <w:abstractNumId w:val="12"/>
  </w:num>
  <w:num w:numId="7">
    <w:abstractNumId w:val="10"/>
  </w:num>
  <w:num w:numId="8">
    <w:abstractNumId w:val="7"/>
  </w:num>
  <w:num w:numId="9">
    <w:abstractNumId w:val="9"/>
  </w:num>
  <w:num w:numId="10">
    <w:abstractNumId w:val="0"/>
  </w:num>
  <w:num w:numId="11">
    <w:abstractNumId w:val="4"/>
  </w:num>
  <w:num w:numId="12">
    <w:abstractNumId w:val="3"/>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065396"/>
    <w:rsid w:val="0010660F"/>
    <w:rsid w:val="0012702B"/>
    <w:rsid w:val="0013504C"/>
    <w:rsid w:val="001E07A9"/>
    <w:rsid w:val="001F7DC0"/>
    <w:rsid w:val="002512C8"/>
    <w:rsid w:val="00265932"/>
    <w:rsid w:val="002C402E"/>
    <w:rsid w:val="002E41D6"/>
    <w:rsid w:val="003A2A9E"/>
    <w:rsid w:val="003A52B6"/>
    <w:rsid w:val="003D0AA8"/>
    <w:rsid w:val="003E60B3"/>
    <w:rsid w:val="003E7065"/>
    <w:rsid w:val="00455168"/>
    <w:rsid w:val="004734E5"/>
    <w:rsid w:val="00485CAB"/>
    <w:rsid w:val="004B48A6"/>
    <w:rsid w:val="00514C20"/>
    <w:rsid w:val="005263E1"/>
    <w:rsid w:val="00545E76"/>
    <w:rsid w:val="00555464"/>
    <w:rsid w:val="00564338"/>
    <w:rsid w:val="005A1C08"/>
    <w:rsid w:val="0065010C"/>
    <w:rsid w:val="00675E16"/>
    <w:rsid w:val="007D6F82"/>
    <w:rsid w:val="007F7B93"/>
    <w:rsid w:val="008A460A"/>
    <w:rsid w:val="008C08CE"/>
    <w:rsid w:val="008F7CB8"/>
    <w:rsid w:val="00954310"/>
    <w:rsid w:val="00976DA3"/>
    <w:rsid w:val="009A17DB"/>
    <w:rsid w:val="009A4725"/>
    <w:rsid w:val="009D02D8"/>
    <w:rsid w:val="00A33CC2"/>
    <w:rsid w:val="00A97F03"/>
    <w:rsid w:val="00AB1563"/>
    <w:rsid w:val="00AD1EC8"/>
    <w:rsid w:val="00B44EBE"/>
    <w:rsid w:val="00B81903"/>
    <w:rsid w:val="00B877CC"/>
    <w:rsid w:val="00BB0665"/>
    <w:rsid w:val="00C35521"/>
    <w:rsid w:val="00C3734E"/>
    <w:rsid w:val="00CC74E4"/>
    <w:rsid w:val="00D158B9"/>
    <w:rsid w:val="00D76027"/>
    <w:rsid w:val="00D86932"/>
    <w:rsid w:val="00D912E0"/>
    <w:rsid w:val="00DA5765"/>
    <w:rsid w:val="00DE5C6C"/>
    <w:rsid w:val="00DF0288"/>
    <w:rsid w:val="00EA2DE0"/>
    <w:rsid w:val="00EB202F"/>
    <w:rsid w:val="00F02051"/>
    <w:rsid w:val="00F40C36"/>
    <w:rsid w:val="00F559DB"/>
    <w:rsid w:val="00F62998"/>
    <w:rsid w:val="00F67074"/>
    <w:rsid w:val="00F80693"/>
    <w:rsid w:val="00FB5043"/>
    <w:rsid w:val="00FB5F5A"/>
    <w:rsid w:val="00FE6E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2398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2022-01-26T17:29:00Z</dcterms:created>
  <dcterms:modified xsi:type="dcterms:W3CDTF">2022-01-26T17:29:00Z</dcterms:modified>
</cp:coreProperties>
</file>